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720" w:lineRule="auto"/>
        <w:jc w:val="center"/>
        <w:rPr>
          <w:rFonts w:ascii="宋体" w:cs="宋体"/>
          <w:b/>
          <w:bCs/>
          <w:sz w:val="52"/>
          <w:szCs w:val="52"/>
          <w:lang w:val="zh-CN"/>
        </w:rPr>
      </w:pPr>
    </w:p>
    <w:p>
      <w:pPr>
        <w:autoSpaceDE w:val="0"/>
        <w:autoSpaceDN w:val="0"/>
        <w:adjustRightInd w:val="0"/>
        <w:spacing w:line="720" w:lineRule="auto"/>
        <w:jc w:val="center"/>
        <w:outlineLvl w:val="9"/>
        <w:rPr>
          <w:rFonts w:ascii="宋体" w:cs="宋体"/>
          <w:b/>
          <w:bCs/>
          <w:sz w:val="72"/>
          <w:szCs w:val="72"/>
          <w:lang w:val="zh-CN"/>
        </w:rPr>
      </w:pPr>
      <w:bookmarkStart w:id="0" w:name="_Toc723"/>
      <w:bookmarkStart w:id="1" w:name="_Toc6414"/>
      <w:r>
        <w:rPr>
          <w:rFonts w:hint="eastAsia" w:ascii="宋体" w:cs="宋体"/>
          <w:b/>
          <w:bCs/>
          <w:sz w:val="72"/>
          <w:szCs w:val="72"/>
          <w:lang w:val="zh-CN"/>
        </w:rPr>
        <w:t>上 海 建 桥 学 院</w:t>
      </w:r>
      <w:bookmarkEnd w:id="0"/>
      <w:bookmarkEnd w:id="1"/>
    </w:p>
    <w:p>
      <w:pPr>
        <w:autoSpaceDE w:val="0"/>
        <w:autoSpaceDN w:val="0"/>
        <w:adjustRightInd w:val="0"/>
        <w:spacing w:before="312" w:beforeLines="100" w:line="720" w:lineRule="auto"/>
        <w:jc w:val="center"/>
        <w:outlineLvl w:val="9"/>
        <w:rPr>
          <w:rFonts w:ascii="宋体" w:cs="宋体"/>
          <w:b/>
          <w:bCs/>
          <w:sz w:val="72"/>
          <w:szCs w:val="72"/>
          <w:lang w:val="zh-CN"/>
        </w:rPr>
      </w:pPr>
      <w:bookmarkStart w:id="2" w:name="_Toc10692"/>
      <w:bookmarkStart w:id="3" w:name="_Toc27273"/>
      <w:r>
        <w:rPr>
          <w:rFonts w:hint="eastAsia" w:ascii="宋体" w:cs="宋体"/>
          <w:b/>
          <w:bCs/>
          <w:sz w:val="72"/>
          <w:szCs w:val="72"/>
          <w:lang w:val="zh-CN"/>
        </w:rPr>
        <w:t>体育与健康课程</w:t>
      </w:r>
      <w:bookmarkEnd w:id="2"/>
      <w:bookmarkEnd w:id="3"/>
    </w:p>
    <w:p>
      <w:pPr>
        <w:autoSpaceDE w:val="0"/>
        <w:autoSpaceDN w:val="0"/>
        <w:adjustRightInd w:val="0"/>
        <w:spacing w:line="720" w:lineRule="auto"/>
        <w:jc w:val="center"/>
        <w:rPr>
          <w:rFonts w:ascii="宋体" w:cs="宋体"/>
          <w:b/>
          <w:bCs/>
          <w:sz w:val="44"/>
          <w:szCs w:val="44"/>
          <w:lang w:val="zh-CN"/>
        </w:rPr>
      </w:pPr>
    </w:p>
    <w:p>
      <w:pPr>
        <w:autoSpaceDE w:val="0"/>
        <w:autoSpaceDN w:val="0"/>
        <w:adjustRightInd w:val="0"/>
        <w:spacing w:line="720" w:lineRule="auto"/>
        <w:jc w:val="center"/>
        <w:outlineLvl w:val="9"/>
        <w:rPr>
          <w:rFonts w:ascii="黑体" w:eastAsia="黑体" w:cs="宋体"/>
          <w:b/>
          <w:bCs/>
          <w:sz w:val="84"/>
          <w:szCs w:val="84"/>
          <w:lang w:val="zh-CN"/>
        </w:rPr>
      </w:pPr>
      <w:bookmarkStart w:id="4" w:name="_Toc10664"/>
      <w:bookmarkStart w:id="5" w:name="_Toc20933"/>
      <w:r>
        <w:rPr>
          <w:rFonts w:hint="eastAsia" w:ascii="黑体" w:eastAsia="黑体" w:cs="宋体"/>
          <w:b/>
          <w:bCs/>
          <w:sz w:val="84"/>
          <w:szCs w:val="84"/>
          <w:lang w:val="zh-CN"/>
        </w:rPr>
        <w:t>教</w:t>
      </w:r>
      <w:bookmarkEnd w:id="4"/>
      <w:bookmarkEnd w:id="5"/>
    </w:p>
    <w:p>
      <w:pPr>
        <w:autoSpaceDE w:val="0"/>
        <w:autoSpaceDN w:val="0"/>
        <w:adjustRightInd w:val="0"/>
        <w:spacing w:line="720" w:lineRule="auto"/>
        <w:jc w:val="center"/>
        <w:outlineLvl w:val="9"/>
        <w:rPr>
          <w:rFonts w:ascii="黑体" w:eastAsia="黑体" w:cs="宋体"/>
          <w:b/>
          <w:bCs/>
          <w:sz w:val="84"/>
          <w:szCs w:val="84"/>
          <w:lang w:val="zh-CN"/>
        </w:rPr>
      </w:pPr>
      <w:bookmarkStart w:id="6" w:name="_Toc15237"/>
      <w:bookmarkStart w:id="7" w:name="_Toc25980"/>
      <w:r>
        <w:rPr>
          <w:rFonts w:hint="eastAsia" w:ascii="黑体" w:eastAsia="黑体" w:cs="宋体"/>
          <w:b/>
          <w:bCs/>
          <w:sz w:val="84"/>
          <w:szCs w:val="84"/>
          <w:lang w:val="zh-CN"/>
        </w:rPr>
        <w:t>学</w:t>
      </w:r>
      <w:bookmarkEnd w:id="6"/>
      <w:bookmarkEnd w:id="7"/>
    </w:p>
    <w:p>
      <w:pPr>
        <w:autoSpaceDE w:val="0"/>
        <w:autoSpaceDN w:val="0"/>
        <w:adjustRightInd w:val="0"/>
        <w:spacing w:line="720" w:lineRule="auto"/>
        <w:jc w:val="center"/>
        <w:outlineLvl w:val="9"/>
        <w:rPr>
          <w:rFonts w:ascii="黑体" w:eastAsia="黑体" w:cs="宋体"/>
          <w:b/>
          <w:bCs/>
          <w:sz w:val="84"/>
          <w:szCs w:val="84"/>
          <w:lang w:val="zh-CN"/>
        </w:rPr>
      </w:pPr>
      <w:bookmarkStart w:id="8" w:name="_Toc16966"/>
      <w:bookmarkStart w:id="9" w:name="_Toc30916"/>
      <w:r>
        <w:rPr>
          <w:rFonts w:hint="eastAsia" w:ascii="黑体" w:eastAsia="黑体" w:cs="宋体"/>
          <w:b/>
          <w:bCs/>
          <w:sz w:val="84"/>
          <w:szCs w:val="84"/>
          <w:lang w:val="zh-CN"/>
        </w:rPr>
        <w:t>大</w:t>
      </w:r>
      <w:bookmarkEnd w:id="8"/>
      <w:bookmarkEnd w:id="9"/>
    </w:p>
    <w:p>
      <w:pPr>
        <w:autoSpaceDE w:val="0"/>
        <w:autoSpaceDN w:val="0"/>
        <w:adjustRightInd w:val="0"/>
        <w:spacing w:line="720" w:lineRule="auto"/>
        <w:jc w:val="center"/>
        <w:outlineLvl w:val="9"/>
        <w:rPr>
          <w:rFonts w:ascii="黑体" w:eastAsia="黑体" w:cs="宋体"/>
          <w:b/>
          <w:bCs/>
          <w:sz w:val="84"/>
          <w:szCs w:val="84"/>
          <w:lang w:val="zh-CN"/>
        </w:rPr>
      </w:pPr>
      <w:bookmarkStart w:id="10" w:name="_Toc26149"/>
      <w:bookmarkStart w:id="11" w:name="_Toc5008"/>
      <w:r>
        <w:rPr>
          <w:rFonts w:hint="eastAsia" w:ascii="黑体" w:eastAsia="黑体" w:cs="宋体"/>
          <w:b/>
          <w:bCs/>
          <w:sz w:val="84"/>
          <w:szCs w:val="84"/>
          <w:lang w:val="zh-CN"/>
        </w:rPr>
        <w:t>纲</w:t>
      </w:r>
      <w:bookmarkEnd w:id="10"/>
      <w:bookmarkEnd w:id="11"/>
    </w:p>
    <w:p>
      <w:pPr>
        <w:autoSpaceDE w:val="0"/>
        <w:autoSpaceDN w:val="0"/>
        <w:adjustRightInd w:val="0"/>
        <w:spacing w:line="720" w:lineRule="auto"/>
        <w:jc w:val="center"/>
        <w:rPr>
          <w:rFonts w:ascii="黑体" w:eastAsia="黑体" w:cs="宋体"/>
          <w:b/>
          <w:bCs/>
          <w:sz w:val="84"/>
          <w:szCs w:val="84"/>
          <w:lang w:val="zh-CN"/>
        </w:rPr>
      </w:pPr>
    </w:p>
    <w:p>
      <w:pPr>
        <w:autoSpaceDE w:val="0"/>
        <w:autoSpaceDN w:val="0"/>
        <w:adjustRightInd w:val="0"/>
        <w:spacing w:line="720" w:lineRule="auto"/>
        <w:jc w:val="center"/>
        <w:outlineLvl w:val="9"/>
        <w:rPr>
          <w:rFonts w:ascii="黑体" w:eastAsia="黑体" w:cs="宋体"/>
          <w:b/>
          <w:bCs/>
          <w:sz w:val="84"/>
          <w:szCs w:val="84"/>
          <w:lang w:val="zh-CN"/>
        </w:rPr>
      </w:pPr>
      <w:bookmarkStart w:id="12" w:name="_Toc19087"/>
      <w:bookmarkStart w:id="13" w:name="_Toc17780"/>
      <w:r>
        <w:rPr>
          <w:rFonts w:hint="eastAsia" w:ascii="宋体" w:cs="宋体"/>
          <w:b/>
          <w:bCs/>
          <w:sz w:val="52"/>
          <w:szCs w:val="52"/>
          <w:lang w:val="zh-CN"/>
        </w:rPr>
        <w:t>体育教学部</w:t>
      </w:r>
      <w:bookmarkEnd w:id="12"/>
      <w:bookmarkEnd w:id="13"/>
    </w:p>
    <w:p>
      <w:pPr>
        <w:autoSpaceDE w:val="0"/>
        <w:autoSpaceDN w:val="0"/>
        <w:adjustRightInd w:val="0"/>
        <w:spacing w:line="720" w:lineRule="auto"/>
        <w:jc w:val="center"/>
        <w:outlineLvl w:val="9"/>
        <w:rPr>
          <w:rFonts w:hint="eastAsia" w:ascii="宋体" w:cs="宋体"/>
          <w:b/>
          <w:bCs/>
          <w:sz w:val="28"/>
          <w:szCs w:val="28"/>
          <w:lang w:val="zh-CN"/>
        </w:rPr>
      </w:pPr>
      <w:bookmarkStart w:id="14" w:name="_Toc1007"/>
      <w:bookmarkStart w:id="15" w:name="_Toc26717"/>
      <w:r>
        <w:rPr>
          <w:rFonts w:hint="eastAsia" w:ascii="宋体" w:cs="宋体"/>
          <w:b/>
          <w:bCs/>
          <w:sz w:val="28"/>
          <w:szCs w:val="28"/>
          <w:lang w:val="zh-CN"/>
        </w:rPr>
        <w:t>202</w:t>
      </w:r>
      <w:r>
        <w:rPr>
          <w:rFonts w:hint="eastAsia" w:ascii="宋体" w:cs="宋体"/>
          <w:b/>
          <w:bCs/>
          <w:sz w:val="28"/>
          <w:szCs w:val="28"/>
          <w:lang w:val="en-US" w:eastAsia="zh-CN"/>
        </w:rPr>
        <w:t>2</w:t>
      </w:r>
      <w:r>
        <w:rPr>
          <w:rFonts w:hint="eastAsia" w:ascii="宋体" w:cs="宋体"/>
          <w:b/>
          <w:bCs/>
          <w:sz w:val="28"/>
          <w:szCs w:val="28"/>
          <w:lang w:val="zh-CN"/>
        </w:rPr>
        <w:t>年3月修订</w:t>
      </w:r>
      <w:bookmarkEnd w:id="14"/>
      <w:bookmarkEnd w:id="15"/>
      <w:bookmarkStart w:id="16" w:name="_Toc14196"/>
      <w:bookmarkStart w:id="17" w:name="_Toc29801"/>
      <w:bookmarkStart w:id="18" w:name="_Toc27759"/>
      <w:bookmarkStart w:id="19" w:name="_Toc7173"/>
      <w:bookmarkStart w:id="20" w:name="_Toc24404"/>
      <w:bookmarkStart w:id="21" w:name="_Toc13189"/>
      <w:bookmarkStart w:id="22" w:name="_Toc1689"/>
      <w:bookmarkStart w:id="23" w:name="_Toc10877"/>
    </w:p>
    <w:p>
      <w:pPr>
        <w:autoSpaceDE w:val="0"/>
        <w:autoSpaceDN w:val="0"/>
        <w:adjustRightInd w:val="0"/>
        <w:spacing w:line="720" w:lineRule="auto"/>
        <w:jc w:val="center"/>
        <w:rPr>
          <w:rFonts w:hint="eastAsia" w:ascii="宋体" w:cs="宋体"/>
          <w:b/>
          <w:bCs/>
          <w:sz w:val="28"/>
          <w:szCs w:val="28"/>
          <w:lang w:val="zh-CN"/>
        </w:rPr>
      </w:pPr>
    </w:p>
    <w:p>
      <w:pPr>
        <w:autoSpaceDE w:val="0"/>
        <w:autoSpaceDN w:val="0"/>
        <w:adjustRightInd w:val="0"/>
        <w:spacing w:line="720" w:lineRule="auto"/>
        <w:jc w:val="center"/>
        <w:rPr>
          <w:rFonts w:hint="eastAsia" w:ascii="宋体" w:cs="宋体"/>
          <w:b/>
          <w:bCs/>
          <w:sz w:val="28"/>
          <w:szCs w:val="28"/>
          <w:lang w:val="zh-CN"/>
        </w:rPr>
      </w:pPr>
    </w:p>
    <w:p>
      <w:pPr>
        <w:pStyle w:val="8"/>
        <w:tabs>
          <w:tab w:val="right" w:leader="dot" w:pos="8306"/>
        </w:tabs>
      </w:pPr>
      <w:r>
        <w:rPr>
          <w:rFonts w:hint="eastAsia" w:ascii="宋体" w:cs="宋体"/>
          <w:b/>
          <w:bCs/>
          <w:sz w:val="28"/>
          <w:szCs w:val="28"/>
          <w:lang w:val="zh-CN"/>
        </w:rPr>
        <w:fldChar w:fldCharType="begin"/>
      </w:r>
      <w:r>
        <w:rPr>
          <w:rFonts w:hint="eastAsia" w:ascii="宋体" w:cs="宋体"/>
          <w:b/>
          <w:bCs/>
          <w:sz w:val="28"/>
          <w:szCs w:val="28"/>
          <w:lang w:val="zh-CN"/>
        </w:rPr>
        <w:instrText xml:space="preserve">TOC \o "1-1" \h \u </w:instrText>
      </w:r>
      <w:r>
        <w:rPr>
          <w:rFonts w:hint="eastAsia" w:ascii="宋体" w:cs="宋体"/>
          <w:b/>
          <w:bCs/>
          <w:sz w:val="28"/>
          <w:szCs w:val="28"/>
          <w:lang w:val="zh-CN"/>
        </w:rPr>
        <w:fldChar w:fldCharType="separate"/>
      </w:r>
      <w:r>
        <w:rPr>
          <w:rFonts w:hint="eastAsia" w:ascii="宋体" w:cs="宋体"/>
          <w:bCs/>
          <w:szCs w:val="28"/>
          <w:lang w:val="zh-CN"/>
        </w:rPr>
        <w:fldChar w:fldCharType="begin"/>
      </w:r>
      <w:r>
        <w:rPr>
          <w:rFonts w:hint="eastAsia" w:ascii="宋体" w:cs="宋体"/>
          <w:bCs/>
          <w:szCs w:val="28"/>
          <w:lang w:val="zh-CN"/>
        </w:rPr>
        <w:instrText xml:space="preserve"> HYPERLINK \l _Toc20481 </w:instrText>
      </w:r>
      <w:r>
        <w:rPr>
          <w:rFonts w:hint="eastAsia" w:ascii="宋体" w:cs="宋体"/>
          <w:bCs/>
          <w:szCs w:val="28"/>
          <w:lang w:val="zh-CN"/>
        </w:rPr>
        <w:fldChar w:fldCharType="separate"/>
      </w:r>
      <w:r>
        <w:rPr>
          <w:lang w:val="zh-CN"/>
        </w:rPr>
        <w:t>【体育</w:t>
      </w:r>
      <w:r>
        <w:t>1</w:t>
      </w:r>
      <w:r>
        <w:rPr>
          <w:lang w:val="zh-CN"/>
        </w:rPr>
        <w:t>】</w:t>
      </w:r>
      <w:bookmarkStart w:id="2305" w:name="_GoBack"/>
      <w:bookmarkEnd w:id="2305"/>
      <w:r>
        <w:tab/>
      </w:r>
      <w:r>
        <w:fldChar w:fldCharType="begin"/>
      </w:r>
      <w:r>
        <w:instrText xml:space="preserve"> PAGEREF _Toc20481 \h </w:instrText>
      </w:r>
      <w:r>
        <w:fldChar w:fldCharType="separate"/>
      </w:r>
      <w:r>
        <w:t>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_Toc6278 </w:instrText>
      </w:r>
      <w:r>
        <w:rPr>
          <w:rFonts w:hint="eastAsia" w:ascii="宋体" w:cs="宋体"/>
          <w:bCs/>
          <w:szCs w:val="28"/>
          <w:lang w:val="zh-CN"/>
        </w:rPr>
        <w:fldChar w:fldCharType="separate"/>
      </w:r>
      <w:r>
        <w:rPr>
          <w:lang w:val="zh-CN"/>
        </w:rPr>
        <w:t>【体育保健</w:t>
      </w:r>
      <w:r>
        <w:t>1</w:t>
      </w:r>
      <w:r>
        <w:rPr>
          <w:lang w:val="zh-CN"/>
        </w:rPr>
        <w:t>】</w:t>
      </w:r>
      <w:r>
        <w:tab/>
      </w:r>
      <w:r>
        <w:fldChar w:fldCharType="begin"/>
      </w:r>
      <w:r>
        <w:instrText xml:space="preserve"> PAGEREF _Toc6278 \h </w:instrText>
      </w:r>
      <w:r>
        <w:fldChar w:fldCharType="separate"/>
      </w:r>
      <w:r>
        <w:t>13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_Toc25530 </w:instrText>
      </w:r>
      <w:r>
        <w:rPr>
          <w:rFonts w:hint="eastAsia" w:ascii="宋体" w:cs="宋体"/>
          <w:bCs/>
          <w:szCs w:val="28"/>
          <w:lang w:val="zh-CN"/>
        </w:rPr>
        <w:fldChar w:fldCharType="separate"/>
      </w:r>
      <w:r>
        <w:rPr>
          <w:lang w:val="zh-CN"/>
        </w:rPr>
        <w:t>【篮球1】</w:t>
      </w:r>
      <w:r>
        <w:tab/>
      </w:r>
      <w:r>
        <w:fldChar w:fldCharType="begin"/>
      </w:r>
      <w:r>
        <w:instrText xml:space="preserve"> PAGEREF _Toc25530 \h </w:instrText>
      </w:r>
      <w:r>
        <w:fldChar w:fldCharType="separate"/>
      </w:r>
      <w:r>
        <w:t>17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_Toc6519 </w:instrText>
      </w:r>
      <w:r>
        <w:rPr>
          <w:rFonts w:hint="eastAsia" w:ascii="宋体" w:cs="宋体"/>
          <w:bCs/>
          <w:szCs w:val="28"/>
          <w:lang w:val="zh-CN"/>
        </w:rPr>
        <w:fldChar w:fldCharType="separate"/>
      </w:r>
      <w:r>
        <w:rPr>
          <w:rFonts w:ascii="Arial" w:hAnsi="Arial" w:cs="Arial"/>
          <w:bCs/>
          <w:szCs w:val="28"/>
          <w:lang w:val="zh-CN"/>
        </w:rPr>
        <w:t>【排球1】</w:t>
      </w:r>
      <w:r>
        <w:tab/>
      </w:r>
      <w:r>
        <w:fldChar w:fldCharType="begin"/>
      </w:r>
      <w:r>
        <w:instrText xml:space="preserve"> PAGEREF _Toc6519 \h </w:instrText>
      </w:r>
      <w:r>
        <w:fldChar w:fldCharType="separate"/>
      </w:r>
      <w:r>
        <w:t>23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_Toc1877 </w:instrText>
      </w:r>
      <w:r>
        <w:rPr>
          <w:rFonts w:hint="eastAsia" w:ascii="宋体" w:cs="宋体"/>
          <w:bCs/>
          <w:szCs w:val="28"/>
          <w:lang w:val="zh-CN"/>
        </w:rPr>
        <w:fldChar w:fldCharType="separate"/>
      </w:r>
      <w:r>
        <w:rPr>
          <w:lang w:val="zh-CN"/>
        </w:rPr>
        <w:t>【羽毛球1】</w:t>
      </w:r>
      <w:r>
        <w:tab/>
      </w:r>
      <w:r>
        <w:fldChar w:fldCharType="begin"/>
      </w:r>
      <w:r>
        <w:instrText xml:space="preserve"> PAGEREF _Toc1877 \h </w:instrText>
      </w:r>
      <w:r>
        <w:fldChar w:fldCharType="separate"/>
      </w:r>
      <w:r>
        <w:t>27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_Toc28717 </w:instrText>
      </w:r>
      <w:r>
        <w:rPr>
          <w:rFonts w:hint="eastAsia" w:ascii="宋体" w:cs="宋体"/>
          <w:bCs/>
          <w:szCs w:val="28"/>
          <w:lang w:val="zh-CN"/>
        </w:rPr>
        <w:fldChar w:fldCharType="separate"/>
      </w:r>
      <w:r>
        <w:rPr>
          <w:rFonts w:ascii="Arial" w:hAnsi="Arial" w:cs="Arial"/>
          <w:bCs/>
          <w:szCs w:val="28"/>
          <w:lang w:val="zh-CN"/>
        </w:rPr>
        <w:t>【足球</w:t>
      </w:r>
      <w:r>
        <w:rPr>
          <w:rFonts w:ascii="Arial" w:hAnsi="Arial" w:cs="Arial"/>
          <w:bCs/>
          <w:szCs w:val="28"/>
        </w:rPr>
        <w:t>1</w:t>
      </w:r>
      <w:r>
        <w:rPr>
          <w:rFonts w:ascii="Arial" w:hAnsi="Arial" w:cs="Arial"/>
          <w:bCs/>
          <w:szCs w:val="28"/>
          <w:lang w:val="zh-CN"/>
        </w:rPr>
        <w:t>】</w:t>
      </w:r>
      <w:r>
        <w:tab/>
      </w:r>
      <w:r>
        <w:fldChar w:fldCharType="begin"/>
      </w:r>
      <w:r>
        <w:instrText xml:space="preserve"> PAGEREF _Toc28717 \h </w:instrText>
      </w:r>
      <w:r>
        <w:fldChar w:fldCharType="separate"/>
      </w:r>
      <w:r>
        <w:t>32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_Toc16188 </w:instrText>
      </w:r>
      <w:r>
        <w:rPr>
          <w:rFonts w:hint="eastAsia" w:ascii="宋体" w:cs="宋体"/>
          <w:bCs/>
          <w:szCs w:val="28"/>
          <w:lang w:val="zh-CN"/>
        </w:rPr>
        <w:fldChar w:fldCharType="separate"/>
      </w:r>
      <w:r>
        <w:rPr>
          <w:lang w:val="zh-CN"/>
        </w:rPr>
        <w:t>【乒乓球</w:t>
      </w:r>
      <w:r>
        <w:t>1</w:t>
      </w:r>
      <w:r>
        <w:rPr>
          <w:lang w:val="zh-CN"/>
        </w:rPr>
        <w:t>】</w:t>
      </w:r>
      <w:r>
        <w:tab/>
      </w:r>
      <w:r>
        <w:fldChar w:fldCharType="begin"/>
      </w:r>
      <w:r>
        <w:instrText xml:space="preserve"> PAGEREF _Toc16188 \h </w:instrText>
      </w:r>
      <w:r>
        <w:fldChar w:fldCharType="separate"/>
      </w:r>
      <w:r>
        <w:t>36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_Toc4734 </w:instrText>
      </w:r>
      <w:r>
        <w:rPr>
          <w:rFonts w:hint="eastAsia" w:ascii="宋体" w:cs="宋体"/>
          <w:bCs/>
          <w:szCs w:val="28"/>
          <w:lang w:val="zh-CN"/>
        </w:rPr>
        <w:fldChar w:fldCharType="separate"/>
      </w:r>
      <w:r>
        <w:rPr>
          <w:rFonts w:ascii="Arial" w:hAnsi="Arial" w:cs="Arial"/>
          <w:bCs/>
          <w:szCs w:val="28"/>
        </w:rPr>
        <w:t>【网球1】</w:t>
      </w:r>
      <w:r>
        <w:tab/>
      </w:r>
      <w:r>
        <w:fldChar w:fldCharType="begin"/>
      </w:r>
      <w:r>
        <w:instrText xml:space="preserve"> PAGEREF _Toc4734 \h </w:instrText>
      </w:r>
      <w:r>
        <w:fldChar w:fldCharType="separate"/>
      </w:r>
      <w:r>
        <w:t>40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_Toc32731 </w:instrText>
      </w:r>
      <w:r>
        <w:rPr>
          <w:rFonts w:hint="eastAsia" w:ascii="宋体" w:cs="宋体"/>
          <w:bCs/>
          <w:szCs w:val="28"/>
          <w:lang w:val="zh-CN"/>
        </w:rPr>
        <w:fldChar w:fldCharType="separate"/>
      </w:r>
      <w:r>
        <w:rPr>
          <w:rFonts w:ascii="Arial" w:hAnsi="Arial" w:cs="Arial"/>
          <w:bCs/>
          <w:szCs w:val="28"/>
          <w:lang w:val="zh-CN"/>
        </w:rPr>
        <w:t>【瑜伽</w:t>
      </w:r>
      <w:r>
        <w:rPr>
          <w:rFonts w:ascii="Arial" w:hAnsi="Arial" w:cs="Arial"/>
          <w:bCs/>
          <w:szCs w:val="28"/>
        </w:rPr>
        <w:t>1</w:t>
      </w:r>
      <w:r>
        <w:rPr>
          <w:rFonts w:ascii="Arial" w:hAnsi="Arial" w:cs="Arial"/>
          <w:bCs/>
          <w:szCs w:val="28"/>
          <w:lang w:val="zh-CN"/>
        </w:rPr>
        <w:t>】</w:t>
      </w:r>
      <w:r>
        <w:tab/>
      </w:r>
      <w:r>
        <w:fldChar w:fldCharType="begin"/>
      </w:r>
      <w:r>
        <w:instrText xml:space="preserve"> PAGEREF _Toc32731 \h </w:instrText>
      </w:r>
      <w:r>
        <w:fldChar w:fldCharType="separate"/>
      </w:r>
      <w:r>
        <w:t>45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_Toc18702 </w:instrText>
      </w:r>
      <w:r>
        <w:rPr>
          <w:rFonts w:hint="eastAsia" w:ascii="宋体" w:cs="宋体"/>
          <w:bCs/>
          <w:szCs w:val="28"/>
          <w:lang w:val="zh-CN"/>
        </w:rPr>
        <w:fldChar w:fldCharType="separate"/>
      </w:r>
      <w:r>
        <w:rPr>
          <w:lang w:val="zh-CN"/>
        </w:rPr>
        <w:t>【体育舞蹈</w:t>
      </w:r>
      <w:r>
        <w:t>1</w:t>
      </w:r>
      <w:r>
        <w:rPr>
          <w:lang w:val="zh-CN"/>
        </w:rPr>
        <w:t>】</w:t>
      </w:r>
      <w:r>
        <w:tab/>
      </w:r>
      <w:r>
        <w:fldChar w:fldCharType="begin"/>
      </w:r>
      <w:r>
        <w:instrText xml:space="preserve"> PAGEREF _Toc18702 \h </w:instrText>
      </w:r>
      <w:r>
        <w:fldChar w:fldCharType="separate"/>
      </w:r>
      <w:r>
        <w:t>50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_Toc9605 </w:instrText>
      </w:r>
      <w:r>
        <w:rPr>
          <w:rFonts w:hint="eastAsia" w:ascii="宋体" w:cs="宋体"/>
          <w:bCs/>
          <w:szCs w:val="28"/>
          <w:lang w:val="zh-CN"/>
        </w:rPr>
        <w:fldChar w:fldCharType="separate"/>
      </w:r>
      <w:r>
        <w:rPr>
          <w:rFonts w:ascii="Arial" w:hAnsi="Arial" w:cs="Arial"/>
          <w:bCs/>
          <w:szCs w:val="28"/>
          <w:lang w:val="zh-CN"/>
        </w:rPr>
        <w:t>【跆拳道</w:t>
      </w:r>
      <w:r>
        <w:rPr>
          <w:rFonts w:ascii="Arial" w:hAnsi="Arial" w:cs="Arial"/>
          <w:bCs/>
          <w:szCs w:val="28"/>
        </w:rPr>
        <w:t>1</w:t>
      </w:r>
      <w:r>
        <w:rPr>
          <w:rFonts w:ascii="Arial" w:hAnsi="Arial" w:cs="Arial"/>
          <w:bCs/>
          <w:szCs w:val="28"/>
          <w:lang w:val="zh-CN"/>
        </w:rPr>
        <w:t>】</w:t>
      </w:r>
      <w:r>
        <w:tab/>
      </w:r>
      <w:r>
        <w:fldChar w:fldCharType="begin"/>
      </w:r>
      <w:r>
        <w:instrText xml:space="preserve"> PAGEREF _Toc9605 \h </w:instrText>
      </w:r>
      <w:r>
        <w:fldChar w:fldCharType="separate"/>
      </w:r>
      <w:r>
        <w:t>56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_Toc25628 </w:instrText>
      </w:r>
      <w:r>
        <w:rPr>
          <w:rFonts w:hint="eastAsia" w:ascii="宋体" w:cs="宋体"/>
          <w:bCs/>
          <w:szCs w:val="28"/>
          <w:lang w:val="zh-CN"/>
        </w:rPr>
        <w:fldChar w:fldCharType="separate"/>
      </w:r>
      <w:r>
        <w:rPr>
          <w:rFonts w:ascii="Arial" w:hAnsi="Arial" w:cs="Arial"/>
          <w:bCs/>
          <w:szCs w:val="28"/>
          <w:lang w:val="zh-CN"/>
        </w:rPr>
        <w:t>【击剑1】</w:t>
      </w:r>
      <w:r>
        <w:tab/>
      </w:r>
      <w:r>
        <w:fldChar w:fldCharType="begin"/>
      </w:r>
      <w:r>
        <w:instrText xml:space="preserve"> PAGEREF _Toc25628 \h </w:instrText>
      </w:r>
      <w:r>
        <w:fldChar w:fldCharType="separate"/>
      </w:r>
      <w:r>
        <w:t>61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_Toc30676 </w:instrText>
      </w:r>
      <w:r>
        <w:rPr>
          <w:rFonts w:hint="eastAsia" w:ascii="宋体" w:cs="宋体"/>
          <w:bCs/>
          <w:szCs w:val="28"/>
          <w:lang w:val="zh-CN"/>
        </w:rPr>
        <w:fldChar w:fldCharType="separate"/>
      </w:r>
      <w:r>
        <w:rPr>
          <w:rFonts w:ascii="Arial" w:hAnsi="Arial" w:cs="Arial"/>
          <w:bCs/>
          <w:szCs w:val="28"/>
          <w:lang w:val="zh-CN"/>
        </w:rPr>
        <w:t>【太极拳</w:t>
      </w:r>
      <w:r>
        <w:rPr>
          <w:rFonts w:ascii="Arial" w:hAnsi="Arial" w:cs="Arial"/>
          <w:bCs/>
          <w:szCs w:val="28"/>
        </w:rPr>
        <w:t>1</w:t>
      </w:r>
      <w:r>
        <w:rPr>
          <w:rFonts w:ascii="Arial" w:hAnsi="Arial" w:cs="Arial"/>
          <w:bCs/>
          <w:szCs w:val="28"/>
          <w:lang w:val="zh-CN"/>
        </w:rPr>
        <w:t>】</w:t>
      </w:r>
      <w:r>
        <w:tab/>
      </w:r>
      <w:r>
        <w:fldChar w:fldCharType="begin"/>
      </w:r>
      <w:r>
        <w:instrText xml:space="preserve"> PAGEREF _Toc30676 \h </w:instrText>
      </w:r>
      <w:r>
        <w:fldChar w:fldCharType="separate"/>
      </w:r>
      <w:r>
        <w:t>65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_Toc11240 </w:instrText>
      </w:r>
      <w:r>
        <w:rPr>
          <w:rFonts w:hint="eastAsia" w:ascii="宋体" w:cs="宋体"/>
          <w:bCs/>
          <w:szCs w:val="28"/>
          <w:lang w:val="zh-CN"/>
        </w:rPr>
        <w:fldChar w:fldCharType="separate"/>
      </w:r>
      <w:r>
        <w:rPr>
          <w:rFonts w:ascii="Arial" w:hAnsi="Arial" w:cs="Arial"/>
          <w:bCs/>
          <w:szCs w:val="28"/>
          <w:lang w:val="zh-CN"/>
        </w:rPr>
        <w:t>【定向运动1】</w:t>
      </w:r>
      <w:r>
        <w:tab/>
      </w:r>
      <w:r>
        <w:fldChar w:fldCharType="begin"/>
      </w:r>
      <w:r>
        <w:instrText xml:space="preserve"> PAGEREF _Toc11240 \h </w:instrText>
      </w:r>
      <w:r>
        <w:fldChar w:fldCharType="separate"/>
      </w:r>
      <w:r>
        <w:t>71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_Toc26853 </w:instrText>
      </w:r>
      <w:r>
        <w:rPr>
          <w:rFonts w:hint="eastAsia" w:ascii="宋体" w:cs="宋体"/>
          <w:bCs/>
          <w:szCs w:val="28"/>
          <w:lang w:val="zh-CN"/>
        </w:rPr>
        <w:fldChar w:fldCharType="separate"/>
      </w:r>
      <w:r>
        <w:rPr>
          <w:rFonts w:ascii="Arial" w:hAnsi="Arial" w:cs="Arial"/>
          <w:bCs/>
          <w:szCs w:val="28"/>
        </w:rPr>
        <w:t>【拳击1】</w:t>
      </w:r>
      <w:r>
        <w:tab/>
      </w:r>
      <w:r>
        <w:fldChar w:fldCharType="begin"/>
      </w:r>
      <w:r>
        <w:instrText xml:space="preserve"> PAGEREF _Toc26853 \h </w:instrText>
      </w:r>
      <w:r>
        <w:fldChar w:fldCharType="separate"/>
      </w:r>
      <w:r>
        <w:t>77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_Toc30635 </w:instrText>
      </w:r>
      <w:r>
        <w:rPr>
          <w:rFonts w:hint="eastAsia" w:ascii="宋体" w:cs="宋体"/>
          <w:bCs/>
          <w:szCs w:val="28"/>
          <w:lang w:val="zh-CN"/>
        </w:rPr>
        <w:fldChar w:fldCharType="separate"/>
      </w:r>
      <w:r>
        <w:rPr>
          <w:rFonts w:ascii="Arial" w:hAnsi="Arial" w:cs="Arial"/>
          <w:bCs/>
          <w:szCs w:val="28"/>
          <w:lang w:val="zh-CN"/>
        </w:rPr>
        <w:t>【健美操</w:t>
      </w:r>
      <w:r>
        <w:rPr>
          <w:rFonts w:ascii="Arial" w:hAnsi="Arial" w:cs="Arial"/>
          <w:bCs/>
          <w:szCs w:val="28"/>
        </w:rPr>
        <w:t>1</w:t>
      </w:r>
      <w:r>
        <w:rPr>
          <w:rFonts w:ascii="Arial" w:hAnsi="Arial" w:cs="Arial"/>
          <w:bCs/>
          <w:szCs w:val="28"/>
          <w:lang w:val="zh-CN"/>
        </w:rPr>
        <w:t>】</w:t>
      </w:r>
      <w:r>
        <w:tab/>
      </w:r>
      <w:r>
        <w:fldChar w:fldCharType="begin"/>
      </w:r>
      <w:r>
        <w:instrText xml:space="preserve"> PAGEREF _Toc30635 \h </w:instrText>
      </w:r>
      <w:r>
        <w:fldChar w:fldCharType="separate"/>
      </w:r>
      <w:r>
        <w:t>81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_Toc10767 </w:instrText>
      </w:r>
      <w:r>
        <w:rPr>
          <w:rFonts w:hint="eastAsia" w:ascii="宋体" w:cs="宋体"/>
          <w:bCs/>
          <w:szCs w:val="28"/>
          <w:lang w:val="zh-CN"/>
        </w:rPr>
        <w:fldChar w:fldCharType="separate"/>
      </w:r>
      <w:r>
        <w:rPr>
          <w:rFonts w:ascii="Arial" w:hAnsi="Arial" w:cs="Arial"/>
          <w:bCs/>
          <w:szCs w:val="28"/>
          <w:lang w:val="zh-CN"/>
        </w:rPr>
        <w:t>【武术1】</w:t>
      </w:r>
      <w:r>
        <w:tab/>
      </w:r>
      <w:r>
        <w:fldChar w:fldCharType="begin"/>
      </w:r>
      <w:r>
        <w:instrText xml:space="preserve"> PAGEREF _Toc10767 \h </w:instrText>
      </w:r>
      <w:r>
        <w:fldChar w:fldCharType="separate"/>
      </w:r>
      <w:r>
        <w:t>86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_Toc5552 </w:instrText>
      </w:r>
      <w:r>
        <w:rPr>
          <w:rFonts w:hint="eastAsia" w:ascii="宋体" w:cs="宋体"/>
          <w:bCs/>
          <w:szCs w:val="28"/>
          <w:lang w:val="zh-CN"/>
        </w:rPr>
        <w:fldChar w:fldCharType="separate"/>
      </w:r>
      <w:r>
        <w:rPr>
          <w:rFonts w:ascii="Arial" w:hAnsi="Arial" w:cs="Arial"/>
          <w:bCs/>
          <w:szCs w:val="32"/>
          <w:lang w:val="zh-CN"/>
        </w:rPr>
        <w:t>【飞镖1】</w:t>
      </w:r>
      <w:r>
        <w:tab/>
      </w:r>
      <w:r>
        <w:fldChar w:fldCharType="begin"/>
      </w:r>
      <w:r>
        <w:instrText xml:space="preserve"> PAGEREF _Toc5552 \h </w:instrText>
      </w:r>
      <w:r>
        <w:fldChar w:fldCharType="separate"/>
      </w:r>
      <w:r>
        <w:t>90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_Toc5270 </w:instrText>
      </w:r>
      <w:r>
        <w:rPr>
          <w:rFonts w:hint="eastAsia" w:ascii="宋体" w:cs="宋体"/>
          <w:bCs/>
          <w:szCs w:val="28"/>
          <w:lang w:val="zh-CN"/>
        </w:rPr>
        <w:fldChar w:fldCharType="separate"/>
      </w:r>
      <w:r>
        <w:rPr>
          <w:rFonts w:ascii="Arial" w:hAnsi="Arial" w:cs="Arial"/>
          <w:bCs/>
          <w:szCs w:val="28"/>
          <w:lang w:val="zh-CN"/>
        </w:rPr>
        <w:t>【拓展</w:t>
      </w:r>
      <w:r>
        <w:rPr>
          <w:rFonts w:ascii="Arial" w:hAnsi="Arial" w:cs="Arial"/>
          <w:bCs/>
          <w:szCs w:val="28"/>
        </w:rPr>
        <w:t>1</w:t>
      </w:r>
      <w:r>
        <w:rPr>
          <w:rFonts w:ascii="Arial" w:hAnsi="Arial" w:cs="Arial"/>
          <w:bCs/>
          <w:szCs w:val="28"/>
          <w:lang w:val="zh-CN"/>
        </w:rPr>
        <w:t>】</w:t>
      </w:r>
      <w:r>
        <w:tab/>
      </w:r>
      <w:r>
        <w:fldChar w:fldCharType="begin"/>
      </w:r>
      <w:r>
        <w:instrText xml:space="preserve"> PAGEREF _Toc5270 \h </w:instrText>
      </w:r>
      <w:r>
        <w:fldChar w:fldCharType="separate"/>
      </w:r>
      <w:r>
        <w:t>95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_Toc13304 </w:instrText>
      </w:r>
      <w:r>
        <w:rPr>
          <w:rFonts w:hint="eastAsia" w:ascii="宋体" w:cs="宋体"/>
          <w:bCs/>
          <w:szCs w:val="28"/>
          <w:lang w:val="zh-CN"/>
        </w:rPr>
        <w:fldChar w:fldCharType="separate"/>
      </w:r>
      <w:r>
        <w:rPr>
          <w:rFonts w:ascii="Arial" w:hAnsi="Arial" w:cs="Arial"/>
          <w:bCs/>
          <w:szCs w:val="28"/>
          <w:lang w:val="zh-CN"/>
        </w:rPr>
        <w:t>【器械健美</w:t>
      </w:r>
      <w:r>
        <w:rPr>
          <w:rFonts w:ascii="Arial" w:hAnsi="Arial" w:cs="Arial"/>
          <w:bCs/>
          <w:szCs w:val="28"/>
        </w:rPr>
        <w:t>1</w:t>
      </w:r>
      <w:r>
        <w:rPr>
          <w:rFonts w:ascii="Arial" w:hAnsi="Arial" w:cs="Arial"/>
          <w:bCs/>
          <w:szCs w:val="28"/>
          <w:lang w:val="zh-CN"/>
        </w:rPr>
        <w:t>】</w:t>
      </w:r>
      <w:r>
        <w:tab/>
      </w:r>
      <w:r>
        <w:fldChar w:fldCharType="begin"/>
      </w:r>
      <w:r>
        <w:instrText xml:space="preserve"> PAGEREF _Toc13304 \h </w:instrText>
      </w:r>
      <w:r>
        <w:fldChar w:fldCharType="separate"/>
      </w:r>
      <w:r>
        <w:t>101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_Toc7496 </w:instrText>
      </w:r>
      <w:r>
        <w:rPr>
          <w:rFonts w:hint="eastAsia" w:ascii="宋体" w:cs="宋体"/>
          <w:bCs/>
          <w:szCs w:val="28"/>
          <w:lang w:val="zh-CN"/>
        </w:rPr>
        <w:fldChar w:fldCharType="separate"/>
      </w:r>
      <w:r>
        <w:rPr>
          <w:rFonts w:ascii="Arial" w:hAnsi="Arial" w:cs="Arial"/>
          <w:bCs/>
          <w:szCs w:val="28"/>
          <w:lang w:val="zh-CN"/>
        </w:rPr>
        <w:t>【极限飞盘1】</w:t>
      </w:r>
      <w:r>
        <w:tab/>
      </w:r>
      <w:r>
        <w:fldChar w:fldCharType="begin"/>
      </w:r>
      <w:r>
        <w:instrText xml:space="preserve"> PAGEREF _Toc7496 \h </w:instrText>
      </w:r>
      <w:r>
        <w:fldChar w:fldCharType="separate"/>
      </w:r>
      <w:r>
        <w:t>105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_Toc30692 </w:instrText>
      </w:r>
      <w:r>
        <w:rPr>
          <w:rFonts w:hint="eastAsia" w:ascii="宋体" w:cs="宋体"/>
          <w:bCs/>
          <w:szCs w:val="28"/>
          <w:lang w:val="zh-CN"/>
        </w:rPr>
        <w:fldChar w:fldCharType="separate"/>
      </w:r>
      <w:r>
        <w:rPr>
          <w:rFonts w:ascii="Arial" w:hAnsi="Arial" w:cs="Arial"/>
          <w:bCs/>
          <w:szCs w:val="28"/>
          <w:lang w:val="zh-CN"/>
        </w:rPr>
        <w:t>【游泳</w:t>
      </w:r>
      <w:r>
        <w:rPr>
          <w:rFonts w:ascii="Arial" w:hAnsi="Arial" w:cs="Arial"/>
          <w:bCs/>
          <w:szCs w:val="28"/>
        </w:rPr>
        <w:t>1</w:t>
      </w:r>
      <w:r>
        <w:rPr>
          <w:rFonts w:ascii="Arial" w:hAnsi="Arial" w:cs="Arial"/>
          <w:bCs/>
          <w:szCs w:val="28"/>
          <w:lang w:val="zh-CN"/>
        </w:rPr>
        <w:t>】</w:t>
      </w:r>
      <w:r>
        <w:tab/>
      </w:r>
      <w:r>
        <w:fldChar w:fldCharType="begin"/>
      </w:r>
      <w:r>
        <w:instrText xml:space="preserve"> PAGEREF _Toc30692 \h </w:instrText>
      </w:r>
      <w:r>
        <w:fldChar w:fldCharType="separate"/>
      </w:r>
      <w:r>
        <w:t>110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_Toc7579 </w:instrText>
      </w:r>
      <w:r>
        <w:rPr>
          <w:rFonts w:hint="eastAsia" w:ascii="宋体" w:cs="宋体"/>
          <w:bCs/>
          <w:szCs w:val="28"/>
          <w:lang w:val="zh-CN"/>
        </w:rPr>
        <w:fldChar w:fldCharType="separate"/>
      </w:r>
      <w:r>
        <w:rPr>
          <w:rFonts w:ascii="Arial" w:hAnsi="Arial" w:cs="Arial"/>
          <w:bCs/>
          <w:szCs w:val="28"/>
          <w:lang w:val="zh-CN"/>
        </w:rPr>
        <w:t>【高尔夫球1】</w:t>
      </w:r>
      <w:r>
        <w:tab/>
      </w:r>
      <w:r>
        <w:fldChar w:fldCharType="begin"/>
      </w:r>
      <w:r>
        <w:instrText xml:space="preserve"> PAGEREF _Toc7579 \h </w:instrText>
      </w:r>
      <w:r>
        <w:fldChar w:fldCharType="separate"/>
      </w:r>
      <w:r>
        <w:t>113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_Toc24647 </w:instrText>
      </w:r>
      <w:r>
        <w:rPr>
          <w:rFonts w:hint="eastAsia" w:ascii="宋体" w:cs="宋体"/>
          <w:bCs/>
          <w:szCs w:val="28"/>
          <w:lang w:val="zh-CN"/>
        </w:rPr>
        <w:fldChar w:fldCharType="separate"/>
      </w:r>
      <w:r>
        <w:rPr>
          <w:rFonts w:ascii="Arial" w:hAnsi="Arial" w:cs="Arial"/>
          <w:bCs/>
          <w:szCs w:val="28"/>
          <w:lang w:val="zh-CN"/>
        </w:rPr>
        <w:t>【功夫扇</w:t>
      </w:r>
      <w:r>
        <w:rPr>
          <w:rFonts w:ascii="Arial" w:hAnsi="Arial" w:cs="Arial"/>
          <w:bCs/>
          <w:szCs w:val="28"/>
        </w:rPr>
        <w:t>1</w:t>
      </w:r>
      <w:r>
        <w:rPr>
          <w:rFonts w:ascii="Arial" w:hAnsi="Arial" w:cs="Arial"/>
          <w:bCs/>
          <w:szCs w:val="28"/>
          <w:lang w:val="zh-CN"/>
        </w:rPr>
        <w:t>】</w:t>
      </w:r>
      <w:r>
        <w:tab/>
      </w:r>
      <w:r>
        <w:fldChar w:fldCharType="begin"/>
      </w:r>
      <w:r>
        <w:instrText xml:space="preserve"> PAGEREF _Toc24647 \h </w:instrText>
      </w:r>
      <w:r>
        <w:fldChar w:fldCharType="separate"/>
      </w:r>
      <w:r>
        <w:t>119</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_Toc16256 </w:instrText>
      </w:r>
      <w:r>
        <w:rPr>
          <w:rFonts w:hint="eastAsia" w:ascii="宋体" w:cs="宋体"/>
          <w:bCs/>
          <w:szCs w:val="28"/>
          <w:lang w:val="zh-CN"/>
        </w:rPr>
        <w:fldChar w:fldCharType="separate"/>
      </w:r>
      <w:r>
        <w:rPr>
          <w:rFonts w:ascii="Arial" w:hAnsi="Arial" w:cs="Arial"/>
          <w:bCs/>
          <w:szCs w:val="28"/>
          <w:lang w:val="zh-CN"/>
        </w:rPr>
        <w:t>【啦啦操</w:t>
      </w:r>
      <w:r>
        <w:rPr>
          <w:rFonts w:ascii="Arial" w:hAnsi="Arial" w:cs="Arial"/>
          <w:bCs/>
          <w:kern w:val="0"/>
          <w:szCs w:val="28"/>
          <w:shd w:val="clear" w:color="auto" w:fill="FFFFFF"/>
        </w:rPr>
        <w:t>1</w:t>
      </w:r>
      <w:r>
        <w:rPr>
          <w:rFonts w:ascii="Arial" w:hAnsi="Arial" w:cs="Arial"/>
          <w:bCs/>
          <w:szCs w:val="28"/>
          <w:lang w:val="zh-CN"/>
        </w:rPr>
        <w:t>】</w:t>
      </w:r>
      <w:r>
        <w:tab/>
      </w:r>
      <w:r>
        <w:fldChar w:fldCharType="begin"/>
      </w:r>
      <w:r>
        <w:instrText xml:space="preserve"> PAGEREF _Toc16256 \h </w:instrText>
      </w:r>
      <w:r>
        <w:fldChar w:fldCharType="separate"/>
      </w:r>
      <w:r>
        <w:t>124</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_Toc9227 </w:instrText>
      </w:r>
      <w:r>
        <w:rPr>
          <w:rFonts w:hint="eastAsia" w:ascii="宋体" w:cs="宋体"/>
          <w:bCs/>
          <w:szCs w:val="28"/>
          <w:lang w:val="zh-CN"/>
        </w:rPr>
        <w:fldChar w:fldCharType="separate"/>
      </w:r>
      <w:r>
        <w:rPr>
          <w:rFonts w:ascii="Arial" w:hAnsi="Arial" w:cs="Arial"/>
          <w:bCs/>
          <w:szCs w:val="28"/>
          <w:lang w:val="zh-CN"/>
        </w:rPr>
        <w:t>【</w:t>
      </w:r>
      <w:r>
        <w:rPr>
          <w:rFonts w:ascii="Arial" w:hAnsi="Arial" w:cs="Arial"/>
          <w:bCs/>
          <w:szCs w:val="28"/>
        </w:rPr>
        <w:t>跳绳1</w:t>
      </w:r>
      <w:r>
        <w:rPr>
          <w:rFonts w:ascii="Arial" w:hAnsi="Arial" w:cs="Arial"/>
          <w:bCs/>
          <w:szCs w:val="28"/>
          <w:lang w:val="zh-CN"/>
        </w:rPr>
        <w:t>】</w:t>
      </w:r>
      <w:r>
        <w:tab/>
      </w:r>
      <w:r>
        <w:fldChar w:fldCharType="begin"/>
      </w:r>
      <w:r>
        <w:instrText xml:space="preserve"> PAGEREF _Toc9227 \h </w:instrText>
      </w:r>
      <w:r>
        <w:fldChar w:fldCharType="separate"/>
      </w:r>
      <w:r>
        <w:t>128</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_Toc18417 </w:instrText>
      </w:r>
      <w:r>
        <w:rPr>
          <w:rFonts w:hint="eastAsia" w:ascii="宋体" w:cs="宋体"/>
          <w:bCs/>
          <w:szCs w:val="28"/>
          <w:lang w:val="zh-CN"/>
        </w:rPr>
        <w:fldChar w:fldCharType="separate"/>
      </w:r>
      <w:r>
        <w:rPr>
          <w:rFonts w:hint="eastAsia" w:ascii="Arial" w:hAnsi="Arial" w:cs="Arial"/>
          <w:bCs/>
          <w:szCs w:val="28"/>
          <w:lang w:val="zh-CN"/>
        </w:rPr>
        <w:t>【毽球</w:t>
      </w:r>
      <w:r>
        <w:rPr>
          <w:rFonts w:hint="eastAsia" w:ascii="Arial" w:hAnsi="Arial" w:cs="Arial"/>
          <w:bCs/>
          <w:szCs w:val="28"/>
        </w:rPr>
        <w:t>1</w:t>
      </w:r>
      <w:r>
        <w:rPr>
          <w:rFonts w:hint="eastAsia" w:ascii="Arial" w:hAnsi="Arial" w:cs="Arial"/>
          <w:bCs/>
          <w:szCs w:val="28"/>
          <w:lang w:val="zh-CN"/>
        </w:rPr>
        <w:t>】</w:t>
      </w:r>
      <w:r>
        <w:tab/>
      </w:r>
      <w:r>
        <w:fldChar w:fldCharType="begin"/>
      </w:r>
      <w:r>
        <w:instrText xml:space="preserve"> PAGEREF _Toc18417 \h </w:instrText>
      </w:r>
      <w:r>
        <w:fldChar w:fldCharType="separate"/>
      </w:r>
      <w:r>
        <w:t>132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_Toc7963 </w:instrText>
      </w:r>
      <w:r>
        <w:rPr>
          <w:rFonts w:hint="eastAsia" w:ascii="宋体" w:cs="宋体"/>
          <w:bCs/>
          <w:szCs w:val="28"/>
          <w:lang w:val="zh-CN"/>
        </w:rPr>
        <w:fldChar w:fldCharType="separate"/>
      </w:r>
      <w:r>
        <w:rPr>
          <w:rFonts w:hint="eastAsia" w:ascii="Arial" w:hAnsi="Arial" w:cs="Arial"/>
          <w:bCs/>
          <w:szCs w:val="28"/>
          <w:lang w:val="zh-CN"/>
        </w:rPr>
        <w:t>【手球</w:t>
      </w:r>
      <w:r>
        <w:rPr>
          <w:rFonts w:hint="eastAsia" w:ascii="Arial" w:hAnsi="Arial" w:cs="Arial"/>
          <w:bCs/>
          <w:szCs w:val="28"/>
        </w:rPr>
        <w:t xml:space="preserve"> 1</w:t>
      </w:r>
      <w:r>
        <w:rPr>
          <w:rFonts w:hint="eastAsia" w:ascii="Arial" w:hAnsi="Arial" w:cs="Arial"/>
          <w:bCs/>
          <w:szCs w:val="28"/>
          <w:lang w:val="zh-CN"/>
        </w:rPr>
        <w:t>】</w:t>
      </w:r>
      <w:r>
        <w:tab/>
      </w:r>
      <w:r>
        <w:fldChar w:fldCharType="begin"/>
      </w:r>
      <w:r>
        <w:instrText xml:space="preserve"> PAGEREF _Toc7963 \h </w:instrText>
      </w:r>
      <w:r>
        <w:fldChar w:fldCharType="separate"/>
      </w:r>
      <w:r>
        <w:t>137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_Toc27326 </w:instrText>
      </w:r>
      <w:r>
        <w:rPr>
          <w:rFonts w:hint="eastAsia" w:ascii="宋体" w:cs="宋体"/>
          <w:bCs/>
          <w:szCs w:val="28"/>
          <w:lang w:val="zh-CN"/>
        </w:rPr>
        <w:fldChar w:fldCharType="separate"/>
      </w:r>
      <w:r>
        <w:rPr>
          <w:rFonts w:ascii="Arial" w:hAnsi="Arial" w:cs="Arial"/>
          <w:bCs/>
          <w:szCs w:val="28"/>
          <w:lang w:val="zh-CN"/>
        </w:rPr>
        <w:t>【</w:t>
      </w:r>
      <w:r>
        <w:rPr>
          <w:rFonts w:hint="eastAsia" w:ascii="Arial" w:hAnsi="Arial" w:cs="Arial"/>
          <w:bCs/>
          <w:szCs w:val="28"/>
          <w:lang w:val="zh-CN"/>
        </w:rPr>
        <w:t>板羽球</w:t>
      </w:r>
      <w:r>
        <w:rPr>
          <w:rFonts w:ascii="Arial" w:hAnsi="Arial" w:cs="Arial"/>
          <w:bCs/>
          <w:szCs w:val="28"/>
        </w:rPr>
        <w:t>1</w:t>
      </w:r>
      <w:r>
        <w:rPr>
          <w:rFonts w:ascii="Arial" w:hAnsi="Arial" w:cs="Arial"/>
          <w:bCs/>
          <w:szCs w:val="28"/>
          <w:lang w:val="zh-CN"/>
        </w:rPr>
        <w:t>】</w:t>
      </w:r>
      <w:r>
        <w:tab/>
      </w:r>
      <w:r>
        <w:fldChar w:fldCharType="begin"/>
      </w:r>
      <w:r>
        <w:instrText xml:space="preserve"> PAGEREF _Toc27326 \h </w:instrText>
      </w:r>
      <w:r>
        <w:fldChar w:fldCharType="separate"/>
      </w:r>
      <w:r>
        <w:t>141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_Toc1891 </w:instrText>
      </w:r>
      <w:r>
        <w:rPr>
          <w:rFonts w:hint="eastAsia" w:ascii="宋体" w:cs="宋体"/>
          <w:bCs/>
          <w:szCs w:val="28"/>
          <w:lang w:val="zh-CN"/>
        </w:rPr>
        <w:fldChar w:fldCharType="separate"/>
      </w:r>
      <w:r>
        <w:rPr>
          <w:rFonts w:ascii="Arial" w:hAnsi="Arial" w:cs="Arial"/>
          <w:bCs/>
          <w:szCs w:val="28"/>
          <w:lang w:val="zh-CN"/>
        </w:rPr>
        <w:t>【击剑2】</w:t>
      </w:r>
      <w:r>
        <w:tab/>
      </w:r>
      <w:r>
        <w:fldChar w:fldCharType="begin"/>
      </w:r>
      <w:r>
        <w:instrText xml:space="preserve"> PAGEREF _Toc1891 \h </w:instrText>
      </w:r>
      <w:r>
        <w:fldChar w:fldCharType="separate"/>
      </w:r>
      <w:r>
        <w:t>146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_Toc6644 </w:instrText>
      </w:r>
      <w:r>
        <w:rPr>
          <w:rFonts w:hint="eastAsia" w:ascii="宋体" w:cs="宋体"/>
          <w:bCs/>
          <w:szCs w:val="28"/>
          <w:lang w:val="zh-CN"/>
        </w:rPr>
        <w:fldChar w:fldCharType="separate"/>
      </w:r>
      <w:r>
        <w:rPr>
          <w:rFonts w:ascii="Arial" w:hAnsi="Arial" w:cs="Arial"/>
          <w:bCs/>
          <w:szCs w:val="28"/>
        </w:rPr>
        <w:t>【拳击2】</w:t>
      </w:r>
      <w:r>
        <w:tab/>
      </w:r>
      <w:r>
        <w:fldChar w:fldCharType="begin"/>
      </w:r>
      <w:r>
        <w:instrText xml:space="preserve"> PAGEREF _Toc6644 \h </w:instrText>
      </w:r>
      <w:r>
        <w:fldChar w:fldCharType="separate"/>
      </w:r>
      <w:r>
        <w:t>150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_Toc13106 </w:instrText>
      </w:r>
      <w:r>
        <w:rPr>
          <w:rFonts w:hint="eastAsia" w:ascii="宋体" w:cs="宋体"/>
          <w:bCs/>
          <w:szCs w:val="28"/>
          <w:lang w:val="zh-CN"/>
        </w:rPr>
        <w:fldChar w:fldCharType="separate"/>
      </w:r>
      <w:r>
        <w:rPr>
          <w:rFonts w:ascii="Arial" w:hAnsi="Arial" w:cs="Arial"/>
          <w:bCs/>
          <w:szCs w:val="28"/>
          <w:lang w:val="zh-CN"/>
        </w:rPr>
        <w:t>【游泳</w:t>
      </w:r>
      <w:r>
        <w:rPr>
          <w:rFonts w:ascii="Arial" w:hAnsi="Arial" w:cs="Arial"/>
          <w:bCs/>
          <w:szCs w:val="28"/>
        </w:rPr>
        <w:t>2</w:t>
      </w:r>
      <w:r>
        <w:rPr>
          <w:rFonts w:ascii="Arial" w:hAnsi="Arial" w:cs="Arial"/>
          <w:bCs/>
          <w:szCs w:val="28"/>
          <w:lang w:val="zh-CN"/>
        </w:rPr>
        <w:t>】</w:t>
      </w:r>
      <w:r>
        <w:tab/>
      </w:r>
      <w:r>
        <w:fldChar w:fldCharType="begin"/>
      </w:r>
      <w:r>
        <w:instrText xml:space="preserve"> PAGEREF _Toc13106 \h </w:instrText>
      </w:r>
      <w:r>
        <w:fldChar w:fldCharType="separate"/>
      </w:r>
      <w:r>
        <w:t>156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_Toc5463 </w:instrText>
      </w:r>
      <w:r>
        <w:rPr>
          <w:rFonts w:hint="eastAsia" w:ascii="宋体" w:cs="宋体"/>
          <w:bCs/>
          <w:szCs w:val="28"/>
          <w:lang w:val="zh-CN"/>
        </w:rPr>
        <w:fldChar w:fldCharType="separate"/>
      </w:r>
      <w:r>
        <w:rPr>
          <w:rFonts w:ascii="Arial" w:hAnsi="Arial" w:cs="Arial"/>
          <w:bCs/>
          <w:szCs w:val="28"/>
          <w:lang w:val="zh-CN"/>
        </w:rPr>
        <w:t>【武术2】</w:t>
      </w:r>
      <w:r>
        <w:tab/>
      </w:r>
      <w:r>
        <w:fldChar w:fldCharType="begin"/>
      </w:r>
      <w:r>
        <w:instrText xml:space="preserve"> PAGEREF _Toc5463 \h </w:instrText>
      </w:r>
      <w:r>
        <w:fldChar w:fldCharType="separate"/>
      </w:r>
      <w:r>
        <w:t>161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_Toc17213 </w:instrText>
      </w:r>
      <w:r>
        <w:rPr>
          <w:rFonts w:hint="eastAsia" w:ascii="宋体" w:cs="宋体"/>
          <w:bCs/>
          <w:szCs w:val="28"/>
          <w:lang w:val="zh-CN"/>
        </w:rPr>
        <w:fldChar w:fldCharType="separate"/>
      </w:r>
      <w:r>
        <w:rPr>
          <w:rFonts w:ascii="Arial" w:hAnsi="Arial" w:cs="Arial"/>
          <w:bCs/>
          <w:szCs w:val="28"/>
          <w:lang w:val="zh-CN"/>
        </w:rPr>
        <w:t>【太极拳</w:t>
      </w:r>
      <w:r>
        <w:rPr>
          <w:rFonts w:ascii="Arial" w:hAnsi="Arial" w:cs="Arial"/>
          <w:bCs/>
          <w:szCs w:val="28"/>
        </w:rPr>
        <w:t>2</w:t>
      </w:r>
      <w:r>
        <w:rPr>
          <w:rFonts w:ascii="Arial" w:hAnsi="Arial" w:cs="Arial"/>
          <w:bCs/>
          <w:szCs w:val="28"/>
          <w:lang w:val="zh-CN"/>
        </w:rPr>
        <w:t>】</w:t>
      </w:r>
      <w:r>
        <w:tab/>
      </w:r>
      <w:r>
        <w:fldChar w:fldCharType="begin"/>
      </w:r>
      <w:r>
        <w:instrText xml:space="preserve"> PAGEREF _Toc17213 \h </w:instrText>
      </w:r>
      <w:r>
        <w:fldChar w:fldCharType="separate"/>
      </w:r>
      <w:r>
        <w:t>166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_Toc25279 </w:instrText>
      </w:r>
      <w:r>
        <w:rPr>
          <w:rFonts w:hint="eastAsia" w:ascii="宋体" w:cs="宋体"/>
          <w:bCs/>
          <w:szCs w:val="28"/>
          <w:lang w:val="zh-CN"/>
        </w:rPr>
        <w:fldChar w:fldCharType="separate"/>
      </w:r>
      <w:r>
        <w:rPr>
          <w:rFonts w:ascii="Arial" w:hAnsi="Arial" w:cs="Arial"/>
          <w:bCs/>
          <w:szCs w:val="28"/>
          <w:lang w:val="zh-CN"/>
        </w:rPr>
        <w:t>【器械健美</w:t>
      </w:r>
      <w:r>
        <w:rPr>
          <w:rFonts w:ascii="Arial" w:hAnsi="Arial" w:cs="Arial"/>
          <w:bCs/>
          <w:szCs w:val="28"/>
        </w:rPr>
        <w:t xml:space="preserve"> 2</w:t>
      </w:r>
      <w:r>
        <w:rPr>
          <w:rFonts w:ascii="Arial" w:hAnsi="Arial" w:cs="Arial"/>
          <w:bCs/>
          <w:szCs w:val="28"/>
          <w:lang w:val="zh-CN"/>
        </w:rPr>
        <w:t>】</w:t>
      </w:r>
      <w:r>
        <w:tab/>
      </w:r>
      <w:r>
        <w:fldChar w:fldCharType="begin"/>
      </w:r>
      <w:r>
        <w:instrText xml:space="preserve"> PAGEREF _Toc25279 \h </w:instrText>
      </w:r>
      <w:r>
        <w:fldChar w:fldCharType="separate"/>
      </w:r>
      <w:r>
        <w:t>170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_Toc22027 </w:instrText>
      </w:r>
      <w:r>
        <w:rPr>
          <w:rFonts w:hint="eastAsia" w:ascii="宋体" w:cs="宋体"/>
          <w:bCs/>
          <w:szCs w:val="28"/>
          <w:lang w:val="zh-CN"/>
        </w:rPr>
        <w:fldChar w:fldCharType="separate"/>
      </w:r>
      <w:r>
        <w:rPr>
          <w:rFonts w:ascii="Arial" w:hAnsi="Arial" w:cs="Arial"/>
          <w:bCs/>
          <w:szCs w:val="28"/>
          <w:lang w:val="zh-CN" w:eastAsia="zh-TW"/>
        </w:rPr>
        <w:t>【拓展</w:t>
      </w:r>
      <w:r>
        <w:rPr>
          <w:rFonts w:ascii="Arial" w:hAnsi="Arial" w:cs="Arial"/>
          <w:bCs/>
          <w:szCs w:val="28"/>
          <w:lang w:eastAsia="zh-TW"/>
        </w:rPr>
        <w:t>2</w:t>
      </w:r>
      <w:r>
        <w:rPr>
          <w:rFonts w:ascii="Arial" w:hAnsi="Arial" w:cs="Arial"/>
          <w:bCs/>
          <w:szCs w:val="28"/>
          <w:lang w:val="zh-CN" w:eastAsia="zh-TW"/>
        </w:rPr>
        <w:t>】</w:t>
      </w:r>
      <w:r>
        <w:tab/>
      </w:r>
      <w:r>
        <w:fldChar w:fldCharType="begin"/>
      </w:r>
      <w:r>
        <w:instrText xml:space="preserve"> PAGEREF _Toc22027 \h </w:instrText>
      </w:r>
      <w:r>
        <w:fldChar w:fldCharType="separate"/>
      </w:r>
      <w:r>
        <w:t>175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_Toc22435 </w:instrText>
      </w:r>
      <w:r>
        <w:rPr>
          <w:rFonts w:hint="eastAsia" w:ascii="宋体" w:cs="宋体"/>
          <w:bCs/>
          <w:szCs w:val="28"/>
          <w:lang w:val="zh-CN"/>
        </w:rPr>
        <w:fldChar w:fldCharType="separate"/>
      </w:r>
      <w:r>
        <w:rPr>
          <w:rFonts w:ascii="Arial" w:hAnsi="Arial" w:cs="Arial"/>
          <w:bCs/>
          <w:szCs w:val="28"/>
          <w:lang w:val="zh-CN"/>
        </w:rPr>
        <w:t>【飞镖2】</w:t>
      </w:r>
      <w:r>
        <w:tab/>
      </w:r>
      <w:r>
        <w:fldChar w:fldCharType="begin"/>
      </w:r>
      <w:r>
        <w:instrText xml:space="preserve"> PAGEREF _Toc22435 \h </w:instrText>
      </w:r>
      <w:r>
        <w:fldChar w:fldCharType="separate"/>
      </w:r>
      <w:r>
        <w:t>179</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_Toc19009 </w:instrText>
      </w:r>
      <w:r>
        <w:rPr>
          <w:rFonts w:hint="eastAsia" w:ascii="宋体" w:cs="宋体"/>
          <w:bCs/>
          <w:szCs w:val="28"/>
          <w:lang w:val="zh-CN"/>
        </w:rPr>
        <w:fldChar w:fldCharType="separate"/>
      </w:r>
      <w:r>
        <w:rPr>
          <w:rFonts w:ascii="Arial" w:hAnsi="Arial" w:cs="Arial"/>
          <w:bCs/>
          <w:szCs w:val="28"/>
          <w:lang w:val="zh-CN"/>
        </w:rPr>
        <w:t>【极限飞盘2】</w:t>
      </w:r>
      <w:r>
        <w:tab/>
      </w:r>
      <w:r>
        <w:fldChar w:fldCharType="begin"/>
      </w:r>
      <w:r>
        <w:instrText xml:space="preserve"> PAGEREF _Toc19009 \h </w:instrText>
      </w:r>
      <w:r>
        <w:fldChar w:fldCharType="separate"/>
      </w:r>
      <w:r>
        <w:t>184</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_Toc22438 </w:instrText>
      </w:r>
      <w:r>
        <w:rPr>
          <w:rFonts w:hint="eastAsia" w:ascii="宋体" w:cs="宋体"/>
          <w:bCs/>
          <w:szCs w:val="28"/>
          <w:lang w:val="zh-CN"/>
        </w:rPr>
        <w:fldChar w:fldCharType="separate"/>
      </w:r>
      <w:r>
        <w:rPr>
          <w:rFonts w:ascii="Arial" w:hAnsi="Arial" w:cs="Arial"/>
          <w:bCs/>
          <w:szCs w:val="28"/>
          <w:lang w:val="zh-CN"/>
        </w:rPr>
        <w:t>【定向运动2】</w:t>
      </w:r>
      <w:r>
        <w:tab/>
      </w:r>
      <w:r>
        <w:fldChar w:fldCharType="begin"/>
      </w:r>
      <w:r>
        <w:instrText xml:space="preserve"> PAGEREF _Toc22438 \h </w:instrText>
      </w:r>
      <w:r>
        <w:fldChar w:fldCharType="separate"/>
      </w:r>
      <w:r>
        <w:t>188</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_Toc24893 </w:instrText>
      </w:r>
      <w:r>
        <w:rPr>
          <w:rFonts w:hint="eastAsia" w:ascii="宋体" w:cs="宋体"/>
          <w:bCs/>
          <w:szCs w:val="28"/>
          <w:lang w:val="zh-CN"/>
        </w:rPr>
        <w:fldChar w:fldCharType="separate"/>
      </w:r>
      <w:r>
        <w:rPr>
          <w:rFonts w:ascii="Arial" w:hAnsi="Arial" w:cs="Arial"/>
          <w:bCs/>
          <w:szCs w:val="28"/>
          <w:lang w:val="zh-CN"/>
        </w:rPr>
        <w:t>【高尔夫球2】</w:t>
      </w:r>
      <w:r>
        <w:tab/>
      </w:r>
      <w:r>
        <w:fldChar w:fldCharType="begin"/>
      </w:r>
      <w:r>
        <w:instrText xml:space="preserve"> PAGEREF _Toc24893 \h </w:instrText>
      </w:r>
      <w:r>
        <w:fldChar w:fldCharType="separate"/>
      </w:r>
      <w:r>
        <w:t>192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_Toc10132 </w:instrText>
      </w:r>
      <w:r>
        <w:rPr>
          <w:rFonts w:hint="eastAsia" w:ascii="宋体" w:cs="宋体"/>
          <w:bCs/>
          <w:szCs w:val="28"/>
          <w:lang w:val="zh-CN"/>
        </w:rPr>
        <w:fldChar w:fldCharType="separate"/>
      </w:r>
      <w:r>
        <w:rPr>
          <w:rFonts w:ascii="Arial" w:hAnsi="Arial" w:cs="Arial"/>
          <w:bCs/>
          <w:szCs w:val="28"/>
          <w:lang w:val="zh-CN"/>
        </w:rPr>
        <w:t>【体育舞蹈</w:t>
      </w:r>
      <w:r>
        <w:rPr>
          <w:rFonts w:ascii="Arial" w:hAnsi="Arial" w:cs="Arial"/>
          <w:bCs/>
          <w:szCs w:val="28"/>
        </w:rPr>
        <w:t>2</w:t>
      </w:r>
      <w:r>
        <w:rPr>
          <w:rFonts w:ascii="Arial" w:hAnsi="Arial" w:cs="Arial"/>
          <w:bCs/>
          <w:szCs w:val="28"/>
          <w:lang w:val="zh-CN"/>
        </w:rPr>
        <w:t>】</w:t>
      </w:r>
      <w:r>
        <w:tab/>
      </w:r>
      <w:r>
        <w:fldChar w:fldCharType="begin"/>
      </w:r>
      <w:r>
        <w:instrText xml:space="preserve"> PAGEREF _Toc10132 \h </w:instrText>
      </w:r>
      <w:r>
        <w:fldChar w:fldCharType="separate"/>
      </w:r>
      <w:r>
        <w:t>196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_Toc27531 </w:instrText>
      </w:r>
      <w:r>
        <w:rPr>
          <w:rFonts w:hint="eastAsia" w:ascii="宋体" w:cs="宋体"/>
          <w:bCs/>
          <w:szCs w:val="28"/>
          <w:lang w:val="zh-CN"/>
        </w:rPr>
        <w:fldChar w:fldCharType="separate"/>
      </w:r>
      <w:r>
        <w:rPr>
          <w:rFonts w:ascii="Arial" w:hAnsi="Arial" w:cs="Arial"/>
          <w:bCs/>
          <w:szCs w:val="28"/>
          <w:lang w:val="zh-CN"/>
        </w:rPr>
        <w:t>【健美操</w:t>
      </w:r>
      <w:r>
        <w:rPr>
          <w:rFonts w:ascii="Arial" w:hAnsi="Arial" w:cs="Arial"/>
          <w:bCs/>
          <w:szCs w:val="28"/>
        </w:rPr>
        <w:t>2</w:t>
      </w:r>
      <w:r>
        <w:rPr>
          <w:rFonts w:ascii="Arial" w:hAnsi="Arial" w:cs="Arial"/>
          <w:bCs/>
          <w:szCs w:val="28"/>
          <w:lang w:val="zh-CN"/>
        </w:rPr>
        <w:t>】</w:t>
      </w:r>
      <w:r>
        <w:tab/>
      </w:r>
      <w:r>
        <w:fldChar w:fldCharType="begin"/>
      </w:r>
      <w:r>
        <w:instrText xml:space="preserve"> PAGEREF _Toc27531 \h </w:instrText>
      </w:r>
      <w:r>
        <w:fldChar w:fldCharType="separate"/>
      </w:r>
      <w:r>
        <w:t>202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_Toc12393 </w:instrText>
      </w:r>
      <w:r>
        <w:rPr>
          <w:rFonts w:hint="eastAsia" w:ascii="宋体" w:cs="宋体"/>
          <w:bCs/>
          <w:szCs w:val="28"/>
          <w:lang w:val="zh-CN"/>
        </w:rPr>
        <w:fldChar w:fldCharType="separate"/>
      </w:r>
      <w:r>
        <w:rPr>
          <w:rFonts w:ascii="Arial" w:hAnsi="Arial" w:cs="Arial"/>
          <w:bCs/>
          <w:szCs w:val="28"/>
          <w:lang w:val="zh-CN"/>
        </w:rPr>
        <w:t>【瑜伽</w:t>
      </w:r>
      <w:r>
        <w:rPr>
          <w:rFonts w:ascii="Arial" w:hAnsi="Arial" w:cs="Arial"/>
          <w:bCs/>
          <w:szCs w:val="28"/>
        </w:rPr>
        <w:t>2</w:t>
      </w:r>
      <w:r>
        <w:rPr>
          <w:rFonts w:ascii="Arial" w:hAnsi="Arial" w:cs="Arial"/>
          <w:bCs/>
          <w:szCs w:val="28"/>
          <w:lang w:val="zh-CN"/>
        </w:rPr>
        <w:t>】</w:t>
      </w:r>
      <w:r>
        <w:tab/>
      </w:r>
      <w:r>
        <w:fldChar w:fldCharType="begin"/>
      </w:r>
      <w:r>
        <w:instrText xml:space="preserve"> PAGEREF _Toc12393 \h </w:instrText>
      </w:r>
      <w:r>
        <w:fldChar w:fldCharType="separate"/>
      </w:r>
      <w:r>
        <w:t>206</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_Toc28278 </w:instrText>
      </w:r>
      <w:r>
        <w:rPr>
          <w:rFonts w:hint="eastAsia" w:ascii="宋体" w:cs="宋体"/>
          <w:bCs/>
          <w:szCs w:val="28"/>
          <w:lang w:val="zh-CN"/>
        </w:rPr>
        <w:fldChar w:fldCharType="separate"/>
      </w:r>
      <w:r>
        <w:rPr>
          <w:rFonts w:ascii="Arial" w:hAnsi="Arial" w:cs="Arial"/>
          <w:bCs/>
          <w:szCs w:val="28"/>
          <w:lang w:val="zh-CN"/>
        </w:rPr>
        <w:t>【羽毛球</w:t>
      </w:r>
      <w:r>
        <w:rPr>
          <w:rFonts w:ascii="Arial" w:hAnsi="Arial" w:cs="Arial"/>
          <w:bCs/>
          <w:szCs w:val="28"/>
        </w:rPr>
        <w:t>2</w:t>
      </w:r>
      <w:r>
        <w:rPr>
          <w:rFonts w:ascii="Arial" w:hAnsi="Arial" w:cs="Arial"/>
          <w:bCs/>
          <w:szCs w:val="28"/>
          <w:lang w:val="zh-CN"/>
        </w:rPr>
        <w:t>】</w:t>
      </w:r>
      <w:r>
        <w:tab/>
      </w:r>
      <w:r>
        <w:fldChar w:fldCharType="begin"/>
      </w:r>
      <w:r>
        <w:instrText xml:space="preserve"> PAGEREF _Toc28278 \h </w:instrText>
      </w:r>
      <w:r>
        <w:fldChar w:fldCharType="separate"/>
      </w:r>
      <w:r>
        <w:t>213</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_Toc4489 </w:instrText>
      </w:r>
      <w:r>
        <w:rPr>
          <w:rFonts w:hint="eastAsia" w:ascii="宋体" w:cs="宋体"/>
          <w:bCs/>
          <w:szCs w:val="28"/>
          <w:lang w:val="zh-CN"/>
        </w:rPr>
        <w:fldChar w:fldCharType="separate"/>
      </w:r>
      <w:r>
        <w:rPr>
          <w:rFonts w:ascii="Arial" w:hAnsi="Arial" w:cs="Arial"/>
          <w:bCs/>
          <w:szCs w:val="28"/>
          <w:lang w:val="zh-CN"/>
        </w:rPr>
        <w:t>【网球</w:t>
      </w:r>
      <w:r>
        <w:rPr>
          <w:rFonts w:ascii="Arial" w:hAnsi="Arial" w:cs="Arial"/>
          <w:bCs/>
          <w:szCs w:val="28"/>
        </w:rPr>
        <w:t>2</w:t>
      </w:r>
      <w:r>
        <w:rPr>
          <w:rFonts w:ascii="Arial" w:hAnsi="Arial" w:cs="Arial"/>
          <w:bCs/>
          <w:szCs w:val="28"/>
          <w:lang w:val="zh-CN"/>
        </w:rPr>
        <w:t>】</w:t>
      </w:r>
      <w:r>
        <w:tab/>
      </w:r>
      <w:r>
        <w:fldChar w:fldCharType="begin"/>
      </w:r>
      <w:r>
        <w:instrText xml:space="preserve"> PAGEREF _Toc4489 \h </w:instrText>
      </w:r>
      <w:r>
        <w:fldChar w:fldCharType="separate"/>
      </w:r>
      <w:r>
        <w:t>217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_Toc18189 </w:instrText>
      </w:r>
      <w:r>
        <w:rPr>
          <w:rFonts w:hint="eastAsia" w:ascii="宋体" w:cs="宋体"/>
          <w:bCs/>
          <w:szCs w:val="28"/>
          <w:lang w:val="zh-CN"/>
        </w:rPr>
        <w:fldChar w:fldCharType="separate"/>
      </w:r>
      <w:r>
        <w:rPr>
          <w:rFonts w:ascii="Arial" w:hAnsi="Arial" w:cs="Arial"/>
          <w:bCs/>
          <w:szCs w:val="28"/>
          <w:lang w:val="zh-CN"/>
        </w:rPr>
        <w:t>【篮球2】</w:t>
      </w:r>
      <w:r>
        <w:tab/>
      </w:r>
      <w:r>
        <w:fldChar w:fldCharType="begin"/>
      </w:r>
      <w:r>
        <w:instrText xml:space="preserve"> PAGEREF _Toc18189 \h </w:instrText>
      </w:r>
      <w:r>
        <w:fldChar w:fldCharType="separate"/>
      </w:r>
      <w:r>
        <w:t>222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_Toc26356 </w:instrText>
      </w:r>
      <w:r>
        <w:rPr>
          <w:rFonts w:hint="eastAsia" w:ascii="宋体" w:cs="宋体"/>
          <w:bCs/>
          <w:szCs w:val="28"/>
          <w:lang w:val="zh-CN"/>
        </w:rPr>
        <w:fldChar w:fldCharType="separate"/>
      </w:r>
      <w:r>
        <w:rPr>
          <w:rFonts w:ascii="Arial" w:hAnsi="Arial" w:cs="Arial"/>
          <w:bCs/>
          <w:szCs w:val="28"/>
          <w:lang w:val="zh-CN" w:eastAsia="zh-TW"/>
        </w:rPr>
        <w:t>【排球2】</w:t>
      </w:r>
      <w:r>
        <w:tab/>
      </w:r>
      <w:r>
        <w:fldChar w:fldCharType="begin"/>
      </w:r>
      <w:r>
        <w:instrText xml:space="preserve"> PAGEREF _Toc26356 \h </w:instrText>
      </w:r>
      <w:r>
        <w:fldChar w:fldCharType="separate"/>
      </w:r>
      <w:r>
        <w:t>227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_Toc12250 </w:instrText>
      </w:r>
      <w:r>
        <w:rPr>
          <w:rFonts w:hint="eastAsia" w:ascii="宋体" w:cs="宋体"/>
          <w:bCs/>
          <w:szCs w:val="28"/>
          <w:lang w:val="zh-CN"/>
        </w:rPr>
        <w:fldChar w:fldCharType="separate"/>
      </w:r>
      <w:r>
        <w:rPr>
          <w:rFonts w:ascii="Arial" w:hAnsi="Arial" w:cs="Arial"/>
          <w:bCs/>
          <w:szCs w:val="28"/>
          <w:lang w:val="zh-CN"/>
        </w:rPr>
        <w:t>【足球</w:t>
      </w:r>
      <w:r>
        <w:rPr>
          <w:rFonts w:ascii="Arial" w:hAnsi="Arial" w:cs="Arial"/>
          <w:bCs/>
          <w:szCs w:val="28"/>
        </w:rPr>
        <w:t>2</w:t>
      </w:r>
      <w:r>
        <w:rPr>
          <w:rFonts w:ascii="Arial" w:hAnsi="Arial" w:cs="Arial"/>
          <w:bCs/>
          <w:szCs w:val="28"/>
          <w:lang w:val="zh-CN"/>
        </w:rPr>
        <w:t>】</w:t>
      </w:r>
      <w:r>
        <w:tab/>
      </w:r>
      <w:r>
        <w:fldChar w:fldCharType="begin"/>
      </w:r>
      <w:r>
        <w:instrText xml:space="preserve"> PAGEREF _Toc12250 \h </w:instrText>
      </w:r>
      <w:r>
        <w:fldChar w:fldCharType="separate"/>
      </w:r>
      <w:r>
        <w:t>232</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_Toc23944 </w:instrText>
      </w:r>
      <w:r>
        <w:rPr>
          <w:rFonts w:hint="eastAsia" w:ascii="宋体" w:cs="宋体"/>
          <w:bCs/>
          <w:szCs w:val="28"/>
          <w:lang w:val="zh-CN"/>
        </w:rPr>
        <w:fldChar w:fldCharType="separate"/>
      </w:r>
      <w:r>
        <w:rPr>
          <w:rFonts w:ascii="Arial" w:hAnsi="Arial" w:cs="Arial"/>
          <w:bCs/>
          <w:szCs w:val="28"/>
          <w:lang w:val="zh-CN"/>
        </w:rPr>
        <w:t>【乒乓球</w:t>
      </w:r>
      <w:r>
        <w:rPr>
          <w:rFonts w:ascii="Arial" w:hAnsi="Arial" w:cs="Arial"/>
          <w:bCs/>
          <w:szCs w:val="28"/>
        </w:rPr>
        <w:t>2</w:t>
      </w:r>
      <w:r>
        <w:rPr>
          <w:rFonts w:ascii="Arial" w:hAnsi="Arial" w:cs="Arial"/>
          <w:bCs/>
          <w:szCs w:val="28"/>
          <w:lang w:val="zh-CN"/>
        </w:rPr>
        <w:t>】</w:t>
      </w:r>
      <w:r>
        <w:tab/>
      </w:r>
      <w:r>
        <w:fldChar w:fldCharType="begin"/>
      </w:r>
      <w:r>
        <w:instrText xml:space="preserve"> PAGEREF _Toc23944 \h </w:instrText>
      </w:r>
      <w:r>
        <w:fldChar w:fldCharType="separate"/>
      </w:r>
      <w:r>
        <w:t>237</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_Toc29904 </w:instrText>
      </w:r>
      <w:r>
        <w:rPr>
          <w:rFonts w:hint="eastAsia" w:ascii="宋体" w:cs="宋体"/>
          <w:bCs/>
          <w:szCs w:val="28"/>
          <w:lang w:val="zh-CN"/>
        </w:rPr>
        <w:fldChar w:fldCharType="separate"/>
      </w:r>
      <w:r>
        <w:rPr>
          <w:rFonts w:ascii="Arial" w:hAnsi="Arial" w:cs="Arial"/>
          <w:bCs/>
          <w:szCs w:val="28"/>
          <w:lang w:val="zh-CN"/>
        </w:rPr>
        <w:t>【啦啦操2】</w:t>
      </w:r>
      <w:r>
        <w:tab/>
      </w:r>
      <w:r>
        <w:fldChar w:fldCharType="begin"/>
      </w:r>
      <w:r>
        <w:instrText xml:space="preserve"> PAGEREF _Toc29904 \h </w:instrText>
      </w:r>
      <w:r>
        <w:fldChar w:fldCharType="separate"/>
      </w:r>
      <w:r>
        <w:t>241</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_Toc25012 </w:instrText>
      </w:r>
      <w:r>
        <w:rPr>
          <w:rFonts w:hint="eastAsia" w:ascii="宋体" w:cs="宋体"/>
          <w:bCs/>
          <w:szCs w:val="28"/>
          <w:lang w:val="zh-CN"/>
        </w:rPr>
        <w:fldChar w:fldCharType="separate"/>
      </w:r>
      <w:r>
        <w:rPr>
          <w:rFonts w:ascii="Arial" w:hAnsi="Arial" w:cs="Arial"/>
          <w:bCs/>
          <w:szCs w:val="28"/>
          <w:lang w:val="zh-CN" w:eastAsia="zh-TW"/>
        </w:rPr>
        <w:t>【</w:t>
      </w:r>
      <w:r>
        <w:rPr>
          <w:rFonts w:ascii="Arial" w:hAnsi="Arial" w:cs="Arial"/>
          <w:bCs/>
          <w:szCs w:val="28"/>
        </w:rPr>
        <w:t>跳绳</w:t>
      </w:r>
      <w:r>
        <w:rPr>
          <w:rFonts w:ascii="Arial" w:hAnsi="Arial" w:cs="Arial"/>
          <w:bCs/>
          <w:szCs w:val="28"/>
          <w:lang w:val="zh-CN" w:eastAsia="zh-TW"/>
        </w:rPr>
        <w:t>2】</w:t>
      </w:r>
      <w:r>
        <w:tab/>
      </w:r>
      <w:r>
        <w:fldChar w:fldCharType="begin"/>
      </w:r>
      <w:r>
        <w:instrText xml:space="preserve"> PAGEREF _Toc25012 \h </w:instrText>
      </w:r>
      <w:r>
        <w:fldChar w:fldCharType="separate"/>
      </w:r>
      <w:r>
        <w:t>245</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_Toc1986 </w:instrText>
      </w:r>
      <w:r>
        <w:rPr>
          <w:rFonts w:hint="eastAsia" w:ascii="宋体" w:cs="宋体"/>
          <w:bCs/>
          <w:szCs w:val="28"/>
          <w:lang w:val="zh-CN"/>
        </w:rPr>
        <w:fldChar w:fldCharType="separate"/>
      </w:r>
      <w:r>
        <w:rPr>
          <w:rFonts w:hint="eastAsia" w:ascii="Arial" w:hAnsi="Arial" w:cs="Arial"/>
          <w:bCs/>
          <w:szCs w:val="28"/>
          <w:lang w:val="zh-CN" w:eastAsia="zh-TW"/>
        </w:rPr>
        <w:t>【毽球</w:t>
      </w:r>
      <w:r>
        <w:rPr>
          <w:rFonts w:hint="eastAsia" w:ascii="Arial" w:hAnsi="Arial" w:cs="Arial"/>
          <w:bCs/>
          <w:szCs w:val="28"/>
          <w:lang w:eastAsia="zh-TW"/>
        </w:rPr>
        <w:t>2</w:t>
      </w:r>
      <w:r>
        <w:rPr>
          <w:rFonts w:hint="eastAsia" w:ascii="Arial" w:hAnsi="Arial" w:cs="Arial"/>
          <w:bCs/>
          <w:szCs w:val="28"/>
          <w:lang w:val="zh-CN" w:eastAsia="zh-TW"/>
        </w:rPr>
        <w:t>】</w:t>
      </w:r>
      <w:r>
        <w:tab/>
      </w:r>
      <w:r>
        <w:fldChar w:fldCharType="begin"/>
      </w:r>
      <w:r>
        <w:instrText xml:space="preserve"> PAGEREF _Toc1986 \h </w:instrText>
      </w:r>
      <w:r>
        <w:fldChar w:fldCharType="separate"/>
      </w:r>
      <w:r>
        <w:t>250</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_Toc151 </w:instrText>
      </w:r>
      <w:r>
        <w:rPr>
          <w:rFonts w:hint="eastAsia" w:ascii="宋体" w:cs="宋体"/>
          <w:bCs/>
          <w:szCs w:val="28"/>
          <w:lang w:val="zh-CN"/>
        </w:rPr>
        <w:fldChar w:fldCharType="separate"/>
      </w:r>
      <w:r>
        <w:rPr>
          <w:rFonts w:hint="eastAsia" w:ascii="Arial" w:hAnsi="Arial" w:cs="Arial"/>
          <w:bCs/>
          <w:szCs w:val="28"/>
          <w:lang w:val="zh-CN" w:eastAsia="zh-TW"/>
        </w:rPr>
        <w:t>【手球 2】</w:t>
      </w:r>
      <w:r>
        <w:tab/>
      </w:r>
      <w:r>
        <w:fldChar w:fldCharType="begin"/>
      </w:r>
      <w:r>
        <w:instrText xml:space="preserve"> PAGEREF _Toc151 \h </w:instrText>
      </w:r>
      <w:r>
        <w:fldChar w:fldCharType="separate"/>
      </w:r>
      <w:r>
        <w:t>254</w:t>
      </w:r>
      <w:r>
        <w:fldChar w:fldCharType="end"/>
      </w:r>
      <w:r>
        <w:rPr>
          <w:rFonts w:hint="eastAsia" w:ascii="宋体" w:cs="宋体"/>
          <w:bCs/>
          <w:szCs w:val="28"/>
          <w:lang w:val="zh-CN"/>
        </w:rPr>
        <w:fldChar w:fldCharType="end"/>
      </w:r>
    </w:p>
    <w:p>
      <w:pPr>
        <w:pStyle w:val="8"/>
        <w:tabs>
          <w:tab w:val="right" w:leader="dot" w:pos="8306"/>
        </w:tabs>
      </w:pPr>
      <w:r>
        <w:rPr>
          <w:rFonts w:hint="eastAsia" w:ascii="宋体" w:cs="宋体"/>
          <w:bCs/>
          <w:szCs w:val="28"/>
          <w:lang w:val="zh-CN"/>
        </w:rPr>
        <w:fldChar w:fldCharType="begin"/>
      </w:r>
      <w:r>
        <w:rPr>
          <w:rFonts w:hint="eastAsia" w:ascii="宋体" w:cs="宋体"/>
          <w:bCs/>
          <w:szCs w:val="28"/>
          <w:lang w:val="zh-CN"/>
        </w:rPr>
        <w:instrText xml:space="preserve"> HYPERLINK \l _Toc393 </w:instrText>
      </w:r>
      <w:r>
        <w:rPr>
          <w:rFonts w:hint="eastAsia" w:ascii="宋体" w:cs="宋体"/>
          <w:bCs/>
          <w:szCs w:val="28"/>
          <w:lang w:val="zh-CN"/>
        </w:rPr>
        <w:fldChar w:fldCharType="separate"/>
      </w:r>
      <w:r>
        <w:rPr>
          <w:rFonts w:ascii="Arial" w:hAnsi="Arial" w:cs="Arial"/>
          <w:bCs/>
          <w:szCs w:val="28"/>
          <w:lang w:val="zh-CN"/>
        </w:rPr>
        <w:t>【</w:t>
      </w:r>
      <w:r>
        <w:rPr>
          <w:rFonts w:hint="eastAsia" w:ascii="Arial" w:hAnsi="Arial" w:cs="Arial"/>
          <w:bCs/>
          <w:szCs w:val="28"/>
          <w:lang w:val="zh-CN"/>
        </w:rPr>
        <w:t>板羽球</w:t>
      </w:r>
      <w:r>
        <w:rPr>
          <w:rFonts w:hint="eastAsia" w:ascii="Arial" w:hAnsi="Arial" w:cs="Arial"/>
          <w:bCs/>
          <w:szCs w:val="28"/>
        </w:rPr>
        <w:t>2</w:t>
      </w:r>
      <w:r>
        <w:rPr>
          <w:rFonts w:ascii="Arial" w:hAnsi="Arial" w:cs="Arial"/>
          <w:bCs/>
          <w:szCs w:val="28"/>
          <w:lang w:val="zh-CN"/>
        </w:rPr>
        <w:t>】</w:t>
      </w:r>
      <w:r>
        <w:tab/>
      </w:r>
      <w:r>
        <w:fldChar w:fldCharType="begin"/>
      </w:r>
      <w:r>
        <w:instrText xml:space="preserve"> PAGEREF _Toc393 \h </w:instrText>
      </w:r>
      <w:r>
        <w:fldChar w:fldCharType="separate"/>
      </w:r>
      <w:r>
        <w:t>258</w:t>
      </w:r>
      <w:r>
        <w:fldChar w:fldCharType="end"/>
      </w:r>
      <w:r>
        <w:rPr>
          <w:rFonts w:hint="eastAsia" w:ascii="宋体" w:cs="宋体"/>
          <w:bCs/>
          <w:szCs w:val="28"/>
          <w:lang w:val="zh-CN"/>
        </w:rPr>
        <w:fldChar w:fldCharType="end"/>
      </w:r>
    </w:p>
    <w:p>
      <w:pPr>
        <w:autoSpaceDE w:val="0"/>
        <w:autoSpaceDN w:val="0"/>
        <w:adjustRightInd w:val="0"/>
        <w:spacing w:line="720" w:lineRule="auto"/>
        <w:jc w:val="center"/>
        <w:rPr>
          <w:rFonts w:hint="eastAsia" w:ascii="宋体" w:cs="宋体"/>
          <w:b/>
          <w:bCs/>
          <w:sz w:val="28"/>
          <w:szCs w:val="28"/>
          <w:lang w:val="zh-CN"/>
        </w:rPr>
      </w:pPr>
      <w:r>
        <w:rPr>
          <w:rFonts w:hint="eastAsia" w:ascii="宋体" w:cs="宋体"/>
          <w:bCs/>
          <w:szCs w:val="28"/>
          <w:lang w:val="zh-CN"/>
        </w:rPr>
        <w:fldChar w:fldCharType="end"/>
      </w:r>
    </w:p>
    <w:p>
      <w:pPr>
        <w:autoSpaceDE w:val="0"/>
        <w:autoSpaceDN w:val="0"/>
        <w:adjustRightInd w:val="0"/>
        <w:spacing w:line="720" w:lineRule="auto"/>
        <w:jc w:val="center"/>
        <w:rPr>
          <w:rFonts w:hint="eastAsia" w:ascii="宋体" w:cs="宋体"/>
          <w:b/>
          <w:bCs/>
          <w:sz w:val="28"/>
          <w:szCs w:val="28"/>
          <w:lang w:val="zh-CN"/>
        </w:rPr>
        <w:sectPr>
          <w:headerReference r:id="rId3" w:type="default"/>
          <w:footerReference r:id="rId4" w:type="default"/>
          <w:pgSz w:w="11906" w:h="16838"/>
          <w:pgMar w:top="1440" w:right="1800" w:bottom="1134" w:left="1800" w:header="850" w:footer="850" w:gutter="0"/>
          <w:pgNumType w:start="1"/>
          <w:cols w:space="425" w:num="1"/>
          <w:docGrid w:type="lines" w:linePitch="312" w:charSpace="0"/>
        </w:sectPr>
      </w:pPr>
    </w:p>
    <w:p>
      <w:bookmarkStart w:id="24" w:name="_Toc97387782"/>
      <w:bookmarkStart w:id="25" w:name="_Toc24549"/>
    </w:p>
    <w:p>
      <w:pPr>
        <w:pStyle w:val="2"/>
        <w:bidi w:val="0"/>
        <w:rPr>
          <w:rFonts w:ascii="Arial" w:hAnsi="Arial" w:cs="Arial"/>
          <w:b/>
          <w:bCs/>
          <w:sz w:val="28"/>
          <w:szCs w:val="28"/>
        </w:rPr>
      </w:pPr>
      <w:bookmarkStart w:id="26" w:name="_Toc22420"/>
      <w:bookmarkStart w:id="27" w:name="_Toc20481"/>
      <w:r>
        <w:rPr>
          <w:lang w:val="zh-CN"/>
        </w:rPr>
        <w:t>【体育</w:t>
      </w:r>
      <w:r>
        <w:t>1</w:t>
      </w:r>
      <w:r>
        <w:rPr>
          <w:lang w:val="zh-CN"/>
        </w:rPr>
        <w:t>】</w:t>
      </w:r>
      <w:bookmarkEnd w:id="16"/>
      <w:bookmarkEnd w:id="17"/>
      <w:bookmarkEnd w:id="18"/>
      <w:bookmarkEnd w:id="19"/>
      <w:bookmarkEnd w:id="20"/>
      <w:bookmarkEnd w:id="21"/>
      <w:bookmarkEnd w:id="22"/>
      <w:bookmarkEnd w:id="23"/>
      <w:bookmarkEnd w:id="24"/>
      <w:bookmarkEnd w:id="25"/>
      <w:bookmarkEnd w:id="26"/>
      <w:bookmarkStart w:id="28" w:name="_Toc1025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6" name="文本框 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AghcgfzAQAA1w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bookmarkEnd w:id="27"/>
    </w:p>
    <w:p>
      <w:pPr>
        <w:autoSpaceDE w:val="0"/>
        <w:autoSpaceDN w:val="0"/>
        <w:adjustRightInd w:val="0"/>
        <w:spacing w:before="312" w:beforeLines="100" w:line="340" w:lineRule="exact"/>
        <w:jc w:val="center"/>
        <w:outlineLvl w:val="9"/>
        <w:rPr>
          <w:rFonts w:ascii="Arial" w:hAnsi="Arial" w:cs="Arial"/>
          <w:b/>
          <w:bCs/>
          <w:sz w:val="28"/>
          <w:szCs w:val="28"/>
        </w:rPr>
      </w:pPr>
      <w:bookmarkStart w:id="29" w:name="_Toc10187"/>
      <w:bookmarkStart w:id="30" w:name="_Toc4235"/>
      <w:bookmarkStart w:id="31" w:name="_Toc16370"/>
      <w:bookmarkStart w:id="32" w:name="_Toc652"/>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Physical Educ</w:t>
      </w:r>
      <w:r>
        <w:rPr>
          <w:rFonts w:hint="eastAsia" w:ascii="Arial" w:hAnsi="Arial" w:cs="Arial"/>
          <w:b/>
          <w:bCs/>
          <w:sz w:val="28"/>
          <w:szCs w:val="28"/>
        </w:rPr>
        <w:t>a</w:t>
      </w:r>
      <w:r>
        <w:rPr>
          <w:rFonts w:ascii="Arial" w:hAnsi="Arial" w:cs="Arial"/>
          <w:b/>
          <w:bCs/>
          <w:sz w:val="28"/>
          <w:szCs w:val="28"/>
        </w:rPr>
        <w:t>tion 1</w:t>
      </w:r>
      <w:r>
        <w:rPr>
          <w:rFonts w:ascii="Arial" w:hAnsi="Arial" w:cs="Arial"/>
          <w:b/>
          <w:bCs/>
          <w:sz w:val="28"/>
          <w:szCs w:val="28"/>
          <w:lang w:val="zh-CN"/>
        </w:rPr>
        <w:t>】</w:t>
      </w:r>
      <w:bookmarkEnd w:id="28"/>
      <w:bookmarkEnd w:id="29"/>
      <w:bookmarkEnd w:id="30"/>
      <w:bookmarkEnd w:id="31"/>
      <w:bookmarkEnd w:id="32"/>
    </w:p>
    <w:p>
      <w:pPr>
        <w:autoSpaceDE w:val="0"/>
        <w:autoSpaceDN w:val="0"/>
        <w:adjustRightInd w:val="0"/>
        <w:spacing w:line="340" w:lineRule="exact"/>
        <w:outlineLvl w:val="9"/>
        <w:rPr>
          <w:rFonts w:ascii="Arial" w:hAnsi="Arial" w:eastAsia="黑体" w:cs="Arial"/>
          <w:b/>
          <w:bCs/>
          <w:color w:val="007F7F"/>
          <w:sz w:val="30"/>
          <w:szCs w:val="30"/>
        </w:rPr>
      </w:pPr>
      <w:bookmarkStart w:id="33" w:name="_Toc6635"/>
      <w:bookmarkStart w:id="34" w:name="_Toc10775"/>
      <w:bookmarkStart w:id="35" w:name="_Toc7009"/>
      <w:bookmarkStart w:id="36" w:name="_Toc24429"/>
      <w:bookmarkStart w:id="37" w:name="_Toc25294"/>
      <w:r>
        <w:rPr>
          <w:rFonts w:ascii="Arial" w:hAnsi="Arial" w:eastAsia="黑体" w:cs="Arial"/>
          <w:sz w:val="24"/>
          <w:szCs w:val="24"/>
          <w:lang w:val="zh-CN"/>
        </w:rPr>
        <w:t>一、基本信息</w:t>
      </w:r>
      <w:bookmarkEnd w:id="33"/>
      <w:bookmarkEnd w:id="34"/>
      <w:bookmarkEnd w:id="35"/>
      <w:bookmarkEnd w:id="36"/>
      <w:bookmarkEnd w:id="37"/>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2100020</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b/>
          <w:bCs/>
          <w:color w:val="000000"/>
          <w:sz w:val="20"/>
        </w:rPr>
        <w:t>：</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b/>
          <w:bCs/>
          <w:color w:val="000000"/>
          <w:sz w:val="20"/>
        </w:rPr>
        <w:t>：</w:t>
      </w:r>
      <w:r>
        <w:rPr>
          <w:rFonts w:ascii="Arial" w:hAnsi="Arial" w:cs="Arial"/>
          <w:color w:val="000000"/>
          <w:sz w:val="20"/>
          <w:lang w:val="zh-CN"/>
        </w:rPr>
        <w:t>【</w:t>
      </w:r>
      <w:r>
        <w:rPr>
          <w:rFonts w:ascii="Arial" w:hAnsi="Arial" w:cs="Arial"/>
          <w:color w:val="000000"/>
          <w:sz w:val="20"/>
        </w:rPr>
        <w:t>通识教育必修课</w:t>
      </w:r>
      <w:r>
        <w:rPr>
          <w:rFonts w:ascii="Arial" w:hAnsi="Arial" w:cs="Arial"/>
          <w:color w:val="000000"/>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color w:val="000000"/>
          <w:sz w:val="20"/>
        </w:rPr>
        <w:t>体育教学部</w:t>
      </w:r>
    </w:p>
    <w:p>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教材【</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ind w:left="402" w:hanging="402" w:hangingChars="200"/>
        <w:rPr>
          <w:rFonts w:ascii="Arial" w:hAnsi="Arial" w:cs="Arial"/>
          <w:sz w:val="20"/>
          <w:lang w:val="zh-CN"/>
        </w:rPr>
      </w:pPr>
      <w:r>
        <w:rPr>
          <w:rFonts w:ascii="Arial" w:hAnsi="Arial" w:cs="Arial"/>
          <w:b/>
          <w:bCs/>
          <w:sz w:val="20"/>
          <w:lang w:val="zh-CN"/>
        </w:rPr>
        <w:t>参考书目</w:t>
      </w:r>
      <w:r>
        <w:rPr>
          <w:rFonts w:ascii="Arial" w:hAnsi="Arial" w:cs="Arial"/>
          <w:sz w:val="20"/>
          <w:lang w:val="zh-CN"/>
        </w:rPr>
        <w:t>【</w:t>
      </w:r>
      <w:bookmarkStart w:id="38" w:name="OLE_LINK3"/>
      <w:bookmarkStart w:id="39" w:name="OLE_LINK4"/>
      <w:r>
        <w:rPr>
          <w:rFonts w:ascii="Arial" w:hAnsi="Arial" w:cs="Arial"/>
          <w:sz w:val="20"/>
        </w:rPr>
        <w:t>袁建国主编.《大学体育与健康教育教程》．西安交通大学出版社，2014</w:t>
      </w:r>
      <w:r>
        <w:rPr>
          <w:rFonts w:ascii="Arial" w:hAnsi="Arial" w:cs="Arial"/>
          <w:sz w:val="20"/>
          <w:lang w:val="zh-CN"/>
        </w:rPr>
        <w:t>年版</w:t>
      </w:r>
      <w:bookmarkEnd w:id="38"/>
      <w:bookmarkEnd w:id="39"/>
      <w:r>
        <w:rPr>
          <w:rFonts w:ascii="Arial" w:hAnsi="Arial" w:cs="Arial"/>
          <w:sz w:val="20"/>
          <w:lang w:val="zh-CN"/>
        </w:rPr>
        <w:t>】</w:t>
      </w:r>
    </w:p>
    <w:p>
      <w:pPr>
        <w:snapToGrid w:val="0"/>
        <w:spacing w:line="340" w:lineRule="exact"/>
        <w:ind w:firstLine="800" w:firstLineChars="400"/>
        <w:rPr>
          <w:rFonts w:ascii="Arial" w:hAnsi="Arial" w:cs="Arial"/>
          <w:color w:val="000000"/>
          <w:sz w:val="20"/>
        </w:rPr>
      </w:pPr>
      <w:r>
        <w:rPr>
          <w:rFonts w:ascii="Arial" w:hAnsi="Arial" w:cs="Arial"/>
          <w:color w:val="000000"/>
          <w:sz w:val="20"/>
        </w:rPr>
        <w:t>【《国家学生体质健康标准解读》编委会编著</w:t>
      </w:r>
      <w:r>
        <w:rPr>
          <w:rFonts w:ascii="Arial" w:hAnsi="Arial" w:cs="Arial"/>
          <w:sz w:val="20"/>
        </w:rPr>
        <w:t>．</w:t>
      </w:r>
      <w:r>
        <w:rPr>
          <w:rFonts w:ascii="Arial" w:hAnsi="Arial" w:cs="Arial"/>
          <w:color w:val="000000"/>
          <w:sz w:val="20"/>
        </w:rPr>
        <w:t>人民教育出版社，2007年】</w:t>
      </w:r>
    </w:p>
    <w:p>
      <w:pPr>
        <w:snapToGrid w:val="0"/>
        <w:spacing w:line="340" w:lineRule="exact"/>
        <w:ind w:firstLine="800" w:firstLineChars="400"/>
        <w:rPr>
          <w:rFonts w:ascii="Arial" w:hAnsi="Arial" w:cs="Arial"/>
          <w:sz w:val="20"/>
        </w:rPr>
      </w:pPr>
      <w:r>
        <w:rPr>
          <w:rFonts w:ascii="Arial" w:hAnsi="Arial" w:cs="Arial"/>
          <w:color w:val="000000"/>
          <w:sz w:val="20"/>
        </w:rPr>
        <w:t>【</w:t>
      </w:r>
      <w:r>
        <w:fldChar w:fldCharType="begin"/>
      </w:r>
      <w:r>
        <w:instrText xml:space="preserve"> HYPERLINK "https://book.douban.com/search/%E6%B2%88%E5%89%91%E5%A8%81%2C%E9%98%AE%E4%BC%AF%E4%BB%81" </w:instrText>
      </w:r>
      <w:r>
        <w:fldChar w:fldCharType="separate"/>
      </w:r>
      <w:r>
        <w:rPr>
          <w:rStyle w:val="14"/>
          <w:rFonts w:ascii="Arial" w:hAnsi="Arial" w:cs="Arial"/>
          <w:color w:val="auto"/>
          <w:sz w:val="20"/>
          <w:u w:val="none"/>
          <w:shd w:val="clear" w:color="auto" w:fill="FFFFFF"/>
        </w:rPr>
        <w:t>沈剑威,阮伯仁</w:t>
      </w:r>
      <w:r>
        <w:rPr>
          <w:rStyle w:val="14"/>
          <w:rFonts w:ascii="Arial" w:hAnsi="Arial" w:cs="Arial"/>
          <w:color w:val="auto"/>
          <w:sz w:val="20"/>
          <w:u w:val="none"/>
          <w:shd w:val="clear" w:color="auto" w:fill="FFFFFF"/>
        </w:rPr>
        <w:fldChar w:fldCharType="end"/>
      </w:r>
      <w:r>
        <w:rPr>
          <w:rFonts w:ascii="Arial" w:hAnsi="Arial" w:cs="Arial"/>
          <w:sz w:val="20"/>
        </w:rPr>
        <w:t>.《体适能基础理论》人民体育</w:t>
      </w:r>
      <w:r>
        <w:rPr>
          <w:rFonts w:ascii="Arial" w:hAnsi="Arial" w:cs="Arial"/>
          <w:sz w:val="20"/>
          <w:lang w:val="zh-TW" w:eastAsia="zh-TW"/>
        </w:rPr>
        <w:t>出版社</w:t>
      </w:r>
      <w:r>
        <w:rPr>
          <w:rFonts w:ascii="Arial" w:hAnsi="Arial" w:cs="Arial"/>
          <w:sz w:val="20"/>
        </w:rPr>
        <w:t>，2008</w:t>
      </w:r>
      <w:r>
        <w:rPr>
          <w:rFonts w:ascii="Arial" w:hAnsi="Arial" w:cs="Arial"/>
          <w:sz w:val="20"/>
          <w:lang w:val="zh-TW" w:eastAsia="zh-TW"/>
        </w:rPr>
        <w:t>年版</w:t>
      </w:r>
      <w:r>
        <w:rPr>
          <w:rFonts w:ascii="Arial" w:hAnsi="Arial" w:cs="Arial"/>
          <w:sz w:val="20"/>
        </w:rPr>
        <w:t>】</w:t>
      </w:r>
    </w:p>
    <w:p>
      <w:pPr>
        <w:snapToGrid w:val="0"/>
        <w:spacing w:line="340" w:lineRule="exact"/>
        <w:ind w:firstLine="800" w:firstLineChars="400"/>
        <w:rPr>
          <w:rFonts w:ascii="Arial" w:hAnsi="Arial" w:cs="Arial"/>
          <w:color w:val="000000"/>
          <w:sz w:val="20"/>
        </w:rPr>
      </w:pPr>
      <w:r>
        <w:rPr>
          <w:rFonts w:ascii="Arial" w:hAnsi="Arial" w:cs="Arial"/>
          <w:color w:val="000000"/>
          <w:sz w:val="20"/>
        </w:rPr>
        <w:t>【夏春风,谢飞飞.大学生体育活动安全教程，2018年版】</w:t>
      </w:r>
    </w:p>
    <w:p>
      <w:pPr>
        <w:snapToGrid w:val="0"/>
        <w:spacing w:line="340" w:lineRule="exact"/>
        <w:rPr>
          <w:rFonts w:ascii="Arial" w:hAnsi="Arial" w:cs="Arial"/>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rPr>
        <w:t>http://ygty.gench.edu.cn/2961/list.htm</w:t>
      </w:r>
      <w:r>
        <w:rPr>
          <w:rStyle w:val="14"/>
          <w:rFonts w:ascii="Arial" w:hAnsi="Arial" w:cs="Arial"/>
          <w:color w:val="auto"/>
          <w:u w:val="none"/>
        </w:rPr>
        <w:fldChar w:fldCharType="end"/>
      </w:r>
    </w:p>
    <w:p>
      <w:pPr>
        <w:snapToGrid w:val="0"/>
        <w:spacing w:before="156" w:beforeLines="50" w:after="156" w:afterLines="50" w:line="340" w:lineRule="exact"/>
        <w:outlineLvl w:val="9"/>
        <w:rPr>
          <w:rFonts w:ascii="Arial" w:hAnsi="Arial" w:eastAsia="黑体" w:cs="Arial"/>
          <w:b/>
          <w:bCs/>
          <w:sz w:val="24"/>
          <w:szCs w:val="24"/>
        </w:rPr>
      </w:pPr>
      <w:bookmarkStart w:id="40" w:name="_Toc3745"/>
      <w:bookmarkStart w:id="41" w:name="_Toc6914"/>
      <w:bookmarkStart w:id="42" w:name="_Toc13919"/>
      <w:bookmarkStart w:id="43" w:name="_Toc12236"/>
      <w:bookmarkStart w:id="44" w:name="_Toc14426"/>
      <w:r>
        <w:rPr>
          <w:rFonts w:ascii="Arial" w:hAnsi="Arial" w:eastAsia="黑体" w:cs="Arial"/>
          <w:sz w:val="24"/>
          <w:szCs w:val="24"/>
          <w:lang w:val="zh-CN"/>
        </w:rPr>
        <w:t>二、课程简介</w:t>
      </w:r>
      <w:bookmarkEnd w:id="40"/>
      <w:bookmarkEnd w:id="41"/>
      <w:bookmarkEnd w:id="42"/>
      <w:bookmarkEnd w:id="43"/>
      <w:bookmarkEnd w:id="44"/>
    </w:p>
    <w:p>
      <w:pPr>
        <w:snapToGrid w:val="0"/>
        <w:spacing w:line="340" w:lineRule="exact"/>
        <w:ind w:left="1" w:firstLine="302" w:firstLineChars="151"/>
        <w:rPr>
          <w:rFonts w:ascii="Arial" w:hAnsi="Arial" w:cs="Arial"/>
          <w:sz w:val="20"/>
        </w:rPr>
      </w:pPr>
      <w:r>
        <w:rPr>
          <w:rFonts w:ascii="Arial" w:hAnsi="Arial" w:cs="Arial"/>
          <w:sz w:val="20"/>
        </w:rPr>
        <w:t>《体育1》课是集基本体育理论、身体素质及基本技术技能为一体的体育课程。以“健康第一”和“终身体育”为指导，以“导学式”教学方法(导情、导思、导看、导练、导评)培养学生的创新能力和自我锻炼能力,传授科学的健身方法,提高学生全面身体素质，并将《国家学生体质健康标准》测试结果以及课外运用“运动校园APP”健身跑纳入学生评价体系，采用定性与定量相结合原则，对学生进行综合、全面的评价。</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45" w:name="_Toc26673"/>
      <w:bookmarkStart w:id="46" w:name="_Toc26454"/>
      <w:bookmarkStart w:id="47" w:name="_Toc18682"/>
      <w:bookmarkStart w:id="48" w:name="_Toc10539"/>
      <w:bookmarkStart w:id="49" w:name="_Toc31411"/>
      <w:r>
        <w:rPr>
          <w:rFonts w:ascii="Arial" w:hAnsi="Arial" w:eastAsia="黑体" w:cs="Arial"/>
          <w:sz w:val="24"/>
          <w:szCs w:val="24"/>
          <w:lang w:val="zh-CN"/>
        </w:rPr>
        <w:t>三、选课建议</w:t>
      </w:r>
      <w:bookmarkEnd w:id="45"/>
      <w:bookmarkEnd w:id="46"/>
      <w:bookmarkEnd w:id="47"/>
      <w:bookmarkEnd w:id="48"/>
      <w:bookmarkEnd w:id="49"/>
    </w:p>
    <w:p>
      <w:pPr>
        <w:widowControl/>
        <w:spacing w:line="340" w:lineRule="exact"/>
        <w:ind w:firstLine="400" w:firstLineChars="200"/>
        <w:jc w:val="left"/>
        <w:rPr>
          <w:rFonts w:ascii="Arial" w:hAnsi="Arial" w:cs="Arial"/>
          <w:sz w:val="20"/>
        </w:rPr>
      </w:pPr>
      <w:r>
        <w:rPr>
          <w:rFonts w:ascii="Arial" w:hAnsi="Arial" w:cs="Arial"/>
          <w:sz w:val="20"/>
        </w:rPr>
        <w:t>本课程为体育必修课课程，适合全校本、专科各专业第一学期学生。如有伤、残、病及身体异常、特型等特殊原因不能参加正常体育活动的学生，应提出申请，改上以指导康复、保健为主的体育保健班课程。</w:t>
      </w:r>
    </w:p>
    <w:p>
      <w:pPr>
        <w:widowControl/>
        <w:numPr>
          <w:ilvl w:val="0"/>
          <w:numId w:val="1"/>
        </w:numPr>
        <w:spacing w:before="156" w:beforeLines="50" w:after="156" w:afterLines="50" w:line="340" w:lineRule="exact"/>
        <w:jc w:val="left"/>
        <w:outlineLvl w:val="9"/>
        <w:rPr>
          <w:rFonts w:ascii="Arial" w:hAnsi="Arial" w:eastAsia="黑体" w:cs="Arial"/>
          <w:sz w:val="24"/>
        </w:rPr>
      </w:pPr>
      <w:bookmarkStart w:id="50" w:name="_Toc19421"/>
      <w:bookmarkStart w:id="51" w:name="_Toc13786"/>
      <w:bookmarkStart w:id="52" w:name="_Toc25866"/>
      <w:bookmarkStart w:id="53" w:name="_Toc22728"/>
      <w:bookmarkStart w:id="54" w:name="_Toc14558"/>
      <w:r>
        <w:rPr>
          <w:rFonts w:ascii="Arial" w:hAnsi="Arial" w:eastAsia="黑体" w:cs="Arial"/>
          <w:sz w:val="24"/>
        </w:rPr>
        <w:t>课程目标/课程预期学习成果</w:t>
      </w:r>
      <w:bookmarkEnd w:id="50"/>
      <w:bookmarkEnd w:id="51"/>
      <w:bookmarkEnd w:id="52"/>
      <w:bookmarkEnd w:id="53"/>
      <w:bookmarkEnd w:id="54"/>
    </w:p>
    <w:tbl>
      <w:tblPr>
        <w:tblStyle w:val="10"/>
        <w:tblpPr w:leftFromText="180" w:rightFromText="180" w:vertAnchor="text" w:horzAnchor="page" w:tblpX="1907" w:tblpY="1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34"/>
        <w:gridCol w:w="2688"/>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1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8"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8"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vAlign w:val="center"/>
          </w:tcPr>
          <w:p>
            <w:pPr>
              <w:snapToGrid w:val="0"/>
              <w:spacing w:line="240" w:lineRule="exact"/>
              <w:rPr>
                <w:rFonts w:ascii="Arial" w:hAnsi="Arial" w:cs="Arial"/>
                <w:sz w:val="20"/>
              </w:rPr>
            </w:pPr>
            <w:r>
              <w:rPr>
                <w:rFonts w:ascii="Arial" w:hAnsi="Arial" w:cs="Arial"/>
                <w:bCs/>
                <w:sz w:val="20"/>
                <w:szCs w:val="21"/>
              </w:rPr>
              <w:t>“运动世界校园”APP</w:t>
            </w:r>
            <w:r>
              <w:rPr>
                <w:rFonts w:ascii="Arial" w:hAnsi="Arial" w:cs="Arial"/>
                <w:bCs/>
                <w:color w:val="000000"/>
                <w:sz w:val="20"/>
              </w:rPr>
              <w:t>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L0411</w:t>
            </w:r>
          </w:p>
        </w:tc>
        <w:tc>
          <w:tcPr>
            <w:tcW w:w="2688"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8" w:type="dxa"/>
            <w:vAlign w:val="center"/>
          </w:tcPr>
          <w:p>
            <w:pPr>
              <w:snapToGrid w:val="0"/>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课堂讲授、示范，学生练习，模拟测试</w:t>
            </w:r>
          </w:p>
        </w:tc>
        <w:tc>
          <w:tcPr>
            <w:tcW w:w="1667" w:type="dxa"/>
            <w:vAlign w:val="center"/>
          </w:tcPr>
          <w:p>
            <w:pPr>
              <w:snapToGrid w:val="0"/>
              <w:spacing w:line="240" w:lineRule="exact"/>
              <w:rPr>
                <w:rFonts w:ascii="Arial" w:hAnsi="Arial" w:cs="Arial"/>
                <w:sz w:val="20"/>
              </w:rPr>
            </w:pPr>
            <w:r>
              <w:rPr>
                <w:rFonts w:ascii="Arial" w:hAnsi="Arial" w:cs="Arial"/>
                <w:sz w:val="20"/>
              </w:rPr>
              <w:t>《国家学生体质健康标准》测试评价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L0511</w:t>
            </w:r>
          </w:p>
        </w:tc>
        <w:tc>
          <w:tcPr>
            <w:tcW w:w="2688" w:type="dxa"/>
            <w:vAlign w:val="center"/>
          </w:tcPr>
          <w:p>
            <w:pPr>
              <w:snapToGrid w:val="0"/>
              <w:spacing w:line="240" w:lineRule="exact"/>
              <w:rPr>
                <w:rFonts w:ascii="Arial" w:hAnsi="Arial" w:cs="Arial"/>
                <w:sz w:val="20"/>
              </w:rPr>
            </w:pPr>
            <w:r>
              <w:rPr>
                <w:rFonts w:ascii="Arial" w:hAnsi="Arial" w:cs="Arial"/>
                <w:sz w:val="20"/>
              </w:rPr>
              <w:t>在集体项目活动中能组织、协调，密切合作，共同完成任务。</w:t>
            </w:r>
          </w:p>
        </w:tc>
        <w:tc>
          <w:tcPr>
            <w:tcW w:w="2199" w:type="dxa"/>
            <w:vAlign w:val="center"/>
          </w:tcPr>
          <w:p>
            <w:pPr>
              <w:snapToGrid w:val="0"/>
              <w:spacing w:line="240" w:lineRule="exact"/>
              <w:rPr>
                <w:rFonts w:ascii="Arial" w:hAnsi="Arial" w:cs="Arial"/>
                <w:sz w:val="20"/>
              </w:rPr>
            </w:pPr>
            <w:r>
              <w:rPr>
                <w:rFonts w:ascii="Arial" w:hAnsi="Arial" w:cs="Arial"/>
                <w:sz w:val="20"/>
              </w:rPr>
              <w:t>教师讲授方法、布置任务，提出要求，学生参与练习、完成规定内容</w:t>
            </w:r>
          </w:p>
        </w:tc>
        <w:tc>
          <w:tcPr>
            <w:tcW w:w="1667" w:type="dxa"/>
            <w:vAlign w:val="center"/>
          </w:tcPr>
          <w:p>
            <w:pPr>
              <w:snapToGrid w:val="0"/>
              <w:spacing w:line="240" w:lineRule="exact"/>
              <w:rPr>
                <w:rFonts w:ascii="Arial" w:hAnsi="Arial" w:cs="Arial"/>
                <w:sz w:val="20"/>
              </w:rPr>
            </w:pPr>
            <w:r>
              <w:rPr>
                <w:rFonts w:ascii="Arial" w:hAnsi="Arial" w:cs="Arial"/>
                <w:sz w:val="20"/>
              </w:rPr>
              <w:t>分组广播操学习评价</w:t>
            </w:r>
          </w:p>
        </w:tc>
      </w:tr>
    </w:tbl>
    <w:p>
      <w:pPr>
        <w:outlineLvl w:val="9"/>
        <w:rPr>
          <w:rFonts w:ascii="Arial" w:hAnsi="Arial" w:eastAsia="黑体" w:cs="Arial"/>
          <w:sz w:val="24"/>
          <w:szCs w:val="24"/>
          <w:lang w:val="zh-CN"/>
        </w:rPr>
      </w:pPr>
      <w:bookmarkStart w:id="55" w:name="_Toc12289"/>
      <w:bookmarkStart w:id="56" w:name="_Toc31101"/>
      <w:bookmarkStart w:id="57" w:name="_Toc14040"/>
      <w:bookmarkStart w:id="58" w:name="_Toc9525"/>
      <w:bookmarkStart w:id="59" w:name="_Toc17450"/>
      <w:r>
        <w:rPr>
          <w:rFonts w:ascii="Arial" w:hAnsi="Arial" w:eastAsia="黑体" w:cs="Arial"/>
          <w:sz w:val="24"/>
          <w:szCs w:val="24"/>
        </w:rPr>
        <w:t>五</w:t>
      </w:r>
      <w:r>
        <w:rPr>
          <w:rFonts w:ascii="Arial" w:hAnsi="Arial" w:eastAsia="黑体" w:cs="Arial"/>
          <w:sz w:val="24"/>
          <w:szCs w:val="24"/>
          <w:lang w:val="zh-CN"/>
        </w:rPr>
        <w:t>、课程内容</w:t>
      </w:r>
      <w:bookmarkEnd w:id="55"/>
      <w:bookmarkEnd w:id="56"/>
      <w:bookmarkEnd w:id="57"/>
      <w:bookmarkEnd w:id="58"/>
      <w:bookmarkEnd w:id="59"/>
    </w:p>
    <w:p>
      <w:pPr>
        <w:adjustRightInd w:val="0"/>
        <w:spacing w:line="340" w:lineRule="exact"/>
        <w:jc w:val="center"/>
        <w:outlineLvl w:val="9"/>
        <w:rPr>
          <w:rFonts w:ascii="Arial" w:hAnsi="Arial" w:cs="Arial"/>
          <w:b/>
          <w:sz w:val="20"/>
          <w:szCs w:val="21"/>
        </w:rPr>
      </w:pPr>
      <w:bookmarkStart w:id="60" w:name="_Toc25293"/>
      <w:r>
        <w:rPr>
          <w:rFonts w:ascii="Arial" w:hAnsi="Arial" w:cs="Arial"/>
          <w:b/>
          <w:sz w:val="20"/>
          <w:szCs w:val="21"/>
        </w:rPr>
        <w:t>（一）理论部分（4学时）</w:t>
      </w:r>
      <w:bookmarkEnd w:id="60"/>
    </w:p>
    <w:p>
      <w:pPr>
        <w:spacing w:line="340" w:lineRule="exact"/>
        <w:outlineLvl w:val="9"/>
        <w:rPr>
          <w:rFonts w:ascii="Arial" w:hAnsi="Arial" w:cs="Arial"/>
          <w:sz w:val="20"/>
        </w:rPr>
      </w:pPr>
      <w:bookmarkStart w:id="61" w:name="_Toc25431"/>
      <w:r>
        <w:rPr>
          <w:rFonts w:ascii="Arial" w:hAnsi="Arial" w:cs="Arial"/>
          <w:sz w:val="20"/>
          <w:szCs w:val="21"/>
        </w:rPr>
        <w:t>1．</w:t>
      </w:r>
      <w:r>
        <w:rPr>
          <w:rFonts w:ascii="Arial" w:hAnsi="Arial" w:cs="Arial"/>
          <w:sz w:val="20"/>
        </w:rPr>
        <w:t>导言</w:t>
      </w:r>
      <w:bookmarkEnd w:id="61"/>
    </w:p>
    <w:p>
      <w:pPr>
        <w:spacing w:line="340" w:lineRule="exact"/>
        <w:rPr>
          <w:rFonts w:ascii="Arial" w:hAnsi="Arial" w:cs="Arial"/>
          <w:sz w:val="20"/>
        </w:rPr>
      </w:pPr>
      <w:r>
        <w:rPr>
          <w:rFonts w:ascii="Arial" w:hAnsi="Arial" w:cs="Arial"/>
          <w:sz w:val="20"/>
        </w:rPr>
        <w:t xml:space="preserve">   课程介绍、评价方法、基本要求、课外练习、注意事项等</w:t>
      </w:r>
    </w:p>
    <w:p>
      <w:pPr>
        <w:adjustRightInd w:val="0"/>
        <w:spacing w:line="340" w:lineRule="exact"/>
        <w:outlineLvl w:val="9"/>
        <w:rPr>
          <w:rFonts w:ascii="Arial" w:hAnsi="Arial" w:cs="Arial"/>
          <w:sz w:val="20"/>
          <w:szCs w:val="21"/>
        </w:rPr>
      </w:pPr>
      <w:bookmarkStart w:id="62" w:name="_Toc4087"/>
      <w:r>
        <w:rPr>
          <w:rFonts w:ascii="Arial" w:hAnsi="Arial" w:cs="Arial"/>
          <w:sz w:val="20"/>
          <w:szCs w:val="21"/>
        </w:rPr>
        <w:t>2．健康与体育</w:t>
      </w:r>
      <w:bookmarkEnd w:id="62"/>
    </w:p>
    <w:p>
      <w:pPr>
        <w:adjustRightInd w:val="0"/>
        <w:spacing w:line="340" w:lineRule="exact"/>
        <w:rPr>
          <w:rFonts w:ascii="Arial" w:hAnsi="Arial" w:cs="Arial"/>
          <w:sz w:val="20"/>
          <w:szCs w:val="21"/>
        </w:rPr>
      </w:pPr>
      <w:r>
        <w:rPr>
          <w:rFonts w:ascii="Arial" w:hAnsi="Arial" w:cs="Arial"/>
          <w:sz w:val="20"/>
          <w:szCs w:val="21"/>
        </w:rPr>
        <w:t>（1）健康概述</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7" name="文本框 1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HdSmqT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p>
    <w:p>
      <w:pPr>
        <w:adjustRightInd w:val="0"/>
        <w:spacing w:line="340" w:lineRule="exact"/>
        <w:rPr>
          <w:rFonts w:ascii="Arial" w:hAnsi="Arial" w:cs="Arial"/>
          <w:sz w:val="20"/>
          <w:szCs w:val="21"/>
        </w:rPr>
      </w:pPr>
      <w:r>
        <w:rPr>
          <w:rFonts w:ascii="Arial" w:hAnsi="Arial" w:cs="Arial"/>
          <w:sz w:val="20"/>
          <w:szCs w:val="21"/>
        </w:rPr>
        <w:t>（2）体育的功能</w:t>
      </w:r>
    </w:p>
    <w:p>
      <w:pPr>
        <w:adjustRightInd w:val="0"/>
        <w:spacing w:line="340" w:lineRule="exact"/>
        <w:rPr>
          <w:rFonts w:ascii="Arial" w:hAnsi="Arial" w:cs="Arial"/>
          <w:sz w:val="20"/>
          <w:szCs w:val="21"/>
        </w:rPr>
      </w:pPr>
      <w:r>
        <w:rPr>
          <w:rFonts w:ascii="Arial" w:hAnsi="Arial" w:cs="Arial"/>
          <w:sz w:val="20"/>
          <w:szCs w:val="21"/>
        </w:rPr>
        <w:t>（3）体育锻炼对健康的影响</w:t>
      </w:r>
    </w:p>
    <w:p>
      <w:pPr>
        <w:adjustRightInd w:val="0"/>
        <w:spacing w:line="340" w:lineRule="exact"/>
        <w:outlineLvl w:val="9"/>
        <w:rPr>
          <w:rFonts w:ascii="Arial" w:hAnsi="Arial" w:cs="Arial"/>
          <w:sz w:val="20"/>
          <w:szCs w:val="21"/>
        </w:rPr>
      </w:pPr>
      <w:bookmarkStart w:id="63" w:name="_Toc12494"/>
      <w:r>
        <w:rPr>
          <w:rFonts w:ascii="Arial" w:hAnsi="Arial" w:cs="Arial"/>
          <w:sz w:val="20"/>
        </w:rPr>
        <w:t>3.</w:t>
      </w:r>
      <w:r>
        <w:rPr>
          <w:rFonts w:ascii="Arial" w:hAnsi="Arial" w:cs="Arial"/>
          <w:sz w:val="20"/>
          <w:szCs w:val="21"/>
        </w:rPr>
        <w:t>体育锻炼的原则和方法</w:t>
      </w:r>
      <w:bookmarkEnd w:id="63"/>
    </w:p>
    <w:p>
      <w:pPr>
        <w:adjustRightInd w:val="0"/>
        <w:spacing w:line="340" w:lineRule="exact"/>
        <w:rPr>
          <w:rFonts w:ascii="Arial" w:hAnsi="Arial" w:cs="Arial"/>
          <w:sz w:val="20"/>
          <w:szCs w:val="21"/>
        </w:rPr>
      </w:pPr>
      <w:r>
        <w:rPr>
          <w:rFonts w:ascii="Arial" w:hAnsi="Arial" w:cs="Arial"/>
          <w:sz w:val="20"/>
          <w:szCs w:val="21"/>
        </w:rPr>
        <w:t>（1）体育锻炼的基本原则</w:t>
      </w:r>
    </w:p>
    <w:p>
      <w:pPr>
        <w:adjustRightInd w:val="0"/>
        <w:spacing w:line="340" w:lineRule="exact"/>
        <w:rPr>
          <w:rFonts w:ascii="Arial" w:hAnsi="Arial" w:cs="Arial"/>
          <w:sz w:val="20"/>
          <w:szCs w:val="21"/>
        </w:rPr>
      </w:pPr>
      <w:r>
        <w:rPr>
          <w:rFonts w:ascii="Arial" w:hAnsi="Arial" w:cs="Arial"/>
          <w:sz w:val="20"/>
          <w:szCs w:val="21"/>
        </w:rPr>
        <w:t>（2）体育锻炼的基本方法</w:t>
      </w:r>
    </w:p>
    <w:p>
      <w:pPr>
        <w:adjustRightInd w:val="0"/>
        <w:spacing w:line="340" w:lineRule="exact"/>
        <w:outlineLvl w:val="9"/>
        <w:rPr>
          <w:rFonts w:ascii="Arial" w:hAnsi="Arial" w:cs="Arial"/>
          <w:sz w:val="20"/>
          <w:szCs w:val="21"/>
        </w:rPr>
      </w:pPr>
      <w:bookmarkStart w:id="64" w:name="_Toc1491"/>
      <w:r>
        <w:rPr>
          <w:rFonts w:ascii="Arial" w:hAnsi="Arial" w:cs="Arial"/>
          <w:sz w:val="20"/>
        </w:rPr>
        <w:t>4.</w:t>
      </w:r>
      <w:r>
        <w:rPr>
          <w:rFonts w:ascii="Arial" w:hAnsi="Arial" w:cs="Arial"/>
          <w:sz w:val="20"/>
          <w:szCs w:val="21"/>
        </w:rPr>
        <w:t>应急处理方法</w:t>
      </w:r>
      <w:bookmarkEnd w:id="64"/>
    </w:p>
    <w:p>
      <w:pPr>
        <w:spacing w:line="340" w:lineRule="exact"/>
        <w:ind w:firstLine="200" w:firstLineChars="100"/>
        <w:rPr>
          <w:rFonts w:ascii="Arial" w:hAnsi="Arial" w:cs="Arial"/>
          <w:sz w:val="20"/>
          <w:szCs w:val="21"/>
        </w:rPr>
      </w:pPr>
      <w:r>
        <w:rPr>
          <w:rFonts w:ascii="Arial" w:hAnsi="Arial" w:cs="Arial"/>
          <w:sz w:val="20"/>
        </w:rPr>
        <w:t>应急生存的意义与</w:t>
      </w:r>
      <w:r>
        <w:rPr>
          <w:rFonts w:ascii="Arial" w:hAnsi="Arial" w:cs="Arial"/>
          <w:sz w:val="20"/>
          <w:szCs w:val="21"/>
        </w:rPr>
        <w:t>应急处置的</w:t>
      </w:r>
      <w:r>
        <w:rPr>
          <w:rFonts w:ascii="Arial" w:hAnsi="Arial" w:cs="Arial"/>
          <w:sz w:val="20"/>
        </w:rPr>
        <w:t>基本方法</w:t>
      </w:r>
    </w:p>
    <w:p>
      <w:pPr>
        <w:spacing w:line="340" w:lineRule="exact"/>
        <w:rPr>
          <w:rFonts w:ascii="Arial" w:hAnsi="Arial" w:cs="Arial"/>
          <w:sz w:val="20"/>
        </w:rPr>
      </w:pPr>
      <w:r>
        <w:rPr>
          <w:rFonts w:ascii="Arial" w:hAnsi="Arial" w:cs="Arial"/>
          <w:b/>
          <w:sz w:val="20"/>
        </w:rPr>
        <w:t>基本要求：</w:t>
      </w:r>
      <w:r>
        <w:rPr>
          <w:rFonts w:ascii="Arial" w:hAnsi="Arial" w:cs="Arial"/>
          <w:sz w:val="20"/>
        </w:rPr>
        <w:t>了解学校体育课程及要求，掌握健康与体育的基本知识，知道应急生存的意义，掌握</w:t>
      </w:r>
      <w:r>
        <w:rPr>
          <w:rFonts w:ascii="Arial" w:hAnsi="Arial" w:cs="Arial"/>
          <w:sz w:val="20"/>
          <w:szCs w:val="21"/>
        </w:rPr>
        <w:t>应急处置的一些简单方法</w:t>
      </w:r>
      <w:r>
        <w:rPr>
          <w:rFonts w:ascii="Arial" w:hAnsi="Arial" w:cs="Arial"/>
          <w:sz w:val="20"/>
        </w:rPr>
        <w:t>。</w:t>
      </w:r>
    </w:p>
    <w:p>
      <w:pPr>
        <w:spacing w:line="340" w:lineRule="exact"/>
        <w:rPr>
          <w:rFonts w:ascii="Arial" w:hAnsi="Arial" w:cs="Arial"/>
          <w:sz w:val="20"/>
        </w:rPr>
      </w:pPr>
      <w:r>
        <w:rPr>
          <w:rFonts w:ascii="Arial" w:hAnsi="Arial" w:cs="Arial"/>
          <w:b/>
          <w:sz w:val="20"/>
        </w:rPr>
        <w:t>教学难点：</w:t>
      </w:r>
      <w:r>
        <w:rPr>
          <w:rFonts w:ascii="Arial" w:hAnsi="Arial" w:cs="Arial"/>
          <w:sz w:val="20"/>
        </w:rPr>
        <w:t>健康与体育知识在实践中的应用及</w:t>
      </w:r>
      <w:r>
        <w:rPr>
          <w:rFonts w:ascii="Arial" w:hAnsi="Arial" w:cs="Arial"/>
          <w:sz w:val="20"/>
          <w:szCs w:val="21"/>
        </w:rPr>
        <w:t>应急处置能力的提高</w:t>
      </w:r>
    </w:p>
    <w:p>
      <w:pPr>
        <w:adjustRightInd w:val="0"/>
        <w:spacing w:before="156" w:beforeLines="50" w:line="340" w:lineRule="exact"/>
        <w:ind w:left="984" w:hanging="984" w:hangingChars="490"/>
        <w:jc w:val="center"/>
        <w:outlineLvl w:val="9"/>
        <w:rPr>
          <w:rFonts w:ascii="Arial" w:hAnsi="Arial" w:cs="Arial"/>
          <w:b/>
          <w:sz w:val="20"/>
          <w:szCs w:val="21"/>
        </w:rPr>
      </w:pPr>
      <w:bookmarkStart w:id="65" w:name="_Toc7444"/>
      <w:r>
        <w:rPr>
          <w:rFonts w:ascii="Arial" w:hAnsi="Arial" w:cs="Arial"/>
          <w:b/>
          <w:sz w:val="20"/>
          <w:szCs w:val="21"/>
        </w:rPr>
        <w:t>（二）实践部分（28学时）</w:t>
      </w:r>
      <w:bookmarkEnd w:id="65"/>
    </w:p>
    <w:p>
      <w:pPr>
        <w:spacing w:line="340" w:lineRule="exact"/>
        <w:outlineLvl w:val="9"/>
        <w:rPr>
          <w:rFonts w:ascii="Arial" w:hAnsi="Arial" w:cs="Arial"/>
          <w:sz w:val="20"/>
          <w:szCs w:val="21"/>
        </w:rPr>
      </w:pPr>
      <w:bookmarkStart w:id="66" w:name="_Toc7569"/>
      <w:r>
        <w:rPr>
          <w:rFonts w:ascii="Arial" w:hAnsi="Arial" w:cs="Arial"/>
          <w:sz w:val="20"/>
          <w:szCs w:val="21"/>
        </w:rPr>
        <w:t>1．广播体操（4学时）</w:t>
      </w:r>
      <w:bookmarkEnd w:id="66"/>
    </w:p>
    <w:p>
      <w:pPr>
        <w:spacing w:line="340" w:lineRule="exact"/>
        <w:ind w:left="1668" w:hanging="1668" w:hangingChars="834"/>
        <w:rPr>
          <w:rFonts w:ascii="Arial" w:hAnsi="Arial" w:cs="Arial"/>
          <w:sz w:val="20"/>
          <w:szCs w:val="21"/>
        </w:rPr>
      </w:pPr>
      <w:r>
        <w:rPr>
          <w:rFonts w:ascii="Arial" w:hAnsi="Arial" w:cs="Arial"/>
          <w:sz w:val="20"/>
          <w:szCs w:val="21"/>
        </w:rPr>
        <w:t>（1）队列队形练习：①立正、②稍息、③向右看齐、④向前看、⑤报数、⑥1至2报数、⑦成2（或4）列横队走、⑧成体操队形站立。</w:t>
      </w:r>
    </w:p>
    <w:p>
      <w:pPr>
        <w:spacing w:line="340" w:lineRule="exact"/>
        <w:ind w:left="2200" w:hanging="2200" w:hangingChars="1100"/>
        <w:rPr>
          <w:rFonts w:ascii="Arial" w:hAnsi="Arial" w:cs="Arial"/>
          <w:sz w:val="20"/>
          <w:szCs w:val="21"/>
        </w:rPr>
      </w:pPr>
      <w:r>
        <w:rPr>
          <w:rFonts w:ascii="Arial" w:hAnsi="Arial" w:cs="Arial"/>
          <w:sz w:val="20"/>
          <w:szCs w:val="21"/>
        </w:rPr>
        <w:t>（2）第九套广播体操练习</w:t>
      </w:r>
    </w:p>
    <w:p>
      <w:pPr>
        <w:spacing w:line="340" w:lineRule="exact"/>
        <w:ind w:hanging="10"/>
        <w:rPr>
          <w:rFonts w:ascii="Arial" w:hAnsi="Arial" w:cs="Arial"/>
          <w:sz w:val="20"/>
        </w:rPr>
      </w:pPr>
      <w:r>
        <w:rPr>
          <w:rFonts w:ascii="Arial" w:hAnsi="Arial" w:cs="Arial"/>
          <w:b/>
          <w:sz w:val="20"/>
        </w:rPr>
        <w:t>基本要求：</w:t>
      </w:r>
      <w:r>
        <w:rPr>
          <w:rFonts w:ascii="Arial" w:hAnsi="Arial" w:cs="Arial"/>
          <w:sz w:val="20"/>
        </w:rPr>
        <w:t>在教授学生练习的同时，要求学生听口令进行，熟练掌握</w:t>
      </w:r>
      <w:r>
        <w:rPr>
          <w:rFonts w:ascii="Arial" w:hAnsi="Arial" w:cs="Arial"/>
          <w:sz w:val="20"/>
          <w:szCs w:val="21"/>
        </w:rPr>
        <w:t>第九套广播体操，</w:t>
      </w:r>
      <w:r>
        <w:rPr>
          <w:rFonts w:ascii="Arial" w:hAnsi="Arial" w:cs="Arial"/>
          <w:sz w:val="20"/>
        </w:rPr>
        <w:t>并注重学生的协调性练习。</w:t>
      </w:r>
    </w:p>
    <w:p>
      <w:pPr>
        <w:spacing w:line="340" w:lineRule="exact"/>
        <w:ind w:hanging="10"/>
        <w:rPr>
          <w:rFonts w:ascii="Arial" w:hAnsi="Arial" w:cs="Arial"/>
          <w:sz w:val="20"/>
        </w:rPr>
      </w:pPr>
      <w:r>
        <w:rPr>
          <w:rFonts w:ascii="Arial" w:hAnsi="Arial" w:cs="Arial"/>
          <w:b/>
          <w:sz w:val="20"/>
        </w:rPr>
        <w:t>教学难点：</w:t>
      </w:r>
      <w:r>
        <w:rPr>
          <w:rFonts w:ascii="Arial" w:hAnsi="Arial" w:cs="Arial"/>
          <w:sz w:val="20"/>
        </w:rPr>
        <w:t>动作与音乐节奏的配合</w:t>
      </w:r>
    </w:p>
    <w:p>
      <w:pPr>
        <w:spacing w:line="340" w:lineRule="exact"/>
        <w:ind w:left="2200" w:hanging="2200" w:hangingChars="1100"/>
        <w:outlineLvl w:val="9"/>
        <w:rPr>
          <w:rFonts w:ascii="Arial" w:hAnsi="Arial" w:cs="Arial"/>
          <w:sz w:val="20"/>
        </w:rPr>
      </w:pPr>
      <w:bookmarkStart w:id="67" w:name="_Toc28110"/>
      <w:r>
        <w:rPr>
          <w:rFonts w:ascii="Arial" w:hAnsi="Arial" w:cs="Arial"/>
          <w:sz w:val="20"/>
          <w:szCs w:val="21"/>
        </w:rPr>
        <w:t>2．应急处置练习（2学时）</w:t>
      </w:r>
      <w:bookmarkEnd w:id="67"/>
    </w:p>
    <w:p>
      <w:pPr>
        <w:spacing w:line="340" w:lineRule="exact"/>
        <w:ind w:left="2100" w:hanging="2100" w:hangingChars="1050"/>
        <w:rPr>
          <w:rFonts w:ascii="Arial" w:hAnsi="Arial" w:cs="Arial"/>
          <w:sz w:val="20"/>
          <w:szCs w:val="21"/>
        </w:rPr>
      </w:pPr>
      <w:r>
        <w:rPr>
          <w:rFonts w:ascii="Arial" w:hAnsi="Arial" w:cs="Arial"/>
          <w:sz w:val="20"/>
          <w:szCs w:val="21"/>
        </w:rPr>
        <w:t>（1）心肺复苏：心肺复苏模拟练习</w:t>
      </w:r>
    </w:p>
    <w:p>
      <w:pPr>
        <w:spacing w:line="340" w:lineRule="exact"/>
        <w:ind w:left="2100" w:hanging="2100" w:hangingChars="1050"/>
        <w:rPr>
          <w:rFonts w:ascii="Arial" w:hAnsi="Arial" w:cs="Arial"/>
          <w:sz w:val="20"/>
          <w:szCs w:val="21"/>
        </w:rPr>
      </w:pPr>
      <w:r>
        <w:rPr>
          <w:rFonts w:ascii="Arial" w:hAnsi="Arial" w:cs="Arial"/>
          <w:sz w:val="20"/>
          <w:szCs w:val="21"/>
        </w:rPr>
        <w:t>（2）伤口处理：介绍伤口的紧急处理与包扎方法</w:t>
      </w:r>
    </w:p>
    <w:p>
      <w:pPr>
        <w:spacing w:line="340" w:lineRule="exact"/>
        <w:ind w:left="2100" w:hanging="2100" w:hangingChars="1050"/>
        <w:rPr>
          <w:rFonts w:ascii="Arial" w:hAnsi="Arial" w:cs="Arial"/>
          <w:sz w:val="20"/>
          <w:szCs w:val="21"/>
        </w:rPr>
      </w:pPr>
      <w:r>
        <w:rPr>
          <w:rFonts w:ascii="Arial" w:hAnsi="Arial" w:cs="Arial"/>
          <w:sz w:val="20"/>
          <w:szCs w:val="21"/>
        </w:rPr>
        <w:t>（3）伤员搬运：① 扶持法练习、② 抱托法练习、③ 椅托法练习、④3人抱法练习</w:t>
      </w:r>
    </w:p>
    <w:p>
      <w:pPr>
        <w:spacing w:line="340" w:lineRule="exact"/>
        <w:ind w:left="1480" w:hanging="1480" w:hangingChars="740"/>
        <w:rPr>
          <w:rFonts w:ascii="Arial" w:hAnsi="Arial" w:cs="Arial"/>
          <w:sz w:val="20"/>
        </w:rPr>
      </w:pPr>
      <w:r>
        <w:rPr>
          <w:rFonts w:ascii="Arial" w:hAnsi="Arial" w:cs="Arial"/>
          <w:sz w:val="20"/>
        </w:rPr>
        <w:t>（4）逃生练习：① 火灾、地震逃生练习、②障碍跑练习 、③摔倒与踩踏事故的自我保护练习 、④空中落下的自我保护练习</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知道心肺复苏的意义，基本掌握心肺复苏、伤口紧急处置及伤员搬运的基本方法，提高逃生时的自我保护意识和能力。</w:t>
      </w:r>
    </w:p>
    <w:p>
      <w:pPr>
        <w:spacing w:line="340" w:lineRule="exact"/>
        <w:rPr>
          <w:rFonts w:ascii="Arial" w:hAnsi="Arial" w:cs="Arial"/>
          <w:bCs/>
          <w:sz w:val="20"/>
        </w:rPr>
      </w:pPr>
      <w:r>
        <w:rPr>
          <w:rFonts w:ascii="Arial" w:hAnsi="Arial" w:cs="Arial"/>
          <w:b/>
          <w:sz w:val="20"/>
        </w:rPr>
        <w:t>教学难点：</w:t>
      </w:r>
      <w:r>
        <w:rPr>
          <w:rFonts w:ascii="Arial" w:hAnsi="Arial" w:cs="Arial"/>
          <w:sz w:val="20"/>
        </w:rPr>
        <w:t>心肺复苏的力量和节奏控制</w:t>
      </w:r>
    </w:p>
    <w:p>
      <w:pPr>
        <w:adjustRightInd w:val="0"/>
        <w:spacing w:line="340" w:lineRule="exact"/>
        <w:ind w:left="1000" w:hanging="1000" w:hangingChars="500"/>
        <w:outlineLvl w:val="9"/>
        <w:rPr>
          <w:rFonts w:ascii="Arial" w:hAnsi="Arial" w:cs="Arial"/>
          <w:sz w:val="20"/>
          <w:szCs w:val="21"/>
        </w:rPr>
      </w:pPr>
      <w:bookmarkStart w:id="68" w:name="_Toc23208"/>
      <w:r>
        <w:rPr>
          <w:rFonts w:ascii="Arial" w:hAnsi="Arial" w:cs="Arial"/>
          <w:sz w:val="20"/>
          <w:szCs w:val="21"/>
        </w:rPr>
        <w:t>3．身体素质练习（6学时）</w:t>
      </w:r>
      <w:bookmarkEnd w:id="68"/>
    </w:p>
    <w:p>
      <w:pPr>
        <w:spacing w:line="340" w:lineRule="exact"/>
        <w:ind w:left="1798" w:hanging="1798" w:hangingChars="899"/>
        <w:rPr>
          <w:rFonts w:ascii="Arial" w:hAnsi="Arial" w:cs="Arial"/>
          <w:sz w:val="20"/>
          <w:szCs w:val="21"/>
        </w:rPr>
      </w:pPr>
      <w:r>
        <w:rPr>
          <w:rFonts w:ascii="Arial" w:hAnsi="Arial" w:cs="Arial"/>
          <w:sz w:val="20"/>
          <w:szCs w:val="21"/>
        </w:rPr>
        <w:t>（1）短距离跑练习：①后蹬跑练习、②小步跑练习、③高抬腿跑练习、④摆臂练习、⑤快速起动和快速反应“蹲距式起跑” 练习、⑥途中跑练习、⑦冲刺跑练习、⑧间歇跑练习、⑨全程50M跑练习、⑩50M计时跑练习。</w:t>
      </w:r>
    </w:p>
    <w:p>
      <w:pPr>
        <w:adjustRightInd w:val="0"/>
        <w:spacing w:line="340" w:lineRule="exact"/>
        <w:ind w:left="1798" w:hanging="1798" w:hangingChars="899"/>
        <w:rPr>
          <w:rFonts w:ascii="Arial" w:hAnsi="Arial" w:cs="Arial"/>
          <w:sz w:val="20"/>
          <w:szCs w:val="21"/>
        </w:rPr>
      </w:pPr>
      <w:r>
        <w:rPr>
          <w:rFonts w:ascii="Arial" w:hAnsi="Arial" w:cs="Arial"/>
          <w:sz w:val="20"/>
          <w:szCs w:val="21"/>
        </w:rPr>
        <w:t>（2）弹跳力练习：①单脚跳练习、②跨步跳练习、③蛙跳练习、④纵跳摸高练习、⑤原地立定跳远练习、⑥原地三级跳远练习、⑦原地多级跳远练习</w:t>
      </w:r>
    </w:p>
    <w:p>
      <w:pPr>
        <w:adjustRightInd w:val="0"/>
        <w:spacing w:line="340" w:lineRule="exact"/>
        <w:ind w:left="1800" w:hanging="1800" w:hangingChars="900"/>
        <w:rPr>
          <w:rFonts w:ascii="Arial" w:hAnsi="Arial" w:cs="Arial"/>
          <w:sz w:val="20"/>
          <w:szCs w:val="21"/>
        </w:rPr>
        <w:sectPr>
          <w:pgSz w:w="11906" w:h="16838"/>
          <w:pgMar w:top="1440" w:right="1800" w:bottom="1134" w:left="1800" w:header="850" w:footer="850" w:gutter="0"/>
          <w:pgNumType w:start="1"/>
          <w:cols w:space="425" w:num="1"/>
          <w:docGrid w:type="lines" w:linePitch="312" w:charSpace="0"/>
        </w:sectPr>
      </w:pPr>
      <w:r>
        <w:rPr>
          <w:rFonts w:ascii="Arial" w:hAnsi="Arial" w:cs="Arial"/>
          <w:sz w:val="20"/>
          <w:szCs w:val="21"/>
        </w:rPr>
        <w:t>（3）力量素质练习：①上肢力量练习、②腰腹背力量练习、③下肢力量练习、④引体向上练习、⑤仰卧起坐练习</w:t>
      </w:r>
    </w:p>
    <w:p>
      <w:pPr>
        <w:adjustRightInd w:val="0"/>
        <w:spacing w:line="340" w:lineRule="exact"/>
        <w:ind w:left="1800" w:hanging="1800" w:hangingChars="900"/>
        <w:rPr>
          <w:rFonts w:ascii="Arial" w:hAnsi="Arial" w:cs="Arial"/>
          <w:sz w:val="20"/>
          <w:szCs w:val="21"/>
        </w:rPr>
      </w:pPr>
    </w:p>
    <w:p>
      <w:pPr>
        <w:spacing w:line="340" w:lineRule="exact"/>
        <w:rPr>
          <w:rFonts w:ascii="Arial" w:hAnsi="Arial" w:cs="Arial"/>
          <w:sz w:val="20"/>
        </w:rPr>
      </w:pPr>
      <w:r>
        <w:rPr>
          <w:rFonts w:ascii="Arial" w:hAnsi="Arial" w:cs="Arial"/>
          <w:b/>
          <w:sz w:val="20"/>
        </w:rPr>
        <w:t>基本要求：</w:t>
      </w:r>
      <w:r>
        <w:rPr>
          <w:rFonts w:ascii="Arial" w:hAnsi="Arial" w:cs="Arial"/>
          <w:sz w:val="20"/>
        </w:rPr>
        <w:t>采用多种科学、合理的教学方法和手段，发展学生的跑、跳、投能力及力量素质。</w:t>
      </w:r>
    </w:p>
    <w:p>
      <w:pPr>
        <w:spacing w:line="340" w:lineRule="exact"/>
        <w:rPr>
          <w:rFonts w:ascii="Arial" w:hAnsi="Arial" w:cs="Arial"/>
          <w:b/>
          <w:sz w:val="20"/>
        </w:rPr>
      </w:pPr>
      <w:r>
        <w:rPr>
          <w:rFonts w:ascii="Arial" w:hAnsi="Arial" w:cs="Arial"/>
          <w:b/>
          <w:sz w:val="20"/>
        </w:rPr>
        <w:t>教学难点：</w:t>
      </w:r>
      <w:r>
        <w:rPr>
          <w:rFonts w:ascii="Arial" w:hAnsi="Arial" w:cs="Arial"/>
          <w:sz w:val="20"/>
        </w:rPr>
        <w:t>辅助练习的技能掌握与运用</w:t>
      </w:r>
    </w:p>
    <w:p>
      <w:pPr>
        <w:spacing w:line="340" w:lineRule="exact"/>
        <w:outlineLvl w:val="9"/>
        <w:rPr>
          <w:rFonts w:ascii="Arial" w:hAnsi="Arial" w:cs="Arial"/>
          <w:sz w:val="20"/>
          <w:szCs w:val="21"/>
        </w:rPr>
      </w:pPr>
      <w:bookmarkStart w:id="69" w:name="_Toc17240"/>
      <w:r>
        <w:rPr>
          <w:rFonts w:ascii="Arial" w:hAnsi="Arial" w:cs="Arial"/>
          <w:sz w:val="20"/>
          <w:szCs w:val="21"/>
        </w:rPr>
        <w:t>4．球类项目（8学时）</w:t>
      </w:r>
      <w:bookmarkEnd w:id="69"/>
    </w:p>
    <w:p>
      <w:pPr>
        <w:spacing w:line="340" w:lineRule="exact"/>
        <w:rPr>
          <w:rFonts w:ascii="Arial" w:hAnsi="Arial" w:cs="Arial"/>
          <w:sz w:val="20"/>
          <w:szCs w:val="21"/>
        </w:rPr>
      </w:pPr>
      <w:r>
        <w:rPr>
          <w:rFonts w:ascii="Arial" w:hAnsi="Arial" w:cs="Arial"/>
          <w:sz w:val="20"/>
          <w:szCs w:val="21"/>
        </w:rPr>
        <w:t>（1）篮球：①介绍篮球运动项目基本技术、②分组教学比赛。</w:t>
      </w:r>
    </w:p>
    <w:p>
      <w:pPr>
        <w:spacing w:line="340" w:lineRule="exact"/>
        <w:ind w:left="2000" w:hanging="2000" w:hangingChars="1000"/>
        <w:rPr>
          <w:rFonts w:ascii="Arial" w:hAnsi="Arial" w:cs="Arial"/>
          <w:sz w:val="20"/>
          <w:szCs w:val="21"/>
        </w:rPr>
      </w:pPr>
      <w:r>
        <w:rPr>
          <w:rFonts w:ascii="Arial" w:hAnsi="Arial" w:cs="Arial"/>
          <w:sz w:val="20"/>
          <w:szCs w:val="21"/>
        </w:rPr>
        <w:t>（2）足（排）球：①介绍足（排）球运动项目基本技术、②分组教学比赛。</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8" name="文本框 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OFWSDX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p>
    <w:p>
      <w:pPr>
        <w:spacing w:line="340" w:lineRule="exact"/>
        <w:rPr>
          <w:rFonts w:ascii="Arial" w:hAnsi="Arial" w:cs="Arial"/>
          <w:sz w:val="20"/>
          <w:szCs w:val="21"/>
        </w:rPr>
      </w:pPr>
      <w:r>
        <w:rPr>
          <w:rFonts w:ascii="Arial" w:hAnsi="Arial" w:cs="Arial"/>
          <w:sz w:val="20"/>
          <w:szCs w:val="21"/>
        </w:rPr>
        <w:t>（3）羽毛球：①介绍羽毛球运动项目基本技术、②分组对打练习。</w:t>
      </w:r>
    </w:p>
    <w:p>
      <w:pPr>
        <w:spacing w:line="340" w:lineRule="exact"/>
        <w:ind w:left="2000" w:hanging="2000" w:hangingChars="1000"/>
        <w:rPr>
          <w:rFonts w:ascii="Arial" w:hAnsi="Arial" w:cs="Arial"/>
          <w:sz w:val="20"/>
          <w:szCs w:val="21"/>
        </w:rPr>
      </w:pPr>
      <w:r>
        <w:rPr>
          <w:rFonts w:ascii="Arial" w:hAnsi="Arial" w:cs="Arial"/>
          <w:sz w:val="20"/>
          <w:szCs w:val="21"/>
        </w:rPr>
        <w:t>（4）乒乓球：①介绍乒乓球运动项目基本技术、②分组对打练习。</w:t>
      </w:r>
    </w:p>
    <w:p>
      <w:pPr>
        <w:spacing w:line="340" w:lineRule="exact"/>
        <w:ind w:left="2002" w:leftChars="96" w:hanging="1800" w:hangingChars="900"/>
        <w:rPr>
          <w:rFonts w:ascii="Arial" w:hAnsi="Arial" w:cs="Arial"/>
          <w:sz w:val="20"/>
          <w:szCs w:val="21"/>
        </w:rPr>
      </w:pPr>
      <w:r>
        <w:rPr>
          <w:rFonts w:ascii="Arial" w:hAnsi="Arial" w:cs="Arial"/>
          <w:sz w:val="20"/>
          <w:szCs w:val="21"/>
        </w:rPr>
        <w:t>注：根据教师自身条件及学生实际选取2项进行教学</w:t>
      </w:r>
    </w:p>
    <w:p>
      <w:pPr>
        <w:spacing w:line="340" w:lineRule="exact"/>
        <w:rPr>
          <w:rFonts w:ascii="Arial" w:hAnsi="Arial" w:cs="Arial"/>
          <w:sz w:val="20"/>
        </w:rPr>
      </w:pPr>
      <w:r>
        <w:rPr>
          <w:rFonts w:ascii="Arial" w:hAnsi="Arial" w:cs="Arial"/>
          <w:b/>
          <w:sz w:val="20"/>
        </w:rPr>
        <w:t>基本要求：</w:t>
      </w:r>
      <w:r>
        <w:rPr>
          <w:rFonts w:ascii="Arial" w:hAnsi="Arial" w:cs="Arial"/>
          <w:sz w:val="20"/>
        </w:rPr>
        <w:t>结合其它教学内容一起使用。注重对学生球类运动基本技术的教学，调动学生参与球类项目活动的积极性，活跃课堂气氛，调节情绪，培养学生集体精神，全面提高学生身体素质。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场地安排及学生积极性的提高</w:t>
      </w:r>
    </w:p>
    <w:p>
      <w:pPr>
        <w:pStyle w:val="20"/>
        <w:spacing w:line="340" w:lineRule="exact"/>
        <w:outlineLvl w:val="9"/>
        <w:rPr>
          <w:rFonts w:hint="default" w:ascii="Arial" w:hAnsi="Arial" w:eastAsia="宋体" w:cs="Arial"/>
          <w:sz w:val="20"/>
          <w:szCs w:val="20"/>
          <w:lang w:val="zh-TW" w:eastAsia="zh-TW"/>
        </w:rPr>
      </w:pPr>
      <w:bookmarkStart w:id="70" w:name="_Toc25537"/>
      <w:r>
        <w:rPr>
          <w:rFonts w:hint="default" w:ascii="Arial" w:hAnsi="Arial" w:eastAsia="宋体" w:cs="Arial"/>
          <w:sz w:val="20"/>
          <w:szCs w:val="20"/>
          <w:lang w:val="zh-CN"/>
        </w:rPr>
        <w:t>5、</w:t>
      </w:r>
      <w:r>
        <w:rPr>
          <w:rFonts w:hint="default" w:ascii="Arial" w:hAnsi="Arial" w:eastAsia="宋体" w:cs="Arial"/>
          <w:sz w:val="20"/>
          <w:szCs w:val="20"/>
          <w:lang w:val="zh-TW" w:eastAsia="zh-TW"/>
        </w:rPr>
        <w:t>有氧健身跑（课外练习）</w:t>
      </w:r>
      <w:bookmarkEnd w:id="70"/>
    </w:p>
    <w:p>
      <w:pPr>
        <w:spacing w:line="340" w:lineRule="exact"/>
        <w:rPr>
          <w:rFonts w:ascii="Arial" w:hAnsi="Arial" w:cs="Arial"/>
          <w:color w:val="000000"/>
          <w:sz w:val="20"/>
        </w:rPr>
      </w:pPr>
      <w:r>
        <w:rPr>
          <w:rFonts w:ascii="Arial" w:hAnsi="Arial" w:cs="Arial"/>
          <w:sz w:val="20"/>
          <w:lang w:val="zh-TW" w:eastAsia="zh-TW"/>
        </w:rPr>
        <w:t xml:space="preserve">    </w:t>
      </w:r>
      <w:r>
        <w:rPr>
          <w:rFonts w:ascii="Arial" w:hAnsi="Arial" w:cs="Arial"/>
          <w:sz w:val="20"/>
          <w:szCs w:val="21"/>
        </w:rPr>
        <w:t>运用“运动世界校园”APP软件，要求学生利用课外活动时间进行跑步练习，一学期应完成40次，每次2公里以上，配速要求10分/千米。</w:t>
      </w:r>
    </w:p>
    <w:p>
      <w:pPr>
        <w:pStyle w:val="20"/>
        <w:spacing w:line="340" w:lineRule="exact"/>
        <w:rPr>
          <w:rFonts w:hint="default" w:ascii="Arial" w:hAnsi="Arial" w:eastAsia="宋体" w:cs="Arial"/>
          <w:sz w:val="20"/>
          <w:szCs w:val="20"/>
          <w:lang w:val="zh-TW"/>
        </w:rPr>
      </w:pPr>
      <w:r>
        <w:rPr>
          <w:rFonts w:hint="default" w:ascii="Arial" w:hAnsi="Arial" w:eastAsia="宋体" w:cs="Arial"/>
          <w:b/>
          <w:bCs/>
          <w:sz w:val="20"/>
          <w:szCs w:val="20"/>
          <w:lang w:val="zh-TW" w:eastAsia="zh-TW"/>
        </w:rPr>
        <w:t>基本要求：</w:t>
      </w:r>
      <w:r>
        <w:rPr>
          <w:rFonts w:hint="default" w:ascii="Arial" w:hAnsi="Arial" w:eastAsia="宋体" w:cs="Arial"/>
          <w:color w:val="auto"/>
          <w:sz w:val="20"/>
          <w:szCs w:val="20"/>
        </w:rPr>
        <w:t>通过有氧健身跑练习，增强学生的心、肺功能，提高耐力身体素质，培养学生自主锻炼能力</w:t>
      </w:r>
      <w:r>
        <w:rPr>
          <w:rFonts w:hint="default" w:ascii="Arial" w:hAnsi="Arial" w:eastAsia="宋体" w:cs="Arial"/>
          <w:sz w:val="20"/>
          <w:szCs w:val="20"/>
          <w:lang w:val="zh-TW" w:eastAsia="zh-TW"/>
        </w:rPr>
        <w:t>。</w:t>
      </w:r>
    </w:p>
    <w:p>
      <w:pPr>
        <w:pStyle w:val="20"/>
        <w:spacing w:line="340" w:lineRule="exact"/>
        <w:rPr>
          <w:rFonts w:hint="default" w:ascii="Arial" w:hAnsi="Arial" w:eastAsia="宋体" w:cs="Arial"/>
          <w:sz w:val="20"/>
          <w:szCs w:val="20"/>
          <w:lang w:val="zh-TW"/>
        </w:rPr>
      </w:pPr>
      <w:r>
        <w:rPr>
          <w:rFonts w:hint="default" w:ascii="Arial" w:hAnsi="Arial" w:cs="Arial"/>
          <w:b/>
          <w:sz w:val="20"/>
        </w:rPr>
        <w:t>教学难点：</w:t>
      </w:r>
      <w:r>
        <w:rPr>
          <w:rFonts w:hint="default" w:ascii="Arial" w:hAnsi="Arial" w:cs="Arial"/>
          <w:sz w:val="20"/>
        </w:rPr>
        <w:t>监控及预防学生代跑等作弊行为</w:t>
      </w:r>
    </w:p>
    <w:p>
      <w:pPr>
        <w:pStyle w:val="20"/>
        <w:spacing w:line="340" w:lineRule="exact"/>
        <w:outlineLvl w:val="9"/>
        <w:rPr>
          <w:rFonts w:hint="default" w:ascii="Arial" w:hAnsi="Arial" w:eastAsia="宋体" w:cs="Arial"/>
          <w:b/>
          <w:bCs/>
          <w:sz w:val="20"/>
          <w:szCs w:val="20"/>
          <w:lang w:val="zh-TW" w:eastAsia="zh-TW"/>
        </w:rPr>
      </w:pPr>
      <w:bookmarkStart w:id="71" w:name="_Toc31366"/>
      <w:r>
        <w:rPr>
          <w:rFonts w:hint="default" w:ascii="Arial" w:hAnsi="Arial" w:eastAsia="宋体" w:cs="Arial"/>
          <w:sz w:val="20"/>
          <w:szCs w:val="20"/>
          <w:lang w:val="zh-CN"/>
        </w:rPr>
        <w:t>6</w:t>
      </w:r>
      <w:r>
        <w:rPr>
          <w:rFonts w:hint="default" w:ascii="Arial" w:hAnsi="Arial" w:eastAsia="宋体" w:cs="Arial"/>
          <w:sz w:val="20"/>
          <w:szCs w:val="20"/>
          <w:lang w:val="zh-TW" w:eastAsia="zh-TW"/>
        </w:rPr>
        <w:t>、考核与机动（</w:t>
      </w:r>
      <w:r>
        <w:rPr>
          <w:rFonts w:hint="default" w:ascii="Arial" w:hAnsi="Arial" w:eastAsia="宋体" w:cs="Arial"/>
          <w:sz w:val="20"/>
          <w:szCs w:val="20"/>
          <w:lang w:val="zh-CN"/>
        </w:rPr>
        <w:t>8</w:t>
      </w:r>
      <w:r>
        <w:rPr>
          <w:rFonts w:hint="default" w:ascii="Arial" w:hAnsi="Arial" w:eastAsia="宋体" w:cs="Arial"/>
          <w:sz w:val="20"/>
          <w:szCs w:val="20"/>
          <w:lang w:val="zh-TW" w:eastAsia="zh-TW"/>
        </w:rPr>
        <w:t>学时）</w:t>
      </w:r>
      <w:bookmarkEnd w:id="71"/>
    </w:p>
    <w:p>
      <w:pPr>
        <w:pStyle w:val="20"/>
        <w:spacing w:line="340" w:lineRule="exact"/>
        <w:rPr>
          <w:rFonts w:hint="default" w:ascii="Arial" w:hAnsi="Arial" w:cs="Arial"/>
          <w:sz w:val="20"/>
        </w:rPr>
      </w:pPr>
      <w:r>
        <w:rPr>
          <w:rFonts w:hint="default" w:ascii="Arial" w:hAnsi="Arial" w:eastAsia="宋体" w:cs="Arial"/>
          <w:b/>
          <w:bCs/>
          <w:sz w:val="20"/>
          <w:szCs w:val="20"/>
          <w:lang w:val="zh-CN"/>
        </w:rPr>
        <w:t xml:space="preserve">    《</w:t>
      </w:r>
      <w:r>
        <w:rPr>
          <w:rFonts w:hint="default" w:ascii="Arial" w:hAnsi="Arial" w:eastAsia="Arial Unicode MS" w:cs="Arial"/>
          <w:lang w:val="zh-CN"/>
        </w:rPr>
        <w:t>国家学生体质健康标准》男女各测试七个项目。</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72" w:name="_Toc13737"/>
      <w:bookmarkStart w:id="73" w:name="_Toc17306"/>
      <w:bookmarkStart w:id="74" w:name="_Toc10912"/>
      <w:bookmarkStart w:id="75" w:name="_Toc30700"/>
      <w:bookmarkStart w:id="76" w:name="_Toc4242"/>
      <w:r>
        <w:rPr>
          <w:rFonts w:ascii="Arial" w:hAnsi="Arial" w:eastAsia="黑体" w:cs="Arial"/>
          <w:sz w:val="24"/>
          <w:szCs w:val="24"/>
        </w:rPr>
        <w:t>六</w:t>
      </w:r>
      <w:r>
        <w:rPr>
          <w:rFonts w:ascii="Arial" w:hAnsi="Arial" w:eastAsia="黑体" w:cs="Arial"/>
          <w:sz w:val="24"/>
          <w:szCs w:val="24"/>
          <w:lang w:val="zh-CN"/>
        </w:rPr>
        <w:t>、评价方式与成绩</w:t>
      </w:r>
      <w:bookmarkEnd w:id="72"/>
      <w:bookmarkEnd w:id="73"/>
      <w:bookmarkEnd w:id="74"/>
      <w:bookmarkEnd w:id="75"/>
      <w:bookmarkEnd w:id="76"/>
    </w:p>
    <w:tbl>
      <w:tblPr>
        <w:tblStyle w:val="10"/>
        <w:tblpPr w:leftFromText="180" w:rightFromText="180" w:vertAnchor="text" w:horzAnchor="margin" w:tblpX="147" w:tblpY="236"/>
        <w:tblOverlap w:val="never"/>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4536"/>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rPr>
              <w:t>分组广播操学习评价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运动世界校园APP完成评价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600" w:firstLineChars="3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szCs w:val="21"/>
        </w:rPr>
        <w:t>“X1”的评价方式（满分100分，占40 %）</w:t>
      </w:r>
    </w:p>
    <w:p>
      <w:pPr>
        <w:spacing w:line="340" w:lineRule="exact"/>
        <w:ind w:firstLine="200" w:firstLineChars="100"/>
        <w:rPr>
          <w:rFonts w:ascii="Arial" w:hAnsi="Arial" w:cs="Arial"/>
          <w:b/>
          <w:bCs/>
          <w:sz w:val="20"/>
          <w:szCs w:val="21"/>
        </w:rPr>
      </w:pPr>
      <w:r>
        <w:rPr>
          <w:rFonts w:ascii="Arial" w:hAnsi="Arial" w:cs="Arial"/>
          <w:sz w:val="20"/>
        </w:rPr>
        <w:t>1、</w:t>
      </w:r>
      <w:r>
        <w:rPr>
          <w:rFonts w:ascii="Arial" w:hAnsi="Arial" w:cs="Arial"/>
          <w:sz w:val="20"/>
          <w:szCs w:val="21"/>
        </w:rPr>
        <w:t>评价方法：</w:t>
      </w:r>
      <w:r>
        <w:rPr>
          <w:rFonts w:ascii="Arial" w:hAnsi="Arial" w:cs="Arial"/>
          <w:bCs/>
          <w:sz w:val="20"/>
        </w:rPr>
        <w:t>体质健康测试七项总评</w:t>
      </w:r>
    </w:p>
    <w:p>
      <w:pPr>
        <w:spacing w:line="340" w:lineRule="exact"/>
        <w:ind w:firstLine="200" w:firstLineChars="100"/>
        <w:rPr>
          <w:rFonts w:ascii="Arial" w:hAnsi="Arial" w:cs="Arial"/>
          <w:sz w:val="20"/>
          <w:szCs w:val="21"/>
        </w:rPr>
      </w:pPr>
      <w:r>
        <w:rPr>
          <w:rFonts w:ascii="Arial" w:hAnsi="Arial" w:cs="Arial"/>
          <w:sz w:val="20"/>
          <w:szCs w:val="21"/>
        </w:rPr>
        <w:t>2、评分标准：</w:t>
      </w:r>
    </w:p>
    <w:p>
      <w:pPr>
        <w:spacing w:before="156" w:beforeLines="50" w:line="340" w:lineRule="exact"/>
        <w:jc w:val="center"/>
        <w:rPr>
          <w:rFonts w:ascii="Arial" w:hAnsi="Arial" w:cs="Arial"/>
          <w:bCs/>
          <w:sz w:val="20"/>
          <w:szCs w:val="21"/>
        </w:rPr>
      </w:pPr>
      <w:r>
        <w:rPr>
          <w:rFonts w:ascii="Arial" w:hAnsi="Arial" w:cs="Arial"/>
          <w:bCs/>
          <w:sz w:val="20"/>
          <w:szCs w:val="21"/>
        </w:rPr>
        <w:t>表1 体重指数（BMI）单项评分表（单位：千克/米2）</w:t>
      </w:r>
    </w:p>
    <w:tbl>
      <w:tblPr>
        <w:tblStyle w:val="10"/>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274"/>
        <w:gridCol w:w="2268"/>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等级</w:t>
            </w:r>
          </w:p>
        </w:tc>
        <w:tc>
          <w:tcPr>
            <w:tcW w:w="1274" w:type="dxa"/>
            <w:vAlign w:val="center"/>
          </w:tcPr>
          <w:p>
            <w:pPr>
              <w:spacing w:line="340" w:lineRule="exact"/>
              <w:jc w:val="center"/>
              <w:rPr>
                <w:rFonts w:ascii="Arial" w:hAnsi="Arial" w:cs="Arial"/>
                <w:sz w:val="20"/>
                <w:szCs w:val="21"/>
              </w:rPr>
            </w:pPr>
            <w:r>
              <w:rPr>
                <w:rFonts w:ascii="Arial" w:hAnsi="Arial" w:cs="Arial"/>
                <w:sz w:val="20"/>
                <w:szCs w:val="21"/>
              </w:rPr>
              <w:t>单项得分</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大学（男）</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大学（女）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正常</w:t>
            </w:r>
          </w:p>
        </w:tc>
        <w:tc>
          <w:tcPr>
            <w:tcW w:w="1274" w:type="dxa"/>
            <w:vAlign w:val="center"/>
          </w:tcPr>
          <w:p>
            <w:pPr>
              <w:spacing w:line="340" w:lineRule="exact"/>
              <w:jc w:val="center"/>
              <w:rPr>
                <w:rFonts w:ascii="Arial" w:hAnsi="Arial" w:cs="Arial"/>
                <w:sz w:val="20"/>
                <w:szCs w:val="21"/>
              </w:rPr>
            </w:pPr>
            <w:r>
              <w:rPr>
                <w:rFonts w:ascii="Arial" w:hAnsi="Arial" w:cs="Arial"/>
                <w:sz w:val="20"/>
                <w:szCs w:val="21"/>
              </w:rPr>
              <w:t>100</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17.9~23.9</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17.2~23.9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低体重</w:t>
            </w:r>
          </w:p>
        </w:tc>
        <w:tc>
          <w:tcPr>
            <w:tcW w:w="1274" w:type="dxa"/>
            <w:vMerge w:val="restart"/>
            <w:vAlign w:val="center"/>
          </w:tcPr>
          <w:p>
            <w:pPr>
              <w:spacing w:line="340" w:lineRule="exact"/>
              <w:jc w:val="center"/>
              <w:rPr>
                <w:rFonts w:ascii="Arial" w:hAnsi="Arial" w:cs="Arial"/>
                <w:sz w:val="20"/>
                <w:szCs w:val="21"/>
              </w:rPr>
            </w:pPr>
            <w:r>
              <w:rPr>
                <w:rFonts w:ascii="Arial" w:hAnsi="Arial" w:cs="Arial"/>
                <w:sz w:val="20"/>
                <w:szCs w:val="21"/>
              </w:rPr>
              <w:t>80</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≤17.8</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超重</w:t>
            </w:r>
          </w:p>
        </w:tc>
        <w:tc>
          <w:tcPr>
            <w:tcW w:w="1274" w:type="dxa"/>
            <w:vMerge w:val="continue"/>
            <w:vAlign w:val="center"/>
          </w:tcPr>
          <w:p>
            <w:pPr>
              <w:spacing w:line="340" w:lineRule="exact"/>
              <w:jc w:val="center"/>
              <w:rPr>
                <w:rFonts w:ascii="Arial" w:hAnsi="Arial" w:cs="Arial"/>
                <w:sz w:val="20"/>
                <w:szCs w:val="21"/>
              </w:rPr>
            </w:pP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24.0~27.9</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24.0~27.9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23" w:type="dxa"/>
            <w:vAlign w:val="center"/>
          </w:tcPr>
          <w:p>
            <w:pPr>
              <w:spacing w:line="340" w:lineRule="exact"/>
              <w:jc w:val="center"/>
              <w:rPr>
                <w:rFonts w:ascii="Arial" w:hAnsi="Arial" w:cs="Arial"/>
                <w:sz w:val="20"/>
                <w:szCs w:val="21"/>
              </w:rPr>
            </w:pPr>
            <w:r>
              <w:rPr>
                <w:rFonts w:ascii="Arial" w:hAnsi="Arial" w:cs="Arial"/>
                <w:sz w:val="20"/>
                <w:szCs w:val="21"/>
              </w:rPr>
              <w:t>肥胖</w:t>
            </w:r>
          </w:p>
        </w:tc>
        <w:tc>
          <w:tcPr>
            <w:tcW w:w="1274" w:type="dxa"/>
            <w:vAlign w:val="center"/>
          </w:tcPr>
          <w:p>
            <w:pPr>
              <w:spacing w:line="340" w:lineRule="exact"/>
              <w:jc w:val="center"/>
              <w:rPr>
                <w:rFonts w:ascii="Arial" w:hAnsi="Arial" w:cs="Arial"/>
                <w:sz w:val="20"/>
                <w:szCs w:val="21"/>
              </w:rPr>
            </w:pPr>
            <w:r>
              <w:rPr>
                <w:rFonts w:ascii="Arial" w:hAnsi="Arial" w:cs="Arial"/>
                <w:sz w:val="20"/>
                <w:szCs w:val="21"/>
              </w:rPr>
              <w:t>60</w:t>
            </w:r>
          </w:p>
        </w:tc>
        <w:tc>
          <w:tcPr>
            <w:tcW w:w="2268" w:type="dxa"/>
            <w:vAlign w:val="center"/>
          </w:tcPr>
          <w:p>
            <w:pPr>
              <w:spacing w:line="340" w:lineRule="exact"/>
              <w:jc w:val="center"/>
              <w:rPr>
                <w:rFonts w:ascii="Arial" w:hAnsi="Arial" w:cs="Arial"/>
                <w:sz w:val="20"/>
                <w:szCs w:val="21"/>
              </w:rPr>
            </w:pPr>
            <w:r>
              <w:rPr>
                <w:rFonts w:ascii="Arial" w:hAnsi="Arial" w:cs="Arial"/>
                <w:sz w:val="20"/>
                <w:szCs w:val="21"/>
              </w:rPr>
              <w:t>≥28.0</w:t>
            </w:r>
          </w:p>
        </w:tc>
        <w:tc>
          <w:tcPr>
            <w:tcW w:w="3185" w:type="dxa"/>
            <w:vAlign w:val="center"/>
          </w:tcPr>
          <w:p>
            <w:pPr>
              <w:spacing w:line="340" w:lineRule="exact"/>
              <w:jc w:val="center"/>
              <w:rPr>
                <w:rFonts w:ascii="Arial" w:hAnsi="Arial" w:cs="Arial"/>
                <w:sz w:val="20"/>
                <w:szCs w:val="21"/>
              </w:rPr>
            </w:pPr>
            <w:r>
              <w:rPr>
                <w:rFonts w:ascii="Arial" w:hAnsi="Arial" w:cs="Arial"/>
                <w:sz w:val="20"/>
                <w:szCs w:val="21"/>
              </w:rPr>
              <w:t>≥28.0</w:t>
            </w:r>
          </w:p>
        </w:tc>
      </w:tr>
    </w:tbl>
    <w:p>
      <w:pPr>
        <w:jc w:val="center"/>
        <w:rPr>
          <w:rFonts w:ascii="Arial" w:hAnsi="Arial" w:cs="Arial"/>
          <w:sz w:val="20"/>
          <w:szCs w:val="21"/>
        </w:rPr>
      </w:pPr>
      <w:r>
        <w:rPr>
          <w:rFonts w:ascii="Arial" w:hAnsi="Arial" w:cs="Arial"/>
          <w:sz w:val="20"/>
          <w:szCs w:val="21"/>
        </w:rPr>
        <w:br w:type="page"/>
      </w:r>
    </w:p>
    <w:p>
      <w:pPr>
        <w:jc w:val="center"/>
        <w:rPr>
          <w:rFonts w:ascii="Arial" w:hAnsi="Arial" w:eastAsia="黑体" w:cs="Arial"/>
          <w:sz w:val="20"/>
          <w:szCs w:val="21"/>
        </w:rPr>
      </w:pPr>
      <w:r>
        <mc:AlternateContent>
          <mc:Choice Requires="wps">
            <w:drawing>
              <wp:anchor distT="0" distB="0" distL="0" distR="0" simplePos="0" relativeHeight="251659264" behindDoc="0" locked="0" layoutInCell="1" allowOverlap="1">
                <wp:simplePos x="0" y="0"/>
                <wp:positionH relativeFrom="page">
                  <wp:posOffset>5426710</wp:posOffset>
                </wp:positionH>
                <wp:positionV relativeFrom="page">
                  <wp:posOffset>359410</wp:posOffset>
                </wp:positionV>
                <wp:extent cx="1216660" cy="280670"/>
                <wp:effectExtent l="0" t="0" r="2540" b="5080"/>
                <wp:wrapNone/>
                <wp:docPr id="1029" name="文本框 1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2" o:spid="_x0000_s1026" o:spt="1" style="position:absolute;left:0pt;margin-left:427.3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iNvi1wAAAAsBAAAPAAAAAAAAAAEAIAAAACIAAABkcnMvZG93bnJldi54bWxQSwECFAAU&#10;AAAACACHTuJAfh5RYf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r>
        <w:rPr>
          <w:rFonts w:ascii="Arial" w:hAnsi="Arial" w:cs="Arial"/>
          <w:bCs/>
          <w:sz w:val="20"/>
          <w:szCs w:val="21"/>
        </w:rPr>
        <w:t>表2 50米快速跑和立定跳远考核成绩评分标准一览表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1275"/>
        <w:gridCol w:w="1695"/>
        <w:gridCol w:w="1215"/>
        <w:gridCol w:w="1766"/>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5" w:type="dxa"/>
          </w:tcPr>
          <w:p>
            <w:pPr>
              <w:spacing w:line="340" w:lineRule="exact"/>
              <w:jc w:val="center"/>
              <w:rPr>
                <w:rFonts w:ascii="Arial" w:hAnsi="Arial" w:cs="Arial"/>
                <w:sz w:val="20"/>
              </w:rPr>
            </w:pPr>
            <w:r>
              <w:rPr>
                <w:rFonts w:ascii="Arial" w:hAnsi="Arial" w:cs="Arial"/>
                <w:sz w:val="20"/>
              </w:rPr>
              <w:t>男子50米</w:t>
            </w:r>
          </w:p>
        </w:tc>
        <w:tc>
          <w:tcPr>
            <w:tcW w:w="1695" w:type="dxa"/>
          </w:tcPr>
          <w:p>
            <w:pPr>
              <w:spacing w:line="340" w:lineRule="exact"/>
              <w:jc w:val="center"/>
              <w:rPr>
                <w:rFonts w:ascii="Arial" w:hAnsi="Arial" w:cs="Arial"/>
                <w:sz w:val="20"/>
              </w:rPr>
            </w:pPr>
            <w:r>
              <w:rPr>
                <w:rFonts w:ascii="Arial" w:hAnsi="Arial" w:cs="Arial"/>
                <w:sz w:val="20"/>
              </w:rPr>
              <w:t>男子立定跳远</w:t>
            </w:r>
          </w:p>
        </w:tc>
        <w:tc>
          <w:tcPr>
            <w:tcW w:w="1215" w:type="dxa"/>
          </w:tcPr>
          <w:p>
            <w:pPr>
              <w:spacing w:line="340" w:lineRule="exact"/>
              <w:jc w:val="center"/>
              <w:rPr>
                <w:rFonts w:ascii="Arial" w:hAnsi="Arial" w:cs="Arial"/>
                <w:sz w:val="20"/>
              </w:rPr>
            </w:pPr>
            <w:r>
              <w:rPr>
                <w:rFonts w:ascii="Arial" w:hAnsi="Arial" w:cs="Arial"/>
                <w:sz w:val="20"/>
              </w:rPr>
              <w:t>女子50米</w:t>
            </w:r>
          </w:p>
        </w:tc>
        <w:tc>
          <w:tcPr>
            <w:tcW w:w="1766" w:type="dxa"/>
          </w:tcPr>
          <w:p>
            <w:pPr>
              <w:spacing w:line="340" w:lineRule="exact"/>
              <w:jc w:val="center"/>
              <w:rPr>
                <w:rFonts w:ascii="Arial" w:hAnsi="Arial" w:cs="Arial"/>
                <w:sz w:val="20"/>
              </w:rPr>
            </w:pPr>
            <w:r>
              <w:rPr>
                <w:rFonts w:ascii="Arial" w:hAnsi="Arial" w:cs="Arial"/>
                <w:sz w:val="20"/>
              </w:rPr>
              <w:t>女子立定跳远</w:t>
            </w:r>
          </w:p>
        </w:tc>
        <w:tc>
          <w:tcPr>
            <w:tcW w:w="1189" w:type="dxa"/>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6.7</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273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7.5</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207</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6.8</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268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7.6</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201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6.9</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263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7.7</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195</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7</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256</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8</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188</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7.1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248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8.3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181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7.6</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238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8.8</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173</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8.1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228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9.3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166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8.6</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218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9.8</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158</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208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151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9.3</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203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10.5</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146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9.5</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198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10.7</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141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9.7</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193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10.9</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136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9.9</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188</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11.1</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131</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5" w:type="dxa"/>
            <w:vAlign w:val="bottom"/>
          </w:tcPr>
          <w:p>
            <w:pPr>
              <w:widowControl/>
              <w:spacing w:line="340" w:lineRule="exact"/>
              <w:jc w:val="center"/>
              <w:textAlignment w:val="bottom"/>
              <w:rPr>
                <w:rFonts w:ascii="Arial" w:hAnsi="Arial" w:cs="Arial"/>
                <w:sz w:val="20"/>
              </w:rPr>
            </w:pPr>
            <w:r>
              <w:rPr>
                <w:rFonts w:ascii="Arial" w:hAnsi="Arial" w:cs="Arial"/>
                <w:kern w:val="0"/>
                <w:sz w:val="20"/>
              </w:rPr>
              <w:t>10.1</w:t>
            </w:r>
          </w:p>
        </w:tc>
        <w:tc>
          <w:tcPr>
            <w:tcW w:w="1695" w:type="dxa"/>
            <w:vAlign w:val="bottom"/>
          </w:tcPr>
          <w:p>
            <w:pPr>
              <w:widowControl/>
              <w:spacing w:line="340" w:lineRule="exact"/>
              <w:jc w:val="center"/>
              <w:textAlignment w:val="bottom"/>
              <w:rPr>
                <w:rFonts w:ascii="Arial" w:hAnsi="Arial" w:cs="Arial"/>
                <w:sz w:val="20"/>
              </w:rPr>
            </w:pPr>
            <w:r>
              <w:rPr>
                <w:rFonts w:ascii="Arial" w:hAnsi="Arial" w:cs="Arial"/>
                <w:kern w:val="0"/>
                <w:sz w:val="20"/>
              </w:rPr>
              <w:t>183</w:t>
            </w:r>
          </w:p>
        </w:tc>
        <w:tc>
          <w:tcPr>
            <w:tcW w:w="1215" w:type="dxa"/>
            <w:vAlign w:val="bottom"/>
          </w:tcPr>
          <w:p>
            <w:pPr>
              <w:widowControl/>
              <w:spacing w:line="340" w:lineRule="exact"/>
              <w:jc w:val="center"/>
              <w:textAlignment w:val="bottom"/>
              <w:rPr>
                <w:rFonts w:ascii="Arial" w:hAnsi="Arial" w:cs="Arial"/>
                <w:sz w:val="20"/>
              </w:rPr>
            </w:pPr>
            <w:r>
              <w:rPr>
                <w:rFonts w:ascii="Arial" w:hAnsi="Arial" w:cs="Arial"/>
                <w:kern w:val="0"/>
                <w:sz w:val="20"/>
              </w:rPr>
              <w:t>11.3</w:t>
            </w:r>
          </w:p>
        </w:tc>
        <w:tc>
          <w:tcPr>
            <w:tcW w:w="1766" w:type="dxa"/>
            <w:vAlign w:val="bottom"/>
          </w:tcPr>
          <w:p>
            <w:pPr>
              <w:widowControl/>
              <w:spacing w:line="340" w:lineRule="exact"/>
              <w:jc w:val="center"/>
              <w:textAlignment w:val="bottom"/>
              <w:rPr>
                <w:rFonts w:ascii="Arial" w:hAnsi="Arial" w:cs="Arial"/>
                <w:sz w:val="20"/>
              </w:rPr>
            </w:pPr>
            <w:r>
              <w:rPr>
                <w:rFonts w:ascii="Arial" w:hAnsi="Arial" w:cs="Arial"/>
                <w:kern w:val="0"/>
                <w:sz w:val="20"/>
              </w:rPr>
              <w:t>126</w:t>
            </w:r>
          </w:p>
        </w:tc>
        <w:tc>
          <w:tcPr>
            <w:tcW w:w="1189"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jc w:val="center"/>
        <w:rPr>
          <w:rFonts w:ascii="Arial" w:hAnsi="Arial" w:cs="Arial"/>
          <w:sz w:val="20"/>
          <w:szCs w:val="21"/>
        </w:rPr>
      </w:pPr>
    </w:p>
    <w:p>
      <w:pPr>
        <w:jc w:val="center"/>
        <w:rPr>
          <w:rFonts w:ascii="Arial" w:hAnsi="Arial" w:cs="Arial"/>
          <w:bCs/>
          <w:sz w:val="20"/>
          <w:szCs w:val="21"/>
        </w:rPr>
      </w:pPr>
      <w:r>
        <w:rPr>
          <w:rFonts w:ascii="Arial" w:hAnsi="Arial" w:cs="Arial"/>
          <w:bCs/>
          <w:sz w:val="20"/>
          <w:szCs w:val="21"/>
        </w:rPr>
        <w:t>表3 男子1000米、女子800米素质考核评分标准对照表</w:t>
      </w:r>
    </w:p>
    <w:tbl>
      <w:tblPr>
        <w:tblStyle w:val="10"/>
        <w:tblW w:w="48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5"/>
        <w:gridCol w:w="2128"/>
        <w:gridCol w:w="2128"/>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97" w:type="pct"/>
          </w:tcPr>
          <w:p>
            <w:pPr>
              <w:spacing w:line="340" w:lineRule="exact"/>
              <w:jc w:val="center"/>
              <w:rPr>
                <w:rFonts w:ascii="Arial" w:hAnsi="Arial" w:cs="Arial"/>
                <w:sz w:val="20"/>
              </w:rPr>
            </w:pPr>
            <w:r>
              <w:rPr>
                <w:rFonts w:ascii="Arial" w:hAnsi="Arial" w:cs="Arial"/>
                <w:sz w:val="20"/>
              </w:rPr>
              <w:t>男子1000米</w:t>
            </w:r>
          </w:p>
        </w:tc>
        <w:tc>
          <w:tcPr>
            <w:tcW w:w="1297" w:type="pct"/>
          </w:tcPr>
          <w:p>
            <w:pPr>
              <w:spacing w:line="340" w:lineRule="exact"/>
              <w:jc w:val="center"/>
              <w:rPr>
                <w:rFonts w:ascii="Arial" w:hAnsi="Arial" w:cs="Arial"/>
                <w:sz w:val="20"/>
              </w:rPr>
            </w:pPr>
            <w:r>
              <w:rPr>
                <w:rFonts w:ascii="Arial" w:hAnsi="Arial" w:cs="Arial"/>
                <w:sz w:val="20"/>
              </w:rPr>
              <w:t>女子800米</w:t>
            </w:r>
          </w:p>
        </w:tc>
        <w:tc>
          <w:tcPr>
            <w:tcW w:w="114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97" w:type="pct"/>
            <w:vAlign w:val="center"/>
          </w:tcPr>
          <w:p>
            <w:pPr>
              <w:spacing w:line="340" w:lineRule="exact"/>
              <w:jc w:val="center"/>
              <w:rPr>
                <w:rFonts w:ascii="Arial" w:hAnsi="Arial" w:cs="Arial"/>
                <w:sz w:val="20"/>
              </w:rPr>
            </w:pPr>
            <w:r>
              <w:rPr>
                <w:rFonts w:ascii="Arial" w:hAnsi="Arial" w:cs="Arial"/>
                <w:sz w:val="20"/>
              </w:rPr>
              <w:t>3'17"</w:t>
            </w:r>
          </w:p>
        </w:tc>
        <w:tc>
          <w:tcPr>
            <w:tcW w:w="1297" w:type="pct"/>
            <w:vAlign w:val="center"/>
          </w:tcPr>
          <w:p>
            <w:pPr>
              <w:spacing w:line="340" w:lineRule="exact"/>
              <w:jc w:val="center"/>
              <w:rPr>
                <w:rFonts w:ascii="Arial" w:hAnsi="Arial" w:cs="Arial"/>
                <w:sz w:val="20"/>
              </w:rPr>
            </w:pPr>
            <w:r>
              <w:rPr>
                <w:rFonts w:ascii="Arial" w:hAnsi="Arial" w:cs="Arial"/>
                <w:sz w:val="20"/>
              </w:rPr>
              <w:t>3'18"</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97" w:type="pct"/>
            <w:vAlign w:val="center"/>
          </w:tcPr>
          <w:p>
            <w:pPr>
              <w:spacing w:line="340" w:lineRule="exact"/>
              <w:jc w:val="center"/>
              <w:rPr>
                <w:rFonts w:ascii="Arial" w:hAnsi="Arial" w:cs="Arial"/>
                <w:sz w:val="20"/>
              </w:rPr>
            </w:pPr>
            <w:r>
              <w:rPr>
                <w:rFonts w:ascii="Arial" w:hAnsi="Arial" w:cs="Arial"/>
                <w:sz w:val="20"/>
              </w:rPr>
              <w:t>3'22"</w:t>
            </w:r>
          </w:p>
        </w:tc>
        <w:tc>
          <w:tcPr>
            <w:tcW w:w="1297" w:type="pct"/>
            <w:vAlign w:val="center"/>
          </w:tcPr>
          <w:p>
            <w:pPr>
              <w:spacing w:line="340" w:lineRule="exact"/>
              <w:jc w:val="center"/>
              <w:rPr>
                <w:rFonts w:ascii="Arial" w:hAnsi="Arial" w:cs="Arial"/>
                <w:sz w:val="20"/>
              </w:rPr>
            </w:pPr>
            <w:r>
              <w:rPr>
                <w:rFonts w:ascii="Arial" w:hAnsi="Arial" w:cs="Arial"/>
                <w:sz w:val="20"/>
              </w:rPr>
              <w:t>3'24"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97" w:type="pct"/>
            <w:vAlign w:val="center"/>
          </w:tcPr>
          <w:p>
            <w:pPr>
              <w:spacing w:line="340" w:lineRule="exact"/>
              <w:jc w:val="center"/>
              <w:rPr>
                <w:rFonts w:ascii="Arial" w:hAnsi="Arial" w:cs="Arial"/>
                <w:sz w:val="20"/>
              </w:rPr>
            </w:pPr>
            <w:r>
              <w:rPr>
                <w:rFonts w:ascii="Arial" w:hAnsi="Arial" w:cs="Arial"/>
                <w:sz w:val="20"/>
              </w:rPr>
              <w:t>3'27"</w:t>
            </w:r>
          </w:p>
        </w:tc>
        <w:tc>
          <w:tcPr>
            <w:tcW w:w="1297" w:type="pct"/>
            <w:vAlign w:val="center"/>
          </w:tcPr>
          <w:p>
            <w:pPr>
              <w:spacing w:line="340" w:lineRule="exact"/>
              <w:jc w:val="center"/>
              <w:rPr>
                <w:rFonts w:ascii="Arial" w:hAnsi="Arial" w:cs="Arial"/>
                <w:sz w:val="20"/>
              </w:rPr>
            </w:pPr>
            <w:r>
              <w:rPr>
                <w:rFonts w:ascii="Arial" w:hAnsi="Arial" w:cs="Arial"/>
                <w:sz w:val="20"/>
              </w:rPr>
              <w:t>3'30"</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97" w:type="pct"/>
            <w:vAlign w:val="center"/>
          </w:tcPr>
          <w:p>
            <w:pPr>
              <w:spacing w:line="340" w:lineRule="exact"/>
              <w:jc w:val="center"/>
              <w:rPr>
                <w:rFonts w:ascii="Arial" w:hAnsi="Arial" w:cs="Arial"/>
                <w:sz w:val="20"/>
              </w:rPr>
            </w:pPr>
            <w:r>
              <w:rPr>
                <w:rFonts w:ascii="Arial" w:hAnsi="Arial" w:cs="Arial"/>
                <w:sz w:val="20"/>
              </w:rPr>
              <w:t>3'34"</w:t>
            </w:r>
          </w:p>
        </w:tc>
        <w:tc>
          <w:tcPr>
            <w:tcW w:w="1297" w:type="pct"/>
            <w:vAlign w:val="center"/>
          </w:tcPr>
          <w:p>
            <w:pPr>
              <w:spacing w:line="340" w:lineRule="exact"/>
              <w:jc w:val="center"/>
              <w:rPr>
                <w:rFonts w:ascii="Arial" w:hAnsi="Arial" w:cs="Arial"/>
                <w:sz w:val="20"/>
              </w:rPr>
            </w:pPr>
            <w:r>
              <w:rPr>
                <w:rFonts w:ascii="Arial" w:hAnsi="Arial" w:cs="Arial"/>
                <w:sz w:val="20"/>
              </w:rPr>
              <w:t>3'37"</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97" w:type="pct"/>
            <w:vAlign w:val="center"/>
          </w:tcPr>
          <w:p>
            <w:pPr>
              <w:spacing w:line="340" w:lineRule="exact"/>
              <w:jc w:val="center"/>
              <w:rPr>
                <w:rFonts w:ascii="Arial" w:hAnsi="Arial" w:cs="Arial"/>
                <w:sz w:val="20"/>
              </w:rPr>
            </w:pPr>
            <w:r>
              <w:rPr>
                <w:rFonts w:ascii="Arial" w:hAnsi="Arial" w:cs="Arial"/>
                <w:sz w:val="20"/>
              </w:rPr>
              <w:t>3'42"</w:t>
            </w:r>
          </w:p>
        </w:tc>
        <w:tc>
          <w:tcPr>
            <w:tcW w:w="1297" w:type="pct"/>
            <w:vAlign w:val="center"/>
          </w:tcPr>
          <w:p>
            <w:pPr>
              <w:spacing w:line="340" w:lineRule="exact"/>
              <w:jc w:val="center"/>
              <w:rPr>
                <w:rFonts w:ascii="Arial" w:hAnsi="Arial" w:cs="Arial"/>
                <w:sz w:val="20"/>
              </w:rPr>
            </w:pPr>
            <w:r>
              <w:rPr>
                <w:rFonts w:ascii="Arial" w:hAnsi="Arial" w:cs="Arial"/>
                <w:sz w:val="20"/>
              </w:rPr>
              <w:t>3'44"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97" w:type="pct"/>
            <w:vAlign w:val="center"/>
          </w:tcPr>
          <w:p>
            <w:pPr>
              <w:spacing w:line="340" w:lineRule="exact"/>
              <w:jc w:val="center"/>
              <w:rPr>
                <w:rFonts w:ascii="Arial" w:hAnsi="Arial" w:cs="Arial"/>
                <w:sz w:val="20"/>
              </w:rPr>
            </w:pPr>
            <w:r>
              <w:rPr>
                <w:rFonts w:ascii="Arial" w:hAnsi="Arial" w:cs="Arial"/>
                <w:sz w:val="20"/>
              </w:rPr>
              <w:t>3'55"</w:t>
            </w:r>
          </w:p>
        </w:tc>
        <w:tc>
          <w:tcPr>
            <w:tcW w:w="1297" w:type="pct"/>
            <w:vAlign w:val="center"/>
          </w:tcPr>
          <w:p>
            <w:pPr>
              <w:spacing w:line="340" w:lineRule="exact"/>
              <w:jc w:val="center"/>
              <w:rPr>
                <w:rFonts w:ascii="Arial" w:hAnsi="Arial" w:cs="Arial"/>
                <w:sz w:val="20"/>
              </w:rPr>
            </w:pPr>
            <w:r>
              <w:rPr>
                <w:rFonts w:ascii="Arial" w:hAnsi="Arial" w:cs="Arial"/>
                <w:sz w:val="20"/>
              </w:rPr>
              <w:t>3'57"</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97" w:type="pct"/>
            <w:vAlign w:val="center"/>
          </w:tcPr>
          <w:p>
            <w:pPr>
              <w:spacing w:line="340" w:lineRule="exact"/>
              <w:jc w:val="center"/>
              <w:rPr>
                <w:rFonts w:ascii="Arial" w:hAnsi="Arial" w:cs="Arial"/>
                <w:sz w:val="20"/>
              </w:rPr>
            </w:pPr>
            <w:r>
              <w:rPr>
                <w:rFonts w:ascii="Arial" w:hAnsi="Arial" w:cs="Arial"/>
                <w:sz w:val="20"/>
              </w:rPr>
              <w:t>4'07"</w:t>
            </w:r>
          </w:p>
        </w:tc>
        <w:tc>
          <w:tcPr>
            <w:tcW w:w="1297" w:type="pct"/>
            <w:vAlign w:val="center"/>
          </w:tcPr>
          <w:p>
            <w:pPr>
              <w:spacing w:line="340" w:lineRule="exact"/>
              <w:jc w:val="center"/>
              <w:rPr>
                <w:rFonts w:ascii="Arial" w:hAnsi="Arial" w:cs="Arial"/>
                <w:sz w:val="20"/>
              </w:rPr>
            </w:pPr>
            <w:r>
              <w:rPr>
                <w:rFonts w:ascii="Arial" w:hAnsi="Arial" w:cs="Arial"/>
                <w:sz w:val="20"/>
              </w:rPr>
              <w:t>4'09"</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97" w:type="pct"/>
            <w:vAlign w:val="center"/>
          </w:tcPr>
          <w:p>
            <w:pPr>
              <w:spacing w:line="340" w:lineRule="exact"/>
              <w:jc w:val="center"/>
              <w:rPr>
                <w:rFonts w:ascii="Arial" w:hAnsi="Arial" w:cs="Arial"/>
                <w:sz w:val="20"/>
              </w:rPr>
            </w:pPr>
            <w:r>
              <w:rPr>
                <w:rFonts w:ascii="Arial" w:hAnsi="Arial" w:cs="Arial"/>
                <w:sz w:val="20"/>
              </w:rPr>
              <w:t>4'20"</w:t>
            </w:r>
          </w:p>
        </w:tc>
        <w:tc>
          <w:tcPr>
            <w:tcW w:w="1297" w:type="pct"/>
            <w:vAlign w:val="center"/>
          </w:tcPr>
          <w:p>
            <w:pPr>
              <w:spacing w:line="340" w:lineRule="exact"/>
              <w:jc w:val="center"/>
              <w:rPr>
                <w:rFonts w:ascii="Arial" w:hAnsi="Arial" w:cs="Arial"/>
                <w:sz w:val="20"/>
              </w:rPr>
            </w:pPr>
            <w:r>
              <w:rPr>
                <w:rFonts w:ascii="Arial" w:hAnsi="Arial" w:cs="Arial"/>
                <w:sz w:val="20"/>
              </w:rPr>
              <w:t>4'22"</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97" w:type="pct"/>
            <w:vAlign w:val="center"/>
          </w:tcPr>
          <w:p>
            <w:pPr>
              <w:spacing w:line="340" w:lineRule="exact"/>
              <w:jc w:val="center"/>
              <w:rPr>
                <w:rFonts w:ascii="Arial" w:hAnsi="Arial" w:cs="Arial"/>
                <w:sz w:val="20"/>
              </w:rPr>
            </w:pPr>
            <w:r>
              <w:rPr>
                <w:rFonts w:ascii="Arial" w:hAnsi="Arial" w:cs="Arial"/>
                <w:sz w:val="20"/>
              </w:rPr>
              <w:t>4'32"</w:t>
            </w:r>
          </w:p>
        </w:tc>
        <w:tc>
          <w:tcPr>
            <w:tcW w:w="1297" w:type="pct"/>
            <w:vAlign w:val="center"/>
          </w:tcPr>
          <w:p>
            <w:pPr>
              <w:spacing w:line="340" w:lineRule="exact"/>
              <w:jc w:val="center"/>
              <w:rPr>
                <w:rFonts w:ascii="Arial" w:hAnsi="Arial" w:cs="Arial"/>
                <w:sz w:val="20"/>
              </w:rPr>
            </w:pPr>
            <w:r>
              <w:rPr>
                <w:rFonts w:ascii="Arial" w:hAnsi="Arial" w:cs="Arial"/>
                <w:sz w:val="20"/>
              </w:rPr>
              <w:t>4'34"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97" w:type="pct"/>
            <w:vAlign w:val="center"/>
          </w:tcPr>
          <w:p>
            <w:pPr>
              <w:spacing w:line="340" w:lineRule="exact"/>
              <w:jc w:val="center"/>
              <w:rPr>
                <w:rFonts w:ascii="Arial" w:hAnsi="Arial" w:cs="Arial"/>
                <w:sz w:val="20"/>
              </w:rPr>
            </w:pPr>
            <w:r>
              <w:rPr>
                <w:rFonts w:ascii="Arial" w:hAnsi="Arial" w:cs="Arial"/>
                <w:sz w:val="20"/>
              </w:rPr>
              <w:t>4'52"</w:t>
            </w:r>
          </w:p>
        </w:tc>
        <w:tc>
          <w:tcPr>
            <w:tcW w:w="1297" w:type="pct"/>
            <w:vAlign w:val="center"/>
          </w:tcPr>
          <w:p>
            <w:pPr>
              <w:spacing w:line="340" w:lineRule="exact"/>
              <w:jc w:val="center"/>
              <w:rPr>
                <w:rFonts w:ascii="Arial" w:hAnsi="Arial" w:cs="Arial"/>
                <w:sz w:val="20"/>
              </w:rPr>
            </w:pPr>
            <w:r>
              <w:rPr>
                <w:rFonts w:ascii="Arial" w:hAnsi="Arial" w:cs="Arial"/>
                <w:sz w:val="20"/>
              </w:rPr>
              <w:t>4'44"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97" w:type="pct"/>
            <w:vAlign w:val="center"/>
          </w:tcPr>
          <w:p>
            <w:pPr>
              <w:spacing w:line="340" w:lineRule="exact"/>
              <w:jc w:val="center"/>
              <w:rPr>
                <w:rFonts w:ascii="Arial" w:hAnsi="Arial" w:cs="Arial"/>
                <w:sz w:val="20"/>
              </w:rPr>
            </w:pPr>
            <w:r>
              <w:rPr>
                <w:rFonts w:ascii="Arial" w:hAnsi="Arial" w:cs="Arial"/>
                <w:sz w:val="20"/>
              </w:rPr>
              <w:t>5'12"</w:t>
            </w:r>
          </w:p>
        </w:tc>
        <w:tc>
          <w:tcPr>
            <w:tcW w:w="1297" w:type="pct"/>
            <w:vAlign w:val="center"/>
          </w:tcPr>
          <w:p>
            <w:pPr>
              <w:spacing w:line="340" w:lineRule="exact"/>
              <w:jc w:val="center"/>
              <w:rPr>
                <w:rFonts w:ascii="Arial" w:hAnsi="Arial" w:cs="Arial"/>
                <w:sz w:val="20"/>
              </w:rPr>
            </w:pPr>
            <w:r>
              <w:rPr>
                <w:rFonts w:ascii="Arial" w:hAnsi="Arial" w:cs="Arial"/>
                <w:sz w:val="20"/>
              </w:rPr>
              <w:t>4'54"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97" w:type="pct"/>
            <w:vAlign w:val="center"/>
          </w:tcPr>
          <w:p>
            <w:pPr>
              <w:spacing w:line="340" w:lineRule="exact"/>
              <w:jc w:val="center"/>
              <w:rPr>
                <w:rFonts w:ascii="Arial" w:hAnsi="Arial" w:cs="Arial"/>
                <w:sz w:val="20"/>
              </w:rPr>
            </w:pPr>
            <w:r>
              <w:rPr>
                <w:rFonts w:ascii="Arial" w:hAnsi="Arial" w:cs="Arial"/>
                <w:sz w:val="20"/>
              </w:rPr>
              <w:t>5'32"</w:t>
            </w:r>
          </w:p>
        </w:tc>
        <w:tc>
          <w:tcPr>
            <w:tcW w:w="1297" w:type="pct"/>
            <w:vAlign w:val="center"/>
          </w:tcPr>
          <w:p>
            <w:pPr>
              <w:spacing w:line="340" w:lineRule="exact"/>
              <w:jc w:val="center"/>
              <w:rPr>
                <w:rFonts w:ascii="Arial" w:hAnsi="Arial" w:cs="Arial"/>
                <w:sz w:val="20"/>
              </w:rPr>
            </w:pPr>
            <w:r>
              <w:rPr>
                <w:rFonts w:ascii="Arial" w:hAnsi="Arial" w:cs="Arial"/>
                <w:sz w:val="20"/>
              </w:rPr>
              <w:t>5'04"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97" w:type="pct"/>
            <w:vAlign w:val="center"/>
          </w:tcPr>
          <w:p>
            <w:pPr>
              <w:spacing w:line="340" w:lineRule="exact"/>
              <w:jc w:val="center"/>
              <w:rPr>
                <w:rFonts w:ascii="Arial" w:hAnsi="Arial" w:cs="Arial"/>
                <w:sz w:val="20"/>
              </w:rPr>
            </w:pPr>
            <w:r>
              <w:rPr>
                <w:rFonts w:ascii="Arial" w:hAnsi="Arial" w:cs="Arial"/>
                <w:sz w:val="20"/>
              </w:rPr>
              <w:t>5'52"</w:t>
            </w:r>
          </w:p>
        </w:tc>
        <w:tc>
          <w:tcPr>
            <w:tcW w:w="1297" w:type="pct"/>
            <w:vAlign w:val="center"/>
          </w:tcPr>
          <w:p>
            <w:pPr>
              <w:spacing w:line="340" w:lineRule="exact"/>
              <w:jc w:val="center"/>
              <w:rPr>
                <w:rFonts w:ascii="Arial" w:hAnsi="Arial" w:cs="Arial"/>
                <w:sz w:val="20"/>
              </w:rPr>
            </w:pPr>
            <w:r>
              <w:rPr>
                <w:rFonts w:ascii="Arial" w:hAnsi="Arial" w:cs="Arial"/>
                <w:sz w:val="20"/>
              </w:rPr>
              <w:t>5'14"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97" w:type="pct"/>
            <w:vAlign w:val="center"/>
          </w:tcPr>
          <w:p>
            <w:pPr>
              <w:spacing w:line="340" w:lineRule="exact"/>
              <w:jc w:val="center"/>
              <w:rPr>
                <w:rFonts w:ascii="Arial" w:hAnsi="Arial" w:cs="Arial"/>
                <w:sz w:val="20"/>
              </w:rPr>
            </w:pPr>
            <w:r>
              <w:rPr>
                <w:rFonts w:ascii="Arial" w:hAnsi="Arial" w:cs="Arial"/>
                <w:sz w:val="20"/>
              </w:rPr>
              <w:t>6'12"</w:t>
            </w:r>
          </w:p>
        </w:tc>
        <w:tc>
          <w:tcPr>
            <w:tcW w:w="1297" w:type="pct"/>
            <w:vAlign w:val="center"/>
          </w:tcPr>
          <w:p>
            <w:pPr>
              <w:spacing w:line="340" w:lineRule="exact"/>
              <w:jc w:val="center"/>
              <w:rPr>
                <w:rFonts w:ascii="Arial" w:hAnsi="Arial" w:cs="Arial"/>
                <w:sz w:val="20"/>
              </w:rPr>
            </w:pPr>
            <w:r>
              <w:rPr>
                <w:rFonts w:ascii="Arial" w:hAnsi="Arial" w:cs="Arial"/>
                <w:sz w:val="20"/>
              </w:rPr>
              <w:t>5'24"</w:t>
            </w:r>
          </w:p>
        </w:tc>
        <w:tc>
          <w:tcPr>
            <w:tcW w:w="11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widowControl/>
        <w:spacing w:before="312" w:beforeLines="100" w:line="340" w:lineRule="exact"/>
        <w:jc w:val="center"/>
        <w:textAlignment w:val="bottom"/>
        <w:rPr>
          <w:rFonts w:ascii="Arial" w:hAnsi="Arial" w:eastAsia="黑体" w:cs="Arial"/>
          <w:bCs/>
          <w:sz w:val="20"/>
          <w:szCs w:val="21"/>
        </w:rPr>
      </w:pPr>
    </w:p>
    <w:p>
      <w:pPr>
        <w:rPr>
          <w:rFonts w:ascii="Arial" w:hAnsi="Arial" w:eastAsia="黑体" w:cs="Arial"/>
          <w:bCs/>
          <w:sz w:val="20"/>
          <w:szCs w:val="21"/>
        </w:rPr>
      </w:pPr>
      <w:r>
        <w:rPr>
          <w:rFonts w:ascii="Arial" w:hAnsi="Arial" w:eastAsia="黑体" w:cs="Arial"/>
          <w:bCs/>
          <w:sz w:val="20"/>
          <w:szCs w:val="21"/>
        </w:rPr>
        <w:br w:type="page"/>
      </w:r>
    </w:p>
    <w:p>
      <w:pPr>
        <w:widowControl/>
        <w:spacing w:before="312" w:beforeLines="100" w:line="340" w:lineRule="exact"/>
        <w:jc w:val="center"/>
        <w:textAlignment w:val="bottom"/>
        <w:rPr>
          <w:rFonts w:ascii="Arial" w:hAnsi="Arial" w:cs="Arial"/>
          <w:kern w:val="0"/>
          <w:sz w:val="20"/>
        </w:rPr>
      </w:pPr>
      <w:r>
        <w:rPr>
          <w:rFonts w:ascii="Arial" w:hAnsi="Arial" w:cs="Arial"/>
          <w:bCs/>
          <w:sz w:val="20"/>
          <w:szCs w:val="21"/>
        </w:rPr>
        <w:t xml:space="preserve">  表4 肺活量单项评分表（单位：毫升） </w:t>
      </w:r>
      <w:r>
        <w:rPr>
          <w:rFonts w:ascii="Arial" w:hAnsi="Arial" w:cs="Arial"/>
          <w:kern w:val="0"/>
          <w:sz w:val="20"/>
        </w:rPr>
        <w:t xml:space="preserve">   </w:t>
      </w:r>
      <w:r>
        <w:rPr>
          <w:rFonts w:ascii="Arial" w:hAnsi="Arial" w:eastAsia="黑体" w:cs="Arial"/>
          <w:bCs/>
          <w:sz w:val="20"/>
          <w:szCs w:val="21"/>
        </w:rPr>
        <w:t xml:space="preserve"> </w:t>
      </w:r>
      <w:r>
        <w:rPr>
          <w:rFonts w:ascii="Arial" w:hAnsi="Arial" w:cs="Arial"/>
          <w:bCs/>
          <w:sz w:val="20"/>
          <w:szCs w:val="21"/>
        </w:rPr>
        <w:t xml:space="preserve">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0" name="文本框 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Sb1PK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r>
        <w:rPr>
          <w:rFonts w:ascii="Arial" w:hAnsi="Arial" w:cs="Arial"/>
          <w:bCs/>
          <w:sz w:val="20"/>
          <w:szCs w:val="21"/>
        </w:rPr>
        <w:t xml:space="preserve"> 表5 坐位体前屈单项评分表（单位：厘米）</w:t>
      </w:r>
    </w:p>
    <w:p>
      <w:pPr>
        <w:widowControl/>
        <w:spacing w:line="340" w:lineRule="exact"/>
        <w:textAlignment w:val="bottom"/>
        <w:rPr>
          <w:rFonts w:ascii="Arial" w:hAnsi="Arial" w:cs="Arial"/>
          <w:kern w:val="0"/>
          <w:sz w:val="20"/>
        </w:rPr>
      </w:pPr>
    </w:p>
    <w:tbl>
      <w:tblPr>
        <w:tblStyle w:val="10"/>
        <w:tblpPr w:leftFromText="180" w:rightFromText="180" w:vertAnchor="text" w:horzAnchor="page" w:tblpX="6328" w:tblpY="-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男</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24.9</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23.1</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21.3</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19.5</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16.3</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14.9</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13.5</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12.1</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9.3</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7.9</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5.1</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134"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851"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2.7</w:t>
            </w:r>
          </w:p>
        </w:tc>
        <w:tc>
          <w:tcPr>
            <w:tcW w:w="992"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0.7</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-0.3</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rPr>
                <w:rFonts w:ascii="Arial" w:hAnsi="Arial" w:cs="Arial"/>
                <w:kern w:val="0"/>
                <w:sz w:val="20"/>
              </w:rPr>
            </w:pPr>
          </w:p>
        </w:tc>
        <w:tc>
          <w:tcPr>
            <w:tcW w:w="1134"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851"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w:t>
            </w:r>
          </w:p>
        </w:tc>
        <w:tc>
          <w:tcPr>
            <w:tcW w:w="992"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bl>
    <w:p>
      <w:pPr>
        <w:spacing w:line="340" w:lineRule="exact"/>
        <w:rPr>
          <w:rFonts w:ascii="Arial" w:hAnsi="Arial" w:cs="Arial"/>
          <w:vanish/>
        </w:rPr>
      </w:pPr>
    </w:p>
    <w:tbl>
      <w:tblPr>
        <w:tblStyle w:val="10"/>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099"/>
        <w:gridCol w:w="738"/>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男</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5040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4920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4800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4550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4300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4180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4060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3940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3820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3700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3580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3460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3340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3220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3100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09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738"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2940</w:t>
            </w:r>
          </w:p>
        </w:tc>
        <w:tc>
          <w:tcPr>
            <w:tcW w:w="829" w:type="dxa"/>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2780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2620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2460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rPr>
                <w:rFonts w:ascii="Arial" w:hAnsi="Arial" w:cs="Arial"/>
                <w:kern w:val="0"/>
                <w:sz w:val="20"/>
              </w:rPr>
            </w:pPr>
          </w:p>
        </w:tc>
        <w:tc>
          <w:tcPr>
            <w:tcW w:w="109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738"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2300</w:t>
            </w:r>
          </w:p>
        </w:tc>
        <w:tc>
          <w:tcPr>
            <w:tcW w:w="829" w:type="dxa"/>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1800</w:t>
            </w:r>
          </w:p>
        </w:tc>
      </w:tr>
    </w:tbl>
    <w:p>
      <w:pPr>
        <w:widowControl/>
        <w:spacing w:line="340" w:lineRule="exact"/>
        <w:jc w:val="center"/>
        <w:textAlignment w:val="bottom"/>
        <w:rPr>
          <w:rFonts w:ascii="Arial" w:hAnsi="Arial" w:eastAsia="黑体" w:cs="Arial"/>
          <w:bCs/>
          <w:sz w:val="20"/>
          <w:szCs w:val="21"/>
        </w:rPr>
      </w:pPr>
    </w:p>
    <w:p>
      <w:pPr>
        <w:rPr>
          <w:rFonts w:ascii="Arial" w:hAnsi="Arial" w:cs="Arial"/>
          <w:kern w:val="0"/>
          <w:sz w:val="20"/>
        </w:rPr>
      </w:pPr>
      <w:r>
        <w:rPr>
          <w:rFonts w:ascii="Arial" w:hAnsi="Arial" w:cs="Arial"/>
          <w:kern w:val="0"/>
          <w:sz w:val="20"/>
        </w:rPr>
        <w:br w:type="page"/>
      </w:r>
    </w:p>
    <w:p>
      <w:pPr>
        <w:widowControl/>
        <w:spacing w:before="312" w:beforeLines="100" w:line="340" w:lineRule="exact"/>
        <w:jc w:val="center"/>
        <w:textAlignment w:val="bottom"/>
        <w:rPr>
          <w:rFonts w:ascii="Arial" w:hAnsi="Arial" w:cs="Arial"/>
          <w:bCs/>
          <w:sz w:val="20"/>
          <w:szCs w:val="21"/>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1" name="文本框 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u/aI7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r>
        <w:rPr>
          <w:rFonts w:ascii="Arial" w:hAnsi="Arial" w:cs="Arial"/>
          <w:bCs/>
          <w:sz w:val="20"/>
          <w:szCs w:val="21"/>
        </w:rPr>
        <w:t>表6 一分钟仰卧起坐、引体向上单项评分表（单位：次）</w:t>
      </w:r>
    </w:p>
    <w:tbl>
      <w:tblPr>
        <w:tblStyle w:val="10"/>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348"/>
        <w:gridCol w:w="18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46"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等级</w:t>
            </w: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单项得分</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引体向上（男）</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一分钟仰卧起坐（女）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优秀</w:t>
            </w: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19</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46" w:type="pct"/>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17</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良好</w:t>
            </w: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46" w:type="pct"/>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15</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及格</w:t>
            </w: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78</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76</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14</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74</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72</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13</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68</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12</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66</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64</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11</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62</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46" w:type="pct"/>
            <w:vMerge w:val="continue"/>
            <w:shd w:val="clear" w:color="auto" w:fill="auto"/>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46" w:type="pct"/>
            <w:vMerge w:val="restar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不及格</w:t>
            </w: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9</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127"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8</w:t>
            </w:r>
          </w:p>
        </w:tc>
        <w:tc>
          <w:tcPr>
            <w:tcW w:w="1610" w:type="pct"/>
            <w:shd w:val="clear" w:color="auto" w:fill="auto"/>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7</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6</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46" w:type="pct"/>
            <w:vMerge w:val="continue"/>
            <w:vAlign w:val="center"/>
          </w:tcPr>
          <w:p>
            <w:pPr>
              <w:widowControl/>
              <w:spacing w:line="340" w:lineRule="exact"/>
              <w:jc w:val="center"/>
              <w:textAlignment w:val="bottom"/>
              <w:rPr>
                <w:rFonts w:ascii="Arial" w:hAnsi="Arial" w:cs="Arial"/>
                <w:kern w:val="0"/>
                <w:sz w:val="20"/>
              </w:rPr>
            </w:pPr>
          </w:p>
        </w:tc>
        <w:tc>
          <w:tcPr>
            <w:tcW w:w="1415"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127"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5</w:t>
            </w:r>
          </w:p>
        </w:tc>
        <w:tc>
          <w:tcPr>
            <w:tcW w:w="1610" w:type="pct"/>
            <w:vAlign w:val="center"/>
          </w:tcPr>
          <w:p>
            <w:pPr>
              <w:widowControl/>
              <w:spacing w:line="340" w:lineRule="exact"/>
              <w:jc w:val="center"/>
              <w:textAlignment w:val="bottom"/>
              <w:rPr>
                <w:rFonts w:ascii="Arial" w:hAnsi="Arial" w:cs="Arial"/>
                <w:kern w:val="0"/>
                <w:sz w:val="20"/>
              </w:rPr>
            </w:pPr>
            <w:r>
              <w:rPr>
                <w:rFonts w:ascii="Arial" w:hAnsi="Arial" w:cs="Arial"/>
                <w:kern w:val="0"/>
                <w:sz w:val="20"/>
              </w:rPr>
              <w:t>16</w:t>
            </w:r>
          </w:p>
        </w:tc>
      </w:tr>
    </w:tbl>
    <w:p>
      <w:pPr>
        <w:spacing w:line="340" w:lineRule="exact"/>
        <w:rPr>
          <w:rFonts w:ascii="Arial" w:hAnsi="Arial" w:cs="Arial"/>
          <w:sz w:val="20"/>
          <w:szCs w:val="21"/>
        </w:rPr>
      </w:pPr>
      <w:r>
        <w:rPr>
          <w:rFonts w:ascii="Arial" w:hAnsi="Arial" w:cs="Arial"/>
          <w:sz w:val="20"/>
          <w:szCs w:val="21"/>
        </w:rPr>
        <w:t>注：国家大学生体质测试系统总分按40%计入体育基础课程总分。</w:t>
      </w:r>
    </w:p>
    <w:p>
      <w:pPr>
        <w:spacing w:before="156" w:beforeLines="50" w:line="340" w:lineRule="exact"/>
        <w:rPr>
          <w:rFonts w:ascii="Arial" w:hAnsi="Arial" w:cs="Arial"/>
          <w:b/>
          <w:bCs/>
          <w:sz w:val="20"/>
          <w:szCs w:val="21"/>
        </w:rPr>
      </w:pPr>
      <w:r>
        <w:rPr>
          <w:rFonts w:ascii="Arial" w:hAnsi="Arial" w:cs="Arial"/>
          <w:b/>
          <w:bCs/>
          <w:sz w:val="20"/>
          <w:szCs w:val="21"/>
        </w:rPr>
        <w:t>“X2”的评价方式（满分100分，占20 %）</w:t>
      </w:r>
    </w:p>
    <w:p>
      <w:pPr>
        <w:spacing w:before="156" w:beforeLines="50" w:line="340" w:lineRule="exact"/>
        <w:ind w:firstLine="200" w:firstLineChars="100"/>
        <w:rPr>
          <w:rFonts w:ascii="Arial" w:hAnsi="Arial" w:cs="Arial"/>
          <w:b/>
          <w:bCs/>
          <w:sz w:val="20"/>
          <w:szCs w:val="21"/>
        </w:rPr>
      </w:pPr>
      <w:r>
        <w:rPr>
          <w:rFonts w:ascii="Arial" w:hAnsi="Arial" w:cs="Arial"/>
          <w:sz w:val="20"/>
          <w:szCs w:val="21"/>
        </w:rPr>
        <w:t>1、评价方法：</w:t>
      </w:r>
      <w:r>
        <w:rPr>
          <w:rFonts w:ascii="Arial" w:hAnsi="Arial" w:cs="Arial"/>
          <w:sz w:val="20"/>
        </w:rPr>
        <w:t>考勤、检查着装、课堂练习等评价</w:t>
      </w:r>
    </w:p>
    <w:p>
      <w:pPr>
        <w:spacing w:line="340" w:lineRule="exact"/>
        <w:ind w:left="1399" w:leftChars="95" w:hanging="1200" w:hangingChars="600"/>
        <w:rPr>
          <w:rFonts w:ascii="Arial" w:hAnsi="Arial" w:cs="Arial"/>
          <w:sz w:val="20"/>
        </w:rPr>
      </w:pPr>
      <w:r>
        <w:rPr>
          <w:rFonts w:ascii="Arial" w:hAnsi="Arial" w:cs="Arial"/>
          <w:sz w:val="20"/>
          <w:szCs w:val="21"/>
        </w:rPr>
        <w:t>2、评分标准：</w:t>
      </w:r>
      <w:r>
        <w:rPr>
          <w:rFonts w:ascii="Arial" w:hAnsi="Arial" w:cs="Arial"/>
          <w:sz w:val="20"/>
        </w:rPr>
        <w:t>每次课进行考勤，迟到一次扣5分，早退一次扣10分，旷课一次扣15分；上课玩手机每次扣5分；未按要求穿着运动服上课每次扣5分；未按规定完成练习扣5-15分。</w:t>
      </w:r>
      <w:r>
        <w:rPr>
          <w:rFonts w:ascii="Arial" w:hAnsi="Arial" w:cs="Arial"/>
          <w:sz w:val="20"/>
          <w:szCs w:val="22"/>
          <w:lang w:val="zh-TW"/>
        </w:rPr>
        <w:t>凡一学期累计缺课（包括病假、事假、公假等）达到1/3(6次)及以上，总成绩“0”分，不予安排补考，做重修处理。</w:t>
      </w:r>
    </w:p>
    <w:p>
      <w:pPr>
        <w:spacing w:before="156" w:beforeLines="50" w:line="340" w:lineRule="exact"/>
        <w:rPr>
          <w:rFonts w:ascii="Arial" w:hAnsi="Arial" w:cs="Arial"/>
          <w:b/>
          <w:bCs/>
          <w:sz w:val="20"/>
          <w:szCs w:val="21"/>
        </w:rPr>
      </w:pPr>
      <w:r>
        <w:rPr>
          <w:rFonts w:ascii="Arial" w:hAnsi="Arial" w:cs="Arial"/>
          <w:b/>
          <w:bCs/>
          <w:sz w:val="20"/>
          <w:szCs w:val="21"/>
        </w:rPr>
        <w:t>“X3”的评价方式（满分100分，占20 %）</w:t>
      </w:r>
    </w:p>
    <w:p>
      <w:pPr>
        <w:spacing w:line="340" w:lineRule="exact"/>
        <w:ind w:firstLine="200" w:firstLineChars="100"/>
        <w:rPr>
          <w:rFonts w:ascii="Arial" w:hAnsi="Arial" w:cs="Arial"/>
          <w:sz w:val="20"/>
        </w:rPr>
      </w:pPr>
      <w:r>
        <w:rPr>
          <w:rFonts w:ascii="Arial" w:hAnsi="Arial" w:cs="Arial"/>
          <w:sz w:val="20"/>
          <w:szCs w:val="21"/>
        </w:rPr>
        <w:t>1、评价方法：</w:t>
      </w:r>
      <w:r>
        <w:rPr>
          <w:rFonts w:ascii="Arial" w:hAnsi="Arial" w:cs="Arial"/>
          <w:sz w:val="20"/>
        </w:rPr>
        <w:t>分组广播操学习评价，</w:t>
      </w:r>
    </w:p>
    <w:p>
      <w:pPr>
        <w:spacing w:line="340" w:lineRule="exact"/>
        <w:ind w:left="1502" w:leftChars="96" w:hanging="1300" w:hangingChars="650"/>
        <w:rPr>
          <w:rFonts w:ascii="Arial" w:hAnsi="Arial" w:cs="Arial"/>
          <w:sz w:val="20"/>
        </w:rPr>
      </w:pPr>
      <w:r>
        <w:rPr>
          <w:rFonts w:ascii="Arial" w:hAnsi="Arial" w:cs="Arial"/>
          <w:sz w:val="20"/>
          <w:szCs w:val="21"/>
        </w:rPr>
        <w:t>2、评分标准：</w:t>
      </w:r>
      <w:r>
        <w:rPr>
          <w:rFonts w:ascii="Arial" w:hAnsi="Arial" w:cs="Arial"/>
          <w:sz w:val="20"/>
        </w:rPr>
        <w:t>全班分成若干组，每组5至6人，教师根据各组学生学习过程及动作完成情况给予评价。</w:t>
      </w: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pacing w:line="340" w:lineRule="exact"/>
        <w:ind w:left="1502" w:leftChars="96" w:hanging="1300" w:hangingChars="650"/>
        <w:rPr>
          <w:rFonts w:ascii="Arial" w:hAnsi="Arial" w:cs="Arial"/>
          <w:sz w:val="20"/>
        </w:rPr>
      </w:pPr>
    </w:p>
    <w:p>
      <w:pPr>
        <w:shd w:val="solid" w:color="FFFFFF" w:fill="auto"/>
        <w:autoSpaceDN w:val="0"/>
        <w:spacing w:line="340" w:lineRule="exact"/>
        <w:rPr>
          <w:rFonts w:ascii="Arial" w:hAnsi="Arial" w:cs="Arial"/>
          <w:sz w:val="20"/>
          <w:shd w:val="clear" w:color="auto" w:fill="FFFFFF"/>
        </w:rPr>
      </w:pPr>
      <w:r>
        <w:rPr>
          <w:rFonts w:ascii="Arial" w:hAnsi="Arial" w:cs="Arial"/>
          <w:sz w:val="20"/>
          <w:shd w:val="clear" w:color="auto" w:fill="FFFFFF"/>
        </w:rPr>
        <w:br w:type="page"/>
      </w:r>
    </w:p>
    <w:tbl>
      <w:tblPr>
        <w:tblStyle w:val="10"/>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分 值</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100-90分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学习过程有轮流分工负责，互相帮助，配合默契，整套动作熟练、到位，节奏合理、整齐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89-80分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学习过程有轮流分工负责，互相帮助，配合默契，整套动作较熟练、到位，全体动作比较整齐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79-70分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学习过程有轮流分工负责，能互相帮助，有配合，整套动作较熟练、基本到位，全体动作比较整齐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69-60分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kern w:val="0"/>
                <w:sz w:val="20"/>
                <w:shd w:val="clear" w:color="auto" w:fill="FFFFFF"/>
              </w:rPr>
              <w:t>学习过程有轮流分工负责，能互相帮助，有配合，整套动作能完成、基本到位，无重大失误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hd w:val="clear" w:color="auto" w:fill="FFFFFF"/>
              </w:rPr>
            </w:pPr>
            <w:r>
              <w:rPr>
                <w:rFonts w:ascii="Arial" w:hAnsi="Arial" w:cs="Arial"/>
                <w:sz w:val="20"/>
                <w:shd w:val="clear" w:color="auto" w:fill="FFFFFF"/>
              </w:rPr>
              <w:t>59分及以下</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hd w:val="clear" w:color="auto" w:fill="FFFFFF"/>
              </w:rPr>
            </w:pPr>
            <w:r>
              <w:rPr>
                <w:rFonts w:ascii="Arial" w:hAnsi="Arial" w:cs="Arial"/>
                <w:sz w:val="20"/>
                <w:shd w:val="clear" w:color="auto" w:fill="FFFFFF"/>
              </w:rPr>
              <w:t>没有分工，配合一般，</w:t>
            </w:r>
            <w:r>
              <w:rPr>
                <w:rFonts w:ascii="Arial" w:hAnsi="Arial" w:cs="Arial"/>
                <w:kern w:val="0"/>
                <w:sz w:val="20"/>
                <w:shd w:val="clear" w:color="auto" w:fill="FFFFFF"/>
              </w:rPr>
              <w:t>整套</w:t>
            </w:r>
            <w:r>
              <w:rPr>
                <w:rFonts w:ascii="Arial" w:hAnsi="Arial" w:cs="Arial"/>
                <w:sz w:val="20"/>
                <w:shd w:val="clear" w:color="auto" w:fill="FFFFFF"/>
              </w:rPr>
              <w:t>动作不熟练，动作不规范，有重大失误。</w:t>
            </w:r>
          </w:p>
        </w:tc>
      </w:tr>
    </w:tbl>
    <w:p>
      <w:pPr>
        <w:spacing w:before="156" w:beforeLines="50" w:line="340" w:lineRule="exact"/>
        <w:rPr>
          <w:rFonts w:ascii="Arial" w:hAnsi="Arial" w:cs="Arial"/>
          <w:b/>
          <w:bCs/>
          <w:sz w:val="20"/>
          <w:szCs w:val="21"/>
        </w:rPr>
      </w:pPr>
      <w:r>
        <w:rPr>
          <w:rFonts w:ascii="Arial" w:hAnsi="Arial" w:cs="Arial"/>
          <w:b/>
          <w:bCs/>
          <w:sz w:val="20"/>
          <w:szCs w:val="21"/>
        </w:rPr>
        <w:t>“X4”的评价方式（满分100分，占20 %）</w:t>
      </w:r>
    </w:p>
    <w:p>
      <w:pPr>
        <w:spacing w:line="340" w:lineRule="exact"/>
        <w:ind w:firstLine="200" w:firstLineChars="100"/>
        <w:rPr>
          <w:rFonts w:ascii="Arial" w:hAnsi="Arial" w:cs="Arial"/>
          <w:sz w:val="20"/>
          <w:szCs w:val="21"/>
        </w:rPr>
      </w:pPr>
      <w:r>
        <w:rPr>
          <w:rFonts w:ascii="Arial" w:hAnsi="Arial" w:cs="Arial"/>
          <w:sz w:val="20"/>
          <w:szCs w:val="21"/>
        </w:rPr>
        <w:t>1、评价方法：运动世界校园APP完成评价</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2" name="文本框 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TY-2021-01</w:t>
                            </w:r>
                          </w:p>
                        </w:txbxContent>
                      </wps:txbx>
                      <wps:bodyPr vert="horz" wrap="square" lIns="91440" tIns="45720" rIns="91440" bIns="45720" anchor="t">
                        <a:noAutofit/>
                      </wps:bodyPr>
                    </wps:wsp>
                  </a:graphicData>
                </a:graphic>
              </wp:anchor>
            </w:drawing>
          </mc:Choice>
          <mc:Fallback>
            <w:pict>
              <v:rect id="文本框 1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ziRC9AEAANg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HVJiWEa&#10;e378+eP468/x93dSzKJEnfNzjLxztzBaHreRb9+Ajn9kQvok6+Ekq+gD4XhYlMVsdnFNCUdfeZXP&#10;LpPu2f1tBz68E1aTuKkoYNuSmmz/wQfMiKH/QmIyb5Ws11KpZMB281YB2TNs8Tp9sWS88iBMmRhs&#10;bLw2uONJFpkNXOIu9Jt+JLix9QGVwYeCBbUWvlHS4ZhU1H/dMRCUqPcG+3BdTKdxrpIxvbgs0YBz&#10;z+bcwwxHqIoO7Ix9swu2kYlhTD/kHKvChicW43DGiTq3U9T9g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gziRC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TY-2021-01</w:t>
                      </w:r>
                    </w:p>
                  </w:txbxContent>
                </v:textbox>
              </v:rect>
            </w:pict>
          </mc:Fallback>
        </mc:AlternateContent>
      </w:r>
    </w:p>
    <w:p>
      <w:pPr>
        <w:spacing w:line="340" w:lineRule="exact"/>
        <w:ind w:left="1399" w:leftChars="95" w:hanging="1200" w:hangingChars="600"/>
        <w:rPr>
          <w:rFonts w:ascii="Arial" w:hAnsi="Arial" w:cs="Arial"/>
          <w:sz w:val="20"/>
          <w:szCs w:val="21"/>
        </w:rPr>
      </w:pPr>
      <w:r>
        <w:rPr>
          <w:rFonts w:ascii="Arial" w:hAnsi="Arial" w:cs="Arial"/>
          <w:sz w:val="20"/>
          <w:szCs w:val="21"/>
        </w:rPr>
        <w:t>2、评分标准：一学期要求40次，按照“运动世界校园版APP”系统要求，每次跑2公里，配速要求4-10分钟/公里，成绩异常或未完成不记录成绩，一天最多记录1次成绩，每完成 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2035810</wp:posOffset>
            </wp:positionH>
            <wp:positionV relativeFrom="paragraph">
              <wp:posOffset>146050</wp:posOffset>
            </wp:positionV>
            <wp:extent cx="762000" cy="342900"/>
            <wp:effectExtent l="0" t="0" r="0" b="0"/>
            <wp:wrapTight wrapText="bothSides">
              <wp:wrapPolygon>
                <wp:start x="0" y="0"/>
                <wp:lineTo x="0" y="20400"/>
                <wp:lineTo x="21060" y="20400"/>
                <wp:lineTo x="21060" y="0"/>
                <wp:lineTo x="0" y="0"/>
              </wp:wrapPolygon>
            </wp:wrapTight>
            <wp:docPr id="1033" name="图片 6" descr="1"/>
            <wp:cNvGraphicFramePr/>
            <a:graphic xmlns:a="http://schemas.openxmlformats.org/drawingml/2006/main">
              <a:graphicData uri="http://schemas.openxmlformats.org/drawingml/2006/picture">
                <pic:pic xmlns:pic="http://schemas.openxmlformats.org/drawingml/2006/picture">
                  <pic:nvPicPr>
                    <pic:cNvPr id="1033" name="图片 6"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rPr>
          <w:rFonts w:ascii="Arial" w:hAnsi="Arial" w:cs="Arial"/>
          <w:sz w:val="20"/>
          <w:szCs w:val="22"/>
        </w:rPr>
      </w:pPr>
      <w:r>
        <w:rPr>
          <w:rFonts w:ascii="Arial" w:hAnsi="Arial" w:cs="Arial"/>
          <w:sz w:val="20"/>
          <w:szCs w:val="22"/>
          <w:lang w:val="zh-TW"/>
        </w:rPr>
        <w:t>撰写人：林恬    主任审核签名</w:t>
      </w:r>
      <w:r>
        <w:rPr>
          <w:rFonts w:ascii="Arial" w:hAnsi="Arial" w:cs="Arial"/>
          <w:sz w:val="20"/>
          <w:szCs w:val="22"/>
        </w:rPr>
        <w:t>:：</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pStyle w:val="2"/>
        <w:bidi w:val="0"/>
        <w:outlineLvl w:val="9"/>
      </w:pPr>
      <w:bookmarkStart w:id="77" w:name="_Toc7164"/>
      <w:bookmarkStart w:id="78" w:name="_Toc30175"/>
      <w:bookmarkStart w:id="79" w:name="_Toc1303"/>
      <w:r>
        <w:rPr>
          <w:rFonts w:ascii="Arial" w:hAnsi="Arial" w:cs="Arial"/>
          <w:b/>
          <w:color w:val="000000"/>
          <w:kern w:val="0"/>
          <w:szCs w:val="28"/>
        </w:rPr>
        <w:br w:type="page"/>
      </w:r>
    </w:p>
    <w:p>
      <w:pPr>
        <w:pStyle w:val="2"/>
        <w:bidi w:val="0"/>
      </w:pPr>
      <w:bookmarkStart w:id="80" w:name="_Toc27727"/>
      <w:bookmarkStart w:id="81" w:name="_Toc31150"/>
      <w:bookmarkStart w:id="82" w:name="_Toc25618"/>
      <w:bookmarkStart w:id="83" w:name="_Toc23877"/>
      <w:bookmarkStart w:id="84" w:name="_Toc15840"/>
      <w:bookmarkStart w:id="85" w:name="_Toc97387783"/>
      <w:bookmarkStart w:id="86" w:name="_Toc32141"/>
      <w:bookmarkStart w:id="87" w:name="_Toc24935"/>
      <w:bookmarkStart w:id="88" w:name="_Toc6278"/>
      <w:r>
        <w:rPr>
          <w:lang w:val="zh-CN"/>
        </w:rPr>
        <w:t>【体育保健</w:t>
      </w:r>
      <w:r>
        <w:t>1</w:t>
      </w:r>
      <w:r>
        <w:rPr>
          <w:lang w:val="zh-CN"/>
        </w:rPr>
        <w:t>】</w:t>
      </w:r>
      <w:bookmarkEnd w:id="77"/>
      <w:bookmarkEnd w:id="78"/>
      <w:bookmarkEnd w:id="79"/>
      <w:bookmarkEnd w:id="80"/>
      <w:bookmarkEnd w:id="81"/>
      <w:bookmarkEnd w:id="82"/>
      <w:bookmarkEnd w:id="83"/>
      <w:bookmarkEnd w:id="84"/>
      <w:bookmarkEnd w:id="85"/>
      <w:bookmarkEnd w:id="86"/>
      <w:bookmarkEnd w:id="87"/>
      <w:bookmarkEnd w:id="88"/>
    </w:p>
    <w:p>
      <w:pPr>
        <w:widowControl/>
        <w:shd w:val="clear" w:color="auto" w:fill="FFFFFF"/>
        <w:spacing w:before="312" w:beforeLines="100" w:line="340" w:lineRule="exact"/>
        <w:jc w:val="center"/>
        <w:rPr>
          <w:rFonts w:ascii="Arial" w:hAnsi="Arial" w:eastAsia="黑体" w:cs="Arial"/>
          <w:b/>
          <w:color w:val="000000"/>
          <w:kern w:val="0"/>
          <w:sz w:val="28"/>
          <w:szCs w:val="28"/>
        </w:rPr>
      </w:pPr>
      <w:bookmarkStart w:id="89" w:name="_Toc14795"/>
      <w:bookmarkStart w:id="90" w:name="_Toc32615"/>
      <w:bookmarkStart w:id="91" w:name="_Toc21476"/>
      <w:r>
        <w:rPr>
          <w:rFonts w:ascii="Arial" w:hAnsi="Arial" w:eastAsia="黑体" w:cs="Arial"/>
          <w:b/>
          <w:color w:val="000000"/>
          <w:kern w:val="0"/>
          <w:sz w:val="28"/>
          <w:szCs w:val="28"/>
        </w:rPr>
        <w:t>【</w:t>
      </w:r>
      <w:r>
        <w:rPr>
          <w:rFonts w:ascii="Arial" w:hAnsi="Arial" w:cs="Arial"/>
          <w:b/>
          <w:color w:val="000000"/>
          <w:kern w:val="0"/>
          <w:sz w:val="28"/>
          <w:szCs w:val="28"/>
        </w:rPr>
        <w:t>Health Care 1</w:t>
      </w:r>
      <w:r>
        <w:rPr>
          <w:rFonts w:ascii="Arial" w:hAnsi="Arial" w:eastAsia="黑体" w:cs="Arial"/>
          <w:b/>
          <w:color w:val="000000"/>
          <w:kern w:val="0"/>
          <w:sz w:val="28"/>
          <w:szCs w:val="28"/>
        </w:rPr>
        <w:t>】</w:t>
      </w:r>
      <w:bookmarkEnd w:id="89"/>
      <w:bookmarkEnd w:id="90"/>
      <w:bookmarkEnd w:id="9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4" name="文本框 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TY-2021-02</w:t>
                            </w: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OIazibzAQAA1w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TY-2021-02</w:t>
                      </w:r>
                    </w:p>
                  </w:txbxContent>
                </v:textbox>
              </v:rect>
            </w:pict>
          </mc:Fallback>
        </mc:AlternateContent>
      </w:r>
    </w:p>
    <w:p>
      <w:pPr>
        <w:widowControl/>
        <w:snapToGrid w:val="0"/>
        <w:spacing w:before="156" w:beforeLines="50" w:after="156" w:afterLines="50" w:line="340" w:lineRule="exact"/>
        <w:outlineLvl w:val="9"/>
        <w:rPr>
          <w:rFonts w:ascii="Arial" w:hAnsi="Arial" w:cs="Arial"/>
          <w:b/>
          <w:color w:val="008080"/>
          <w:sz w:val="30"/>
          <w:szCs w:val="30"/>
        </w:rPr>
      </w:pPr>
      <w:bookmarkStart w:id="92" w:name="_Toc28860"/>
      <w:bookmarkStart w:id="93" w:name="_Toc14684"/>
      <w:bookmarkStart w:id="94" w:name="_Toc28361"/>
      <w:bookmarkStart w:id="95" w:name="_Toc27230"/>
      <w:bookmarkStart w:id="96" w:name="_Toc2543"/>
      <w:r>
        <w:rPr>
          <w:rFonts w:ascii="Arial" w:hAnsi="Arial" w:eastAsia="黑体" w:cs="Arial"/>
          <w:sz w:val="24"/>
        </w:rPr>
        <w:t>一、基本信息</w:t>
      </w:r>
      <w:bookmarkEnd w:id="92"/>
      <w:bookmarkEnd w:id="93"/>
      <w:bookmarkEnd w:id="94"/>
      <w:bookmarkEnd w:id="95"/>
      <w:bookmarkEnd w:id="96"/>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【2100059】</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color w:val="000000"/>
          <w:sz w:val="20"/>
        </w:rPr>
      </w:pPr>
      <w:r>
        <w:rPr>
          <w:rFonts w:ascii="Arial" w:hAnsi="Arial" w:cs="Arial"/>
          <w:b/>
          <w:bCs/>
          <w:color w:val="000000"/>
          <w:sz w:val="20"/>
        </w:rPr>
        <w:t>课程类型：</w:t>
      </w:r>
      <w:r>
        <w:rPr>
          <w:rFonts w:ascii="Arial" w:hAnsi="Arial" w:cs="Arial"/>
          <w:color w:val="000000"/>
          <w:sz w:val="20"/>
        </w:rPr>
        <w:t>【实践教学必修课】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bCs/>
          <w:color w:val="000000"/>
          <w:sz w:val="20"/>
        </w:rPr>
        <w:t>【林恬主编.《新编高校体育与健康教程》.上海交通大学出版社，2016年版】</w:t>
      </w:r>
    </w:p>
    <w:p>
      <w:pPr>
        <w:snapToGrid w:val="0"/>
        <w:spacing w:line="340" w:lineRule="exact"/>
        <w:rPr>
          <w:rFonts w:ascii="Arial" w:hAnsi="Arial" w:cs="Arial"/>
          <w:bCs/>
          <w:color w:val="000000"/>
          <w:sz w:val="20"/>
        </w:rPr>
      </w:pPr>
      <w:r>
        <w:rPr>
          <w:rFonts w:ascii="Arial" w:hAnsi="Arial" w:cs="Arial"/>
          <w:b/>
          <w:bCs/>
          <w:color w:val="000000"/>
          <w:sz w:val="20"/>
        </w:rPr>
        <w:t>参考书目：</w:t>
      </w:r>
      <w:r>
        <w:rPr>
          <w:rFonts w:ascii="Arial" w:hAnsi="Arial" w:cs="Arial"/>
          <w:bCs/>
          <w:color w:val="000000"/>
          <w:sz w:val="20"/>
        </w:rPr>
        <w:t>1、《中医药院校体育与健康统编教程》，全国中医药院校传统保健体育教研会组编，北京体育大学出版社.2015年；2、《国家学生体质健康标准解读》，中华人民共和国教育部、国家体育总局、《国家学生体质健康标准解读》编委会编著，人民教育出版社，2007年；3、《实用运动医务监督》，王琳，王安利著，北京体育大学出版社，2009年</w:t>
      </w:r>
    </w:p>
    <w:p>
      <w:pPr>
        <w:snapToGrid w:val="0"/>
        <w:spacing w:line="340" w:lineRule="exact"/>
        <w:rPr>
          <w:rFonts w:ascii="Arial" w:hAnsi="Arial" w:cs="Arial"/>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rPr>
        <w:t>http://ygty.gench.edu.cn/2961/list.htm</w:t>
      </w:r>
      <w:r>
        <w:rPr>
          <w:rStyle w:val="14"/>
          <w:rFonts w:ascii="Arial" w:hAnsi="Arial" w:cs="Arial"/>
          <w:color w:val="auto"/>
          <w:u w:val="none"/>
        </w:rPr>
        <w:fldChar w:fldCharType="end"/>
      </w:r>
    </w:p>
    <w:p>
      <w:pPr>
        <w:snapToGrid w:val="0"/>
        <w:spacing w:before="156" w:beforeLines="50" w:after="156" w:afterLines="50" w:line="340" w:lineRule="exact"/>
        <w:outlineLvl w:val="9"/>
        <w:rPr>
          <w:rFonts w:ascii="Arial" w:hAnsi="Arial" w:eastAsia="黑体" w:cs="Arial"/>
          <w:sz w:val="24"/>
        </w:rPr>
      </w:pPr>
      <w:bookmarkStart w:id="97" w:name="_Toc1262"/>
      <w:bookmarkStart w:id="98" w:name="_Toc10430"/>
      <w:bookmarkStart w:id="99" w:name="_Toc10427"/>
      <w:bookmarkStart w:id="100" w:name="_Toc1342"/>
      <w:bookmarkStart w:id="101" w:name="_Toc18352"/>
      <w:r>
        <w:rPr>
          <w:rFonts w:ascii="Arial" w:hAnsi="Arial" w:eastAsia="黑体" w:cs="Arial"/>
          <w:sz w:val="24"/>
        </w:rPr>
        <w:t>二、课程简介</w:t>
      </w:r>
      <w:bookmarkEnd w:id="97"/>
      <w:bookmarkEnd w:id="98"/>
      <w:bookmarkEnd w:id="99"/>
      <w:bookmarkEnd w:id="100"/>
      <w:bookmarkEnd w:id="101"/>
    </w:p>
    <w:p>
      <w:pPr>
        <w:spacing w:line="340" w:lineRule="exact"/>
        <w:ind w:firstLine="400" w:firstLineChars="200"/>
        <w:rPr>
          <w:rFonts w:ascii="Arial" w:hAnsi="Arial" w:cs="Arial"/>
          <w:sz w:val="20"/>
        </w:rPr>
      </w:pPr>
      <w:r>
        <w:rPr>
          <w:rFonts w:ascii="Arial" w:hAnsi="Arial" w:cs="Arial"/>
          <w:sz w:val="20"/>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p>
      <w:pPr>
        <w:widowControl/>
        <w:shd w:val="clear" w:color="auto" w:fill="FFFFFF"/>
        <w:spacing w:before="156" w:beforeLines="50" w:after="156" w:afterLines="50" w:line="340" w:lineRule="exact"/>
        <w:jc w:val="left"/>
        <w:outlineLvl w:val="9"/>
        <w:rPr>
          <w:rFonts w:ascii="Arial" w:hAnsi="Arial" w:eastAsia="黑体" w:cs="Arial"/>
          <w:sz w:val="24"/>
        </w:rPr>
      </w:pPr>
      <w:bookmarkStart w:id="102" w:name="_Toc12720"/>
      <w:bookmarkStart w:id="103" w:name="_Toc31496"/>
      <w:bookmarkStart w:id="104" w:name="_Toc31606"/>
      <w:bookmarkStart w:id="105" w:name="_Toc16722"/>
      <w:bookmarkStart w:id="106" w:name="_Toc3855"/>
      <w:r>
        <w:rPr>
          <w:rFonts w:ascii="Arial" w:hAnsi="Arial" w:eastAsia="黑体" w:cs="Arial"/>
          <w:sz w:val="24"/>
        </w:rPr>
        <w:t>三、选课建议</w:t>
      </w:r>
      <w:bookmarkEnd w:id="102"/>
      <w:bookmarkEnd w:id="103"/>
      <w:bookmarkEnd w:id="104"/>
      <w:bookmarkEnd w:id="105"/>
      <w:bookmarkEnd w:id="106"/>
    </w:p>
    <w:p>
      <w:pPr>
        <w:spacing w:line="340" w:lineRule="exact"/>
        <w:ind w:firstLine="400" w:firstLineChars="200"/>
        <w:rPr>
          <w:rFonts w:ascii="Arial" w:hAnsi="Arial" w:cs="Arial"/>
          <w:sz w:val="20"/>
        </w:rPr>
      </w:pPr>
      <w:r>
        <w:rPr>
          <w:rFonts w:ascii="Arial" w:hAnsi="Arial" w:cs="Arial"/>
          <w:sz w:val="20"/>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以及乒乓球等娱乐活动的相关知识。主要学习目的是运用医学保健的知识和方法对学生进行医务监督和指导，使体育锻炼能更好地达到增强体质、增进健康的目的。</w:t>
      </w:r>
    </w:p>
    <w:tbl>
      <w:tblPr>
        <w:tblStyle w:val="10"/>
        <w:tblpPr w:leftFromText="180" w:rightFromText="180" w:vertAnchor="text" w:horzAnchor="margin" w:tblpX="107" w:tblpY="7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2450"/>
        <w:gridCol w:w="1978"/>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教与学方式</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0"/>
              </w:rPr>
            </w:pPr>
            <w:r>
              <w:rPr>
                <w:rFonts w:ascii="Arial" w:hAnsi="Arial" w:cs="Arial"/>
                <w:kern w:val="0"/>
                <w:sz w:val="20"/>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bCs/>
                <w:kern w:val="0"/>
                <w:sz w:val="20"/>
              </w:rPr>
            </w:pPr>
            <w:r>
              <w:rPr>
                <w:rFonts w:ascii="Arial" w:hAnsi="Arial" w:cs="Arial"/>
                <w:bCs/>
                <w:kern w:val="0"/>
                <w:sz w:val="20"/>
              </w:rPr>
              <w:t>L0411</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rPr>
                <w:rFonts w:ascii="Arial" w:hAnsi="Arial" w:cs="Arial"/>
                <w:sz w:val="20"/>
              </w:rPr>
            </w:pPr>
            <w:r>
              <w:rPr>
                <w:rFonts w:ascii="Arial" w:hAnsi="Arial" w:cs="Arial"/>
                <w:sz w:val="20"/>
              </w:rPr>
              <w:t>遵守课堂纪律，遵守竞赛规则，具备守法意识。</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rPr>
                <w:rFonts w:ascii="Arial" w:hAnsi="Arial" w:cs="Arial"/>
                <w:sz w:val="20"/>
              </w:rPr>
            </w:pPr>
            <w:r>
              <w:rPr>
                <w:rFonts w:ascii="Arial" w:hAnsi="Arial" w:cs="Arial"/>
                <w:sz w:val="20"/>
              </w:rPr>
              <w:t>宣布课堂纪律，讲授运动规则</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rPr>
                <w:rFonts w:ascii="Arial" w:hAnsi="Arial" w:cs="Arial"/>
                <w:sz w:val="20"/>
              </w:rPr>
            </w:pPr>
            <w:r>
              <w:rPr>
                <w:rFonts w:ascii="Arial" w:hAnsi="Arial" w:cs="Arial"/>
                <w:sz w:val="20"/>
              </w:rPr>
              <w:t>考勤、着装、课堂练习评价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0"/>
              </w:rPr>
            </w:pPr>
            <w:r>
              <w:rPr>
                <w:rFonts w:ascii="Arial" w:hAnsi="Arial" w:cs="Arial"/>
                <w:kern w:val="0"/>
                <w:sz w:val="20"/>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0"/>
              </w:rPr>
            </w:pPr>
            <w:r>
              <w:rPr>
                <w:rFonts w:ascii="Arial" w:hAnsi="Arial" w:cs="Arial"/>
                <w:bCs/>
                <w:kern w:val="0"/>
                <w:sz w:val="20"/>
              </w:rPr>
              <w:t>LO414</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身心健康，能承受学习和生活中的压力。</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课堂讲授、示范，学生练习</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八段锦、乒乓球技能评价</w:t>
            </w:r>
          </w:p>
        </w:tc>
      </w:tr>
    </w:tbl>
    <w:p>
      <w:pPr>
        <w:widowControl/>
        <w:spacing w:before="156" w:beforeLines="50" w:line="340" w:lineRule="exact"/>
        <w:jc w:val="left"/>
        <w:outlineLvl w:val="9"/>
        <w:rPr>
          <w:rFonts w:ascii="Arial" w:hAnsi="Arial" w:eastAsia="黑体" w:cs="Arial"/>
          <w:sz w:val="24"/>
        </w:rPr>
      </w:pPr>
      <w:bookmarkStart w:id="107" w:name="_Toc8077"/>
      <w:bookmarkStart w:id="108" w:name="_Toc31309"/>
      <w:bookmarkStart w:id="109" w:name="_Toc13000"/>
      <w:bookmarkStart w:id="110" w:name="_Toc5359"/>
      <w:bookmarkStart w:id="111" w:name="_Toc762"/>
      <w:r>
        <w:rPr>
          <w:rFonts w:ascii="Arial" w:hAnsi="Arial" w:eastAsia="黑体" w:cs="Arial"/>
          <w:sz w:val="24"/>
        </w:rPr>
        <w:t>四、课程目标/课程预期学习成果</w:t>
      </w:r>
      <w:bookmarkEnd w:id="107"/>
      <w:bookmarkEnd w:id="108"/>
      <w:bookmarkEnd w:id="109"/>
      <w:bookmarkEnd w:id="110"/>
      <w:bookmarkEnd w:id="111"/>
    </w:p>
    <w:p>
      <w:pPr>
        <w:rPr>
          <w:rFonts w:ascii="Arial" w:hAnsi="Arial" w:eastAsia="黑体" w:cs="Arial"/>
          <w:sz w:val="24"/>
        </w:rPr>
      </w:pPr>
      <w:bookmarkStart w:id="112" w:name="_Toc31011"/>
      <w:bookmarkStart w:id="113" w:name="_Toc21446"/>
      <w:bookmarkStart w:id="114" w:name="_Toc23189"/>
      <w:r>
        <w:rPr>
          <w:rFonts w:ascii="Arial" w:hAnsi="Arial" w:eastAsia="黑体" w:cs="Arial"/>
          <w:sz w:val="24"/>
        </w:rPr>
        <w:br w:type="page"/>
      </w:r>
    </w:p>
    <w:p>
      <w:pPr>
        <w:widowControl/>
        <w:spacing w:before="156" w:beforeLines="50" w:after="156" w:afterLines="50" w:line="340" w:lineRule="exact"/>
        <w:jc w:val="left"/>
        <w:rPr>
          <w:rFonts w:ascii="Arial" w:hAnsi="Arial" w:eastAsia="黑体" w:cs="Arial"/>
          <w:sz w:val="24"/>
        </w:rPr>
      </w:pPr>
      <w:r>
        <w:rPr>
          <w:rFonts w:ascii="Arial" w:hAnsi="Arial" w:eastAsia="黑体" w:cs="Arial"/>
          <w:sz w:val="24"/>
        </w:rPr>
        <w:t>五、课程内容</w:t>
      </w:r>
      <w:bookmarkEnd w:id="112"/>
      <w:bookmarkEnd w:id="113"/>
      <w:bookmarkEnd w:id="11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5" name="文本框 1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TY-2021-02</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JYLE8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TY-2021-02</w:t>
                      </w:r>
                    </w:p>
                  </w:txbxContent>
                </v:textbox>
              </v:rect>
            </w:pict>
          </mc:Fallback>
        </mc:AlternateContent>
      </w:r>
    </w:p>
    <w:p>
      <w:pPr>
        <w:spacing w:line="340" w:lineRule="exact"/>
        <w:jc w:val="center"/>
        <w:outlineLvl w:val="9"/>
        <w:rPr>
          <w:rFonts w:ascii="Arial" w:hAnsi="Arial" w:cs="Arial"/>
          <w:b/>
          <w:sz w:val="20"/>
        </w:rPr>
      </w:pPr>
      <w:bookmarkStart w:id="115" w:name="_Toc14528"/>
      <w:r>
        <w:rPr>
          <w:rFonts w:ascii="Arial" w:hAnsi="Arial" w:cs="Arial"/>
          <w:b/>
          <w:sz w:val="20"/>
        </w:rPr>
        <w:t>（一）理论部分（4学时）</w:t>
      </w:r>
      <w:bookmarkEnd w:id="115"/>
    </w:p>
    <w:p>
      <w:pPr>
        <w:spacing w:line="340" w:lineRule="exact"/>
        <w:rPr>
          <w:rFonts w:ascii="Arial" w:hAnsi="Arial" w:cs="Arial"/>
          <w:sz w:val="20"/>
        </w:rPr>
      </w:pPr>
      <w:r>
        <w:rPr>
          <w:rFonts w:ascii="Arial" w:hAnsi="Arial" w:cs="Arial"/>
          <w:sz w:val="20"/>
        </w:rPr>
        <w:t>1、理论知识</w:t>
      </w:r>
    </w:p>
    <w:p>
      <w:pPr>
        <w:spacing w:line="340" w:lineRule="exact"/>
        <w:rPr>
          <w:rFonts w:ascii="Arial" w:hAnsi="Arial" w:cs="Arial"/>
          <w:sz w:val="20"/>
        </w:rPr>
      </w:pPr>
      <w:r>
        <w:rPr>
          <w:rFonts w:ascii="Arial" w:hAnsi="Arial" w:cs="Arial"/>
          <w:sz w:val="20"/>
        </w:rPr>
        <w:t>（1）体育保健的概念</w:t>
      </w:r>
    </w:p>
    <w:p>
      <w:pPr>
        <w:spacing w:line="340" w:lineRule="exact"/>
        <w:rPr>
          <w:rFonts w:ascii="Arial" w:hAnsi="Arial" w:cs="Arial"/>
          <w:sz w:val="20"/>
        </w:rPr>
      </w:pPr>
      <w:r>
        <w:rPr>
          <w:rFonts w:ascii="Arial" w:hAnsi="Arial" w:cs="Arial"/>
          <w:sz w:val="20"/>
        </w:rPr>
        <w:t>（2）中医养生功法的特点，内容，作用。</w:t>
      </w:r>
    </w:p>
    <w:p>
      <w:pPr>
        <w:spacing w:line="340" w:lineRule="exact"/>
        <w:rPr>
          <w:rFonts w:ascii="Arial" w:hAnsi="Arial" w:cs="Arial"/>
          <w:sz w:val="20"/>
        </w:rPr>
      </w:pPr>
      <w:r>
        <w:rPr>
          <w:rFonts w:ascii="Arial" w:hAnsi="Arial" w:cs="Arial"/>
          <w:sz w:val="20"/>
        </w:rPr>
        <w:t>（3）观看五行功法、养生功法及乒乓球的视频。</w:t>
      </w:r>
    </w:p>
    <w:p>
      <w:pPr>
        <w:spacing w:line="340" w:lineRule="exact"/>
        <w:rPr>
          <w:rFonts w:ascii="Arial" w:hAnsi="Arial" w:cs="Arial"/>
          <w:sz w:val="20"/>
        </w:rPr>
      </w:pPr>
      <w:r>
        <w:rPr>
          <w:rFonts w:ascii="Arial" w:hAnsi="Arial" w:cs="Arial"/>
          <w:sz w:val="20"/>
        </w:rPr>
        <w:t>基本要求：了解中医养生功法的概况，掌握中医养生功法的运动特点和锻炼方法。</w:t>
      </w:r>
    </w:p>
    <w:p>
      <w:pPr>
        <w:spacing w:line="340" w:lineRule="exact"/>
        <w:rPr>
          <w:rFonts w:ascii="Arial" w:hAnsi="Arial" w:cs="Arial"/>
          <w:sz w:val="20"/>
        </w:rPr>
      </w:pPr>
      <w:r>
        <w:rPr>
          <w:rFonts w:ascii="Arial" w:hAnsi="Arial" w:cs="Arial"/>
          <w:sz w:val="20"/>
        </w:rPr>
        <w:t>教学难点：中医养生功的锻炼方法。</w:t>
      </w:r>
    </w:p>
    <w:p>
      <w:pPr>
        <w:spacing w:line="340" w:lineRule="exact"/>
        <w:jc w:val="center"/>
        <w:outlineLvl w:val="9"/>
        <w:rPr>
          <w:rFonts w:ascii="Arial" w:hAnsi="Arial" w:cs="Arial"/>
          <w:b/>
          <w:sz w:val="20"/>
        </w:rPr>
      </w:pPr>
      <w:bookmarkStart w:id="116" w:name="_Toc3777"/>
      <w:r>
        <w:rPr>
          <w:rFonts w:ascii="Arial" w:hAnsi="Arial" w:cs="Arial"/>
          <w:b/>
          <w:sz w:val="20"/>
        </w:rPr>
        <w:t>（二）实践部分（28学时）</w:t>
      </w:r>
      <w:bookmarkEnd w:id="116"/>
    </w:p>
    <w:p>
      <w:pPr>
        <w:spacing w:line="340" w:lineRule="exact"/>
        <w:outlineLvl w:val="9"/>
        <w:rPr>
          <w:rFonts w:ascii="Arial" w:hAnsi="Arial" w:cs="Arial"/>
          <w:sz w:val="20"/>
        </w:rPr>
      </w:pPr>
      <w:bookmarkStart w:id="117" w:name="_Toc12300"/>
      <w:r>
        <w:rPr>
          <w:rFonts w:ascii="Arial" w:hAnsi="Arial" w:cs="Arial"/>
          <w:sz w:val="20"/>
        </w:rPr>
        <w:t>1、养生功法（八段锦）（6学时）</w:t>
      </w:r>
      <w:bookmarkEnd w:id="117"/>
    </w:p>
    <w:p>
      <w:pPr>
        <w:spacing w:line="340" w:lineRule="exact"/>
        <w:rPr>
          <w:rFonts w:ascii="Arial" w:hAnsi="Arial" w:cs="Arial"/>
          <w:sz w:val="20"/>
        </w:rPr>
      </w:pPr>
      <w:r>
        <w:rPr>
          <w:rFonts w:ascii="Arial" w:hAnsi="Arial" w:cs="Arial"/>
          <w:sz w:val="20"/>
        </w:rPr>
        <w:t>基本要求：记住动作名称，掌握动作的要点。</w:t>
      </w:r>
    </w:p>
    <w:p>
      <w:pPr>
        <w:spacing w:line="340" w:lineRule="exact"/>
        <w:rPr>
          <w:rFonts w:ascii="Arial" w:hAnsi="Arial" w:cs="Arial"/>
          <w:sz w:val="20"/>
        </w:rPr>
      </w:pPr>
      <w:r>
        <w:rPr>
          <w:rFonts w:ascii="Arial" w:hAnsi="Arial" w:cs="Arial"/>
          <w:sz w:val="20"/>
        </w:rPr>
        <w:t>教学难点：呼吸配合</w:t>
      </w:r>
    </w:p>
    <w:p>
      <w:pPr>
        <w:spacing w:line="340" w:lineRule="exact"/>
        <w:outlineLvl w:val="9"/>
        <w:rPr>
          <w:rFonts w:ascii="Arial" w:hAnsi="Arial" w:cs="Arial"/>
          <w:sz w:val="20"/>
        </w:rPr>
      </w:pPr>
      <w:bookmarkStart w:id="118" w:name="_Toc27445"/>
      <w:r>
        <w:rPr>
          <w:rFonts w:ascii="Arial" w:hAnsi="Arial" w:cs="Arial"/>
          <w:sz w:val="20"/>
        </w:rPr>
        <w:t>2、五行功法（6学时）</w:t>
      </w:r>
      <w:bookmarkEnd w:id="118"/>
    </w:p>
    <w:p>
      <w:pPr>
        <w:spacing w:line="340" w:lineRule="exact"/>
        <w:rPr>
          <w:rFonts w:ascii="Arial" w:hAnsi="Arial" w:cs="Arial"/>
          <w:sz w:val="20"/>
        </w:rPr>
      </w:pPr>
      <w:r>
        <w:rPr>
          <w:rFonts w:ascii="Arial" w:hAnsi="Arial" w:cs="Arial"/>
          <w:sz w:val="20"/>
        </w:rPr>
        <w:t>基本要求：掌握各式动作，完成全套动作。</w:t>
      </w:r>
    </w:p>
    <w:p>
      <w:pPr>
        <w:spacing w:line="340" w:lineRule="exact"/>
        <w:rPr>
          <w:rFonts w:ascii="Arial" w:hAnsi="Arial" w:cs="Arial"/>
          <w:sz w:val="20"/>
        </w:rPr>
      </w:pPr>
      <w:r>
        <w:rPr>
          <w:rFonts w:ascii="Arial" w:hAnsi="Arial" w:cs="Arial"/>
          <w:sz w:val="20"/>
        </w:rPr>
        <w:t>教学难点：动作的连贯性</w:t>
      </w:r>
    </w:p>
    <w:p>
      <w:pPr>
        <w:spacing w:line="340" w:lineRule="exact"/>
        <w:outlineLvl w:val="9"/>
        <w:rPr>
          <w:rFonts w:ascii="Arial" w:hAnsi="Arial" w:cs="Arial"/>
          <w:sz w:val="20"/>
        </w:rPr>
      </w:pPr>
      <w:bookmarkStart w:id="119" w:name="_Toc467"/>
      <w:r>
        <w:rPr>
          <w:rFonts w:ascii="Arial" w:hAnsi="Arial" w:cs="Arial"/>
          <w:sz w:val="20"/>
        </w:rPr>
        <w:t>3、乒乓球对墙练习（6学时）</w:t>
      </w:r>
      <w:bookmarkEnd w:id="119"/>
    </w:p>
    <w:p>
      <w:pPr>
        <w:spacing w:line="340" w:lineRule="exact"/>
        <w:rPr>
          <w:rFonts w:ascii="Arial" w:hAnsi="Arial" w:cs="Arial"/>
          <w:sz w:val="20"/>
        </w:rPr>
      </w:pPr>
      <w:r>
        <w:rPr>
          <w:rFonts w:ascii="Arial" w:hAnsi="Arial" w:cs="Arial"/>
          <w:sz w:val="20"/>
        </w:rPr>
        <w:t>基本要求：掌握连续对墙击球技巧。</w:t>
      </w:r>
    </w:p>
    <w:p>
      <w:pPr>
        <w:spacing w:line="340" w:lineRule="exact"/>
        <w:rPr>
          <w:rFonts w:ascii="Arial" w:hAnsi="Arial" w:cs="Arial"/>
          <w:sz w:val="20"/>
        </w:rPr>
      </w:pPr>
      <w:r>
        <w:rPr>
          <w:rFonts w:ascii="Arial" w:hAnsi="Arial" w:cs="Arial"/>
          <w:sz w:val="20"/>
        </w:rPr>
        <w:t>教学难点：力量控制</w:t>
      </w:r>
    </w:p>
    <w:p>
      <w:pPr>
        <w:spacing w:line="340" w:lineRule="exact"/>
        <w:outlineLvl w:val="9"/>
        <w:rPr>
          <w:rFonts w:ascii="Arial" w:hAnsi="Arial" w:cs="Arial"/>
          <w:sz w:val="20"/>
        </w:rPr>
      </w:pPr>
      <w:bookmarkStart w:id="120" w:name="_Toc13853"/>
      <w:r>
        <w:rPr>
          <w:rFonts w:ascii="Arial" w:hAnsi="Arial" w:cs="Arial"/>
          <w:sz w:val="20"/>
        </w:rPr>
        <w:t>4、乒乓球双人对打练习（6学时）</w:t>
      </w:r>
      <w:bookmarkEnd w:id="120"/>
    </w:p>
    <w:p>
      <w:pPr>
        <w:spacing w:line="340" w:lineRule="exact"/>
        <w:rPr>
          <w:rFonts w:ascii="Arial" w:hAnsi="Arial" w:cs="Arial"/>
          <w:sz w:val="20"/>
        </w:rPr>
      </w:pPr>
      <w:r>
        <w:rPr>
          <w:rFonts w:ascii="Arial" w:hAnsi="Arial" w:cs="Arial"/>
          <w:sz w:val="20"/>
        </w:rPr>
        <w:t>基本要求：掌握基本推挡动作。</w:t>
      </w:r>
    </w:p>
    <w:p>
      <w:pPr>
        <w:spacing w:line="340" w:lineRule="exact"/>
        <w:rPr>
          <w:rFonts w:ascii="Arial" w:hAnsi="Arial" w:cs="Arial"/>
          <w:sz w:val="20"/>
        </w:rPr>
      </w:pPr>
      <w:r>
        <w:rPr>
          <w:rFonts w:ascii="Arial" w:hAnsi="Arial" w:cs="Arial"/>
          <w:sz w:val="20"/>
        </w:rPr>
        <w:t>教学难点：连续推挡技能</w:t>
      </w:r>
    </w:p>
    <w:p>
      <w:pPr>
        <w:spacing w:line="340" w:lineRule="exact"/>
        <w:outlineLvl w:val="9"/>
        <w:rPr>
          <w:rFonts w:ascii="Arial" w:hAnsi="Arial" w:cs="Arial"/>
          <w:sz w:val="20"/>
        </w:rPr>
      </w:pPr>
      <w:bookmarkStart w:id="121" w:name="_Toc32643"/>
      <w:r>
        <w:rPr>
          <w:rFonts w:ascii="Arial" w:hAnsi="Arial" w:cs="Arial"/>
          <w:sz w:val="20"/>
        </w:rPr>
        <w:t>5、考核与机动（4学时）</w:t>
      </w:r>
      <w:bookmarkEnd w:id="121"/>
    </w:p>
    <w:p>
      <w:pPr>
        <w:widowControl/>
        <w:spacing w:before="156" w:beforeLines="50" w:line="340" w:lineRule="exact"/>
        <w:jc w:val="left"/>
        <w:outlineLvl w:val="9"/>
        <w:rPr>
          <w:rFonts w:ascii="Arial" w:hAnsi="Arial" w:eastAsia="黑体" w:cs="Arial"/>
          <w:sz w:val="24"/>
        </w:rPr>
      </w:pPr>
      <w:bookmarkStart w:id="122" w:name="_Toc21618"/>
      <w:bookmarkStart w:id="123" w:name="_Toc24160"/>
      <w:bookmarkStart w:id="124" w:name="_Toc2750"/>
      <w:bookmarkStart w:id="125" w:name="_Toc17523"/>
      <w:bookmarkStart w:id="126" w:name="_Toc9550"/>
      <w:r>
        <w:rPr>
          <w:rFonts w:ascii="Arial" w:hAnsi="Arial" w:eastAsia="黑体" w:cs="Arial"/>
          <w:sz w:val="24"/>
        </w:rPr>
        <w:t>六、评价方式与成绩</w:t>
      </w:r>
      <w:bookmarkEnd w:id="122"/>
      <w:bookmarkEnd w:id="123"/>
      <w:bookmarkEnd w:id="124"/>
      <w:bookmarkEnd w:id="125"/>
      <w:bookmarkEnd w:id="126"/>
    </w:p>
    <w:tbl>
      <w:tblPr>
        <w:tblStyle w:val="10"/>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4787"/>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总评构成</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评价方式</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X1</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乒乓球、养生功法（八段锦）技能评价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X2</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考勤、着装、课堂练习评价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40</w:t>
            </w:r>
          </w:p>
        </w:tc>
      </w:tr>
    </w:tbl>
    <w:p>
      <w:pPr>
        <w:spacing w:line="340" w:lineRule="exact"/>
        <w:rPr>
          <w:rFonts w:ascii="Arial" w:hAnsi="Arial" w:cs="Arial"/>
          <w:sz w:val="20"/>
        </w:rPr>
      </w:pPr>
      <w:r>
        <w:rPr>
          <w:rFonts w:ascii="Arial" w:hAnsi="Arial" w:cs="Arial"/>
          <w:sz w:val="20"/>
        </w:rPr>
        <w:t>考核方法：本课程由X1与X2组成，分别占60%和40%</w:t>
      </w:r>
    </w:p>
    <w:p>
      <w:pPr>
        <w:spacing w:line="340" w:lineRule="exact"/>
        <w:rPr>
          <w:rFonts w:ascii="Arial" w:hAnsi="Arial" w:cs="Arial"/>
          <w:sz w:val="20"/>
        </w:rPr>
      </w:pPr>
      <w:r>
        <w:rPr>
          <w:rFonts w:ascii="Arial" w:hAnsi="Arial" w:cs="Arial"/>
          <w:sz w:val="20"/>
        </w:rPr>
        <w:t>X1：乒乓球和养生功法（八段锦）技能考核（满分100分，占总成绩60%）</w:t>
      </w:r>
    </w:p>
    <w:p>
      <w:pPr>
        <w:spacing w:line="340" w:lineRule="exact"/>
        <w:outlineLvl w:val="9"/>
        <w:rPr>
          <w:rFonts w:ascii="Arial" w:hAnsi="Arial" w:cs="Arial"/>
          <w:sz w:val="20"/>
        </w:rPr>
      </w:pPr>
      <w:bookmarkStart w:id="127" w:name="_Toc22121"/>
      <w:r>
        <w:rPr>
          <w:rFonts w:ascii="Arial" w:hAnsi="Arial" w:cs="Arial"/>
          <w:sz w:val="20"/>
        </w:rPr>
        <w:t>1、乒乓球技能评价（满分50分）</w:t>
      </w:r>
      <w:bookmarkEnd w:id="127"/>
    </w:p>
    <w:p>
      <w:pPr>
        <w:spacing w:line="340" w:lineRule="exact"/>
        <w:rPr>
          <w:rFonts w:ascii="Arial" w:hAnsi="Arial" w:cs="Arial"/>
          <w:sz w:val="20"/>
        </w:rPr>
      </w:pPr>
      <w:r>
        <w:rPr>
          <w:rFonts w:ascii="Arial" w:hAnsi="Arial" w:cs="Arial"/>
          <w:sz w:val="20"/>
        </w:rPr>
        <w:t>（1）评价方法：对墙连续击球，每人3次机会，取最好一次成绩</w:t>
      </w:r>
    </w:p>
    <w:p>
      <w:pPr>
        <w:spacing w:line="340" w:lineRule="exact"/>
        <w:rPr>
          <w:rFonts w:ascii="Arial" w:hAnsi="Arial" w:cs="Arial"/>
          <w:sz w:val="20"/>
        </w:rPr>
      </w:pPr>
      <w:r>
        <w:rPr>
          <w:rFonts w:ascii="Arial" w:hAnsi="Arial" w:cs="Arial"/>
          <w:sz w:val="20"/>
        </w:rPr>
        <w:t>（2）评分标准： 1个2分，25个满分</w:t>
      </w:r>
    </w:p>
    <w:p>
      <w:pPr>
        <w:spacing w:line="340" w:lineRule="exact"/>
        <w:outlineLvl w:val="9"/>
        <w:rPr>
          <w:rFonts w:ascii="Arial" w:hAnsi="Arial" w:cs="Arial"/>
          <w:sz w:val="20"/>
        </w:rPr>
      </w:pPr>
      <w:bookmarkStart w:id="128" w:name="_Toc29092"/>
      <w:r>
        <w:rPr>
          <w:rFonts w:ascii="Arial" w:hAnsi="Arial" w:cs="Arial"/>
          <w:sz w:val="20"/>
        </w:rPr>
        <w:t>2、养生功法（八段锦）技能评价（满分50分）</w:t>
      </w:r>
      <w:bookmarkEnd w:id="128"/>
    </w:p>
    <w:p>
      <w:pPr>
        <w:spacing w:line="340" w:lineRule="exact"/>
        <w:rPr>
          <w:rFonts w:ascii="Arial" w:hAnsi="Arial" w:cs="Arial"/>
          <w:sz w:val="20"/>
        </w:rPr>
      </w:pPr>
      <w:r>
        <w:rPr>
          <w:rFonts w:ascii="Arial" w:hAnsi="Arial" w:cs="Arial"/>
          <w:sz w:val="20"/>
        </w:rPr>
        <w:t>（1）评价方法：3人一组进行考核，教师评分</w:t>
      </w: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spacing w:line="340" w:lineRule="exact"/>
        <w:ind w:firstLine="284" w:firstLineChars="142"/>
        <w:rPr>
          <w:rFonts w:ascii="Arial" w:hAnsi="Arial" w:cs="Arial"/>
          <w:sz w:val="20"/>
        </w:rPr>
      </w:pPr>
    </w:p>
    <w:p>
      <w:pPr>
        <w:rPr>
          <w:rFonts w:ascii="Arial" w:hAnsi="Arial" w:cs="Arial"/>
          <w:sz w:val="20"/>
        </w:rPr>
      </w:pPr>
      <w:r>
        <w:rPr>
          <w:rFonts w:ascii="Arial" w:hAnsi="Arial" w:cs="Arial"/>
          <w:sz w:val="20"/>
        </w:rPr>
        <w:br w:type="page"/>
      </w:r>
    </w:p>
    <w:p>
      <w:pPr>
        <w:spacing w:line="340" w:lineRule="exact"/>
        <w:ind w:firstLine="284" w:firstLineChars="142"/>
        <w:rPr>
          <w:rFonts w:ascii="Arial" w:hAnsi="Arial" w:cs="Arial"/>
          <w:sz w:val="20"/>
        </w:rPr>
      </w:pPr>
      <w:r>
        <w:rPr>
          <w:rFonts w:ascii="Arial" w:hAnsi="Arial" w:cs="Arial"/>
          <w:sz w:val="20"/>
        </w:rPr>
        <w:t>（2）评分标准：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6" name="文本框 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TY-2021-02</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sJHIC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TY-2021-02</w:t>
                      </w:r>
                    </w:p>
                  </w:txbxContent>
                </v:textbox>
              </v:rect>
            </w:pict>
          </mc:Fallback>
        </mc:AlternateContent>
      </w:r>
    </w:p>
    <w:tbl>
      <w:tblPr>
        <w:tblStyle w:val="10"/>
        <w:tblpPr w:leftFromText="180" w:rightFromText="180" w:vertAnchor="text" w:horzAnchor="margin" w:tblpXSpec="center" w:tblpY="160"/>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6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分值</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50-40分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整套动作姿势正确、方法清楚、劲力充足、呼吸和意识相结合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39-30分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整套动作姿势较正确，方法较清楚，动作较熟练，劲力较充足，呼吸与意识配合较好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29-20分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整套动作姿势正确，方法较清楚，动作不熟练，有2处遗忘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19分及以下</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经提示1次，仍不能独立完成套路</w:t>
            </w:r>
          </w:p>
          <w:p>
            <w:pPr>
              <w:spacing w:line="240" w:lineRule="exact"/>
              <w:rPr>
                <w:rFonts w:ascii="Arial" w:hAnsi="Arial" w:cs="Arial"/>
                <w:sz w:val="20"/>
              </w:rPr>
            </w:pPr>
            <w:r>
              <w:rPr>
                <w:rFonts w:ascii="Arial" w:hAnsi="Arial" w:cs="Arial"/>
                <w:sz w:val="20"/>
              </w:rPr>
              <w:t>套路生疏，有3—4处遗忘，提示1次，姿势、方法不清</w:t>
            </w:r>
          </w:p>
        </w:tc>
      </w:tr>
    </w:tbl>
    <w:p>
      <w:pPr>
        <w:spacing w:before="156" w:beforeLines="50" w:line="340" w:lineRule="exact"/>
        <w:rPr>
          <w:rFonts w:ascii="Arial" w:hAnsi="Arial" w:cs="Arial"/>
          <w:sz w:val="20"/>
        </w:rPr>
      </w:pPr>
      <w:r>
        <w:rPr>
          <w:rFonts w:ascii="Arial" w:hAnsi="Arial" w:cs="Arial"/>
          <w:sz w:val="20"/>
        </w:rPr>
        <w:t>X2：考勤、着装、课堂练习评价</w:t>
      </w:r>
      <w:bookmarkStart w:id="129" w:name="OLE_LINK2"/>
      <w:bookmarkStart w:id="130" w:name="OLE_LINK1"/>
      <w:r>
        <w:rPr>
          <w:rFonts w:ascii="Arial" w:hAnsi="Arial" w:cs="Arial"/>
          <w:sz w:val="20"/>
        </w:rPr>
        <w:t>（满分100分，占总成绩40%）</w:t>
      </w:r>
    </w:p>
    <w:bookmarkEnd w:id="129"/>
    <w:bookmarkEnd w:id="130"/>
    <w:p>
      <w:pPr>
        <w:spacing w:line="340" w:lineRule="exact"/>
        <w:ind w:firstLine="400" w:firstLineChars="200"/>
        <w:rPr>
          <w:rFonts w:ascii="Arial" w:hAnsi="Arial" w:cs="Arial"/>
          <w:bCs/>
          <w:color w:val="000000"/>
          <w:sz w:val="20"/>
        </w:rPr>
      </w:pPr>
      <w:r>
        <w:rPr>
          <w:rFonts w:ascii="Arial" w:hAnsi="Arial" w:cs="Arial"/>
          <w:sz w:val="20"/>
        </w:rPr>
        <w:t>每次课进行考勤，迟到一次扣5分，早退一次扣10分，旷课一次扣15分；上课玩手机每次扣5分；未按要求穿着运动服上课每次扣5分；未按规定完成练习扣5-15分。</w:t>
      </w:r>
      <w:r>
        <w:rPr>
          <w:rFonts w:ascii="Arial" w:hAnsi="Arial" w:cs="Arial"/>
          <w:sz w:val="20"/>
          <w:szCs w:val="21"/>
        </w:rPr>
        <w:t>满分100分，按40%计入课程总分。</w:t>
      </w:r>
    </w:p>
    <w:p>
      <w:pPr>
        <w:spacing w:line="340" w:lineRule="exact"/>
        <w:rPr>
          <w:rFonts w:ascii="Arial" w:hAnsi="Arial" w:cs="Arial"/>
          <w:bCs/>
          <w:color w:val="000000"/>
          <w:sz w:val="20"/>
        </w:rPr>
      </w:pPr>
    </w:p>
    <w:p>
      <w:pPr>
        <w:spacing w:line="340" w:lineRule="exact"/>
        <w:rPr>
          <w:rFonts w:ascii="Arial" w:hAnsi="Arial" w:cs="Arial"/>
          <w:bCs/>
          <w:color w:val="000000"/>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2612390</wp:posOffset>
            </wp:positionH>
            <wp:positionV relativeFrom="paragraph">
              <wp:posOffset>167005</wp:posOffset>
            </wp:positionV>
            <wp:extent cx="762000" cy="342900"/>
            <wp:effectExtent l="0" t="0" r="0" b="0"/>
            <wp:wrapTight wrapText="bothSides">
              <wp:wrapPolygon>
                <wp:start x="0" y="0"/>
                <wp:lineTo x="0" y="20400"/>
                <wp:lineTo x="21060" y="20400"/>
                <wp:lineTo x="21060" y="0"/>
                <wp:lineTo x="0" y="0"/>
              </wp:wrapPolygon>
            </wp:wrapTight>
            <wp:docPr id="1037" name="图片 13" descr="1"/>
            <wp:cNvGraphicFramePr/>
            <a:graphic xmlns:a="http://schemas.openxmlformats.org/drawingml/2006/main">
              <a:graphicData uri="http://schemas.openxmlformats.org/drawingml/2006/picture">
                <pic:pic xmlns:pic="http://schemas.openxmlformats.org/drawingml/2006/picture">
                  <pic:nvPicPr>
                    <pic:cNvPr id="1037" name="图片 1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rPr>
      </w:pPr>
      <w:r>
        <w:rPr>
          <w:rFonts w:ascii="Arial" w:hAnsi="Arial" w:cs="Arial"/>
          <w:sz w:val="20"/>
          <w:szCs w:val="22"/>
          <w:lang w:val="zh-TW"/>
        </w:rPr>
        <w:t>撰写人：林恬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pStyle w:val="2"/>
        <w:bidi w:val="0"/>
        <w:rPr>
          <w:lang w:val="zh-CN"/>
        </w:rPr>
      </w:pPr>
      <w:bookmarkStart w:id="131" w:name="_Toc24430"/>
      <w:bookmarkStart w:id="132" w:name="_Toc12886"/>
      <w:bookmarkStart w:id="133" w:name="_Toc23784"/>
      <w:bookmarkStart w:id="134" w:name="_Toc7455"/>
      <w:bookmarkStart w:id="135" w:name="_Toc7828"/>
      <w:bookmarkStart w:id="136" w:name="_Toc27395"/>
      <w:bookmarkStart w:id="137" w:name="_Toc11633"/>
      <w:bookmarkStart w:id="138" w:name="_Toc10746"/>
      <w:bookmarkStart w:id="139" w:name="_Toc97387784"/>
      <w:bookmarkStart w:id="140" w:name="_Toc4684"/>
      <w:bookmarkStart w:id="141" w:name="_Toc28551"/>
      <w:bookmarkStart w:id="142" w:name="_Toc2553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8" name="文本框 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1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03Qi7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r>
        <w:rPr>
          <w:lang w:val="zh-CN"/>
        </w:rPr>
        <w:t>【篮球1】</w:t>
      </w:r>
      <w:bookmarkEnd w:id="131"/>
      <w:bookmarkEnd w:id="132"/>
      <w:bookmarkEnd w:id="133"/>
      <w:bookmarkEnd w:id="134"/>
      <w:bookmarkEnd w:id="135"/>
      <w:bookmarkEnd w:id="136"/>
      <w:bookmarkEnd w:id="137"/>
      <w:bookmarkEnd w:id="138"/>
      <w:bookmarkEnd w:id="139"/>
      <w:bookmarkEnd w:id="140"/>
      <w:bookmarkEnd w:id="141"/>
      <w:bookmarkEnd w:id="142"/>
    </w:p>
    <w:p>
      <w:pPr>
        <w:autoSpaceDE w:val="0"/>
        <w:autoSpaceDN w:val="0"/>
        <w:adjustRightInd w:val="0"/>
        <w:spacing w:line="340" w:lineRule="exact"/>
        <w:jc w:val="center"/>
        <w:outlineLvl w:val="9"/>
        <w:rPr>
          <w:rFonts w:ascii="Arial" w:hAnsi="Arial" w:cs="Arial"/>
          <w:b/>
          <w:bCs/>
          <w:color w:val="000000"/>
          <w:sz w:val="28"/>
          <w:szCs w:val="28"/>
          <w:lang w:val="zh-CN"/>
        </w:rPr>
      </w:pPr>
      <w:bookmarkStart w:id="143" w:name="_Toc31333"/>
      <w:bookmarkStart w:id="144" w:name="_Toc9057"/>
      <w:bookmarkStart w:id="145" w:name="_Toc26687"/>
      <w:bookmarkStart w:id="146" w:name="_Toc15089"/>
      <w:r>
        <w:rPr>
          <w:rFonts w:ascii="Arial" w:hAnsi="Arial" w:cs="Arial"/>
          <w:b/>
          <w:bCs/>
          <w:color w:val="000000"/>
          <w:sz w:val="28"/>
          <w:szCs w:val="28"/>
          <w:lang w:val="zh-CN"/>
        </w:rPr>
        <w:t>【</w:t>
      </w:r>
      <w:r>
        <w:rPr>
          <w:rFonts w:ascii="Arial" w:hAnsi="Arial" w:cs="Arial"/>
          <w:b/>
          <w:bCs/>
          <w:color w:val="000000"/>
          <w:sz w:val="28"/>
          <w:szCs w:val="28"/>
        </w:rPr>
        <w:t>Basketball 1</w:t>
      </w:r>
      <w:r>
        <w:rPr>
          <w:rFonts w:ascii="Arial" w:hAnsi="Arial" w:cs="Arial"/>
          <w:b/>
          <w:bCs/>
          <w:color w:val="000000"/>
          <w:sz w:val="28"/>
          <w:szCs w:val="28"/>
          <w:lang w:val="zh-CN"/>
        </w:rPr>
        <w:t>】</w:t>
      </w:r>
      <w:bookmarkEnd w:id="143"/>
      <w:bookmarkEnd w:id="144"/>
      <w:bookmarkEnd w:id="145"/>
      <w:bookmarkEnd w:id="146"/>
    </w:p>
    <w:p>
      <w:pPr>
        <w:spacing w:line="340" w:lineRule="exact"/>
        <w:outlineLvl w:val="9"/>
        <w:rPr>
          <w:rFonts w:ascii="Arial" w:hAnsi="Arial" w:eastAsia="黑体" w:cs="Arial"/>
          <w:b/>
          <w:color w:val="000000"/>
          <w:sz w:val="30"/>
          <w:szCs w:val="30"/>
        </w:rPr>
      </w:pPr>
      <w:bookmarkStart w:id="147" w:name="_Toc28872"/>
      <w:bookmarkStart w:id="148" w:name="_Toc11615"/>
      <w:bookmarkStart w:id="149" w:name="_Toc20949"/>
      <w:bookmarkStart w:id="150" w:name="_Toc24933"/>
      <w:r>
        <w:rPr>
          <w:rFonts w:ascii="Arial" w:hAnsi="Arial" w:eastAsia="黑体" w:cs="Arial"/>
          <w:color w:val="000000"/>
          <w:sz w:val="24"/>
          <w:szCs w:val="24"/>
        </w:rPr>
        <w:t>一、基本信息</w:t>
      </w:r>
      <w:bookmarkEnd w:id="147"/>
      <w:bookmarkEnd w:id="148"/>
      <w:bookmarkEnd w:id="149"/>
      <w:bookmarkEnd w:id="150"/>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【2100043】</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pPr>
        <w:snapToGrid w:val="0"/>
        <w:spacing w:line="340" w:lineRule="exact"/>
        <w:ind w:firstLine="394" w:firstLineChars="196"/>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sz w:val="20"/>
        </w:rPr>
        <w:t>通识教育必修课</w:t>
      </w:r>
      <w:r>
        <w:rPr>
          <w:rFonts w:ascii="Arial" w:hAnsi="Arial" w:cs="Arial"/>
          <w:color w:val="000000"/>
          <w:sz w:val="20"/>
          <w:lang w:val="zh-CN"/>
        </w:rPr>
        <w:t>】</w:t>
      </w:r>
    </w:p>
    <w:p>
      <w:pPr>
        <w:snapToGrid w:val="0"/>
        <w:spacing w:line="340" w:lineRule="exact"/>
        <w:ind w:firstLine="394" w:firstLineChars="196"/>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pPr>
        <w:snapToGrid w:val="0"/>
        <w:spacing w:line="340" w:lineRule="exact"/>
        <w:ind w:firstLine="394" w:firstLineChars="196"/>
        <w:rPr>
          <w:rFonts w:ascii="Arial" w:hAnsi="Arial" w:cs="Arial"/>
          <w:sz w:val="20"/>
        </w:rPr>
      </w:pPr>
      <w:r>
        <w:rPr>
          <w:rFonts w:ascii="Arial" w:hAnsi="Arial" w:cs="Arial"/>
          <w:b/>
          <w:bCs/>
          <w:color w:val="000000"/>
          <w:sz w:val="20"/>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ind w:firstLine="400" w:firstLineChars="200"/>
        <w:rPr>
          <w:rFonts w:ascii="Arial" w:hAnsi="Arial" w:cs="Arial"/>
          <w:sz w:val="20"/>
        </w:rPr>
      </w:pPr>
      <w:r>
        <w:rPr>
          <w:rFonts w:ascii="Arial" w:hAnsi="Arial" w:cs="Arial"/>
          <w:sz w:val="20"/>
        </w:rPr>
        <w:t>参考书目：【朱国权　主编．《篮球》．</w:t>
      </w:r>
      <w:r>
        <w:fldChar w:fldCharType="begin"/>
      </w:r>
      <w:r>
        <w:instrText xml:space="preserve"> HYPERLINK "http://www.dangdang.com/publish/%C7%E5%BB%AA%B4%F3%D1%A7%B3%F6%B0%E6%C9%E7_1" \t "_blank" </w:instrText>
      </w:r>
      <w:r>
        <w:fldChar w:fldCharType="separate"/>
      </w:r>
      <w:r>
        <w:rPr>
          <w:rFonts w:ascii="Arial" w:hAnsi="Arial" w:cs="Arial"/>
          <w:sz w:val="20"/>
        </w:rPr>
        <w:t>北京师范大学出版社</w:t>
      </w:r>
      <w:r>
        <w:rPr>
          <w:rFonts w:ascii="Arial" w:hAnsi="Arial" w:cs="Arial"/>
          <w:sz w:val="20"/>
        </w:rPr>
        <w:fldChar w:fldCharType="end"/>
      </w:r>
      <w:r>
        <w:rPr>
          <w:rFonts w:ascii="Arial" w:hAnsi="Arial" w:cs="Arial"/>
          <w:sz w:val="20"/>
        </w:rPr>
        <w:t>，2012年6月出版】</w:t>
      </w:r>
    </w:p>
    <w:p>
      <w:pPr>
        <w:snapToGrid w:val="0"/>
        <w:spacing w:line="340" w:lineRule="exact"/>
        <w:ind w:firstLine="1300" w:firstLineChars="650"/>
        <w:rPr>
          <w:rFonts w:ascii="Arial" w:hAnsi="Arial" w:cs="Arial"/>
          <w:sz w:val="20"/>
        </w:rPr>
      </w:pPr>
      <w:r>
        <w:rPr>
          <w:rFonts w:ascii="Arial" w:hAnsi="Arial" w:cs="Arial"/>
          <w:sz w:val="20"/>
        </w:rPr>
        <w:t>【郭永波　主编．《篮球运动教程》．</w:t>
      </w:r>
      <w:r>
        <w:fldChar w:fldCharType="begin"/>
      </w:r>
      <w:r>
        <w:instrText xml:space="preserve"> HYPERLINK "http://www.dangdang.com/publish/%C7%E5%BB%AA%B4%F3%D1%A7%B3%F6%B0%E6%C9%E7_1" \t "_blank" </w:instrText>
      </w:r>
      <w:r>
        <w:fldChar w:fldCharType="separate"/>
      </w:r>
      <w:r>
        <w:rPr>
          <w:rFonts w:ascii="Arial" w:hAnsi="Arial" w:cs="Arial"/>
          <w:sz w:val="20"/>
        </w:rPr>
        <w:t>北京体育大学出版社</w:t>
      </w:r>
      <w:r>
        <w:rPr>
          <w:rFonts w:ascii="Arial" w:hAnsi="Arial" w:cs="Arial"/>
          <w:sz w:val="20"/>
        </w:rPr>
        <w:fldChar w:fldCharType="end"/>
      </w:r>
      <w:r>
        <w:rPr>
          <w:rFonts w:ascii="Arial" w:hAnsi="Arial" w:cs="Arial"/>
          <w:sz w:val="20"/>
        </w:rPr>
        <w:t>，2005年1月出版】</w:t>
      </w:r>
    </w:p>
    <w:p>
      <w:pPr>
        <w:snapToGrid w:val="0"/>
        <w:spacing w:line="340" w:lineRule="exact"/>
        <w:ind w:left="1298" w:leftChars="618"/>
        <w:rPr>
          <w:rFonts w:ascii="Arial" w:hAnsi="Arial" w:cs="Arial"/>
          <w:sz w:val="20"/>
        </w:rPr>
      </w:pPr>
      <w:r>
        <w:rPr>
          <w:rFonts w:ascii="Arial" w:hAnsi="Arial" w:cs="Arial"/>
          <w:sz w:val="20"/>
        </w:rPr>
        <w:t>【吴谋 王方椽等 主编．《高校篮球教学与训练》．</w:t>
      </w:r>
      <w:r>
        <w:fldChar w:fldCharType="begin"/>
      </w:r>
      <w:r>
        <w:instrText xml:space="preserve"> HYPERLINK "http://www.dangdang.com/publish/%C7%E5%BB%AA%B4%F3%D1%A7%B3%F6%B0%E6%C9%E7_1" \t "_blank" </w:instrText>
      </w:r>
      <w:r>
        <w:fldChar w:fldCharType="separate"/>
      </w:r>
      <w:r>
        <w:rPr>
          <w:rFonts w:ascii="Arial" w:hAnsi="Arial" w:cs="Arial"/>
          <w:sz w:val="20"/>
        </w:rPr>
        <w:t>复旦大学出版社</w:t>
      </w:r>
      <w:r>
        <w:rPr>
          <w:rFonts w:ascii="Arial" w:hAnsi="Arial" w:cs="Arial"/>
          <w:sz w:val="20"/>
        </w:rPr>
        <w:fldChar w:fldCharType="end"/>
      </w:r>
      <w:r>
        <w:rPr>
          <w:rFonts w:ascii="Arial" w:hAnsi="Arial" w:cs="Arial"/>
          <w:sz w:val="20"/>
        </w:rPr>
        <w:t>，1998年1月出版】</w:t>
      </w:r>
    </w:p>
    <w:p>
      <w:pPr>
        <w:snapToGrid w:val="0"/>
        <w:spacing w:line="340" w:lineRule="exact"/>
        <w:ind w:firstLine="394" w:firstLineChars="196"/>
        <w:rPr>
          <w:rFonts w:ascii="Arial" w:hAnsi="Arial" w:cs="Arial"/>
          <w:color w:val="000000"/>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 w:val="20"/>
          <w:lang w:eastAsia="zh-TW"/>
        </w:rPr>
        <w:t>http://ygty.gench.edu.cn/2961/list.htm</w:t>
      </w:r>
      <w:r>
        <w:rPr>
          <w:rFonts w:ascii="Arial" w:hAnsi="Arial" w:cs="Arial"/>
          <w:color w:val="000000"/>
          <w:sz w:val="20"/>
          <w:lang w:eastAsia="zh-TW"/>
        </w:rPr>
        <w:fldChar w:fldCharType="end"/>
      </w:r>
    </w:p>
    <w:p>
      <w:pPr>
        <w:spacing w:before="156" w:beforeLines="50" w:after="156" w:afterLines="50" w:line="340" w:lineRule="exact"/>
        <w:outlineLvl w:val="9"/>
        <w:rPr>
          <w:rFonts w:ascii="Arial" w:hAnsi="Arial" w:eastAsia="黑体" w:cs="Arial"/>
          <w:color w:val="000000"/>
          <w:sz w:val="24"/>
          <w:szCs w:val="24"/>
        </w:rPr>
      </w:pPr>
      <w:bookmarkStart w:id="151" w:name="_Toc9455"/>
      <w:bookmarkStart w:id="152" w:name="_Toc23559"/>
      <w:bookmarkStart w:id="153" w:name="_Toc22838"/>
      <w:bookmarkStart w:id="154" w:name="_Toc32548"/>
      <w:r>
        <w:rPr>
          <w:rFonts w:ascii="Arial" w:hAnsi="Arial" w:eastAsia="黑体" w:cs="Arial"/>
          <w:color w:val="000000"/>
          <w:sz w:val="24"/>
          <w:szCs w:val="24"/>
        </w:rPr>
        <w:t>二、课程简介</w:t>
      </w:r>
      <w:bookmarkEnd w:id="151"/>
      <w:bookmarkEnd w:id="152"/>
      <w:bookmarkEnd w:id="153"/>
      <w:bookmarkEnd w:id="154"/>
    </w:p>
    <w:p>
      <w:pPr>
        <w:autoSpaceDE w:val="0"/>
        <w:autoSpaceDN w:val="0"/>
        <w:adjustRightInd w:val="0"/>
        <w:spacing w:line="340" w:lineRule="exact"/>
        <w:ind w:firstLine="357"/>
        <w:jc w:val="left"/>
        <w:rPr>
          <w:rFonts w:ascii="Arial" w:hAnsi="Arial" w:cs="Arial"/>
          <w:sz w:val="20"/>
        </w:rPr>
      </w:pPr>
      <w:r>
        <w:rPr>
          <w:rFonts w:ascii="Arial" w:hAnsi="Arial" w:cs="Arial"/>
          <w:sz w:val="20"/>
        </w:rPr>
        <w:t>篮球是一个由两队参与的球类运动，每队出场5名</w:t>
      </w:r>
      <w:r>
        <w:fldChar w:fldCharType="begin"/>
      </w:r>
      <w:r>
        <w:instrText xml:space="preserve"> HYPERLINK "http://baike.baidu.com/view/295416.htm" </w:instrText>
      </w:r>
      <w:r>
        <w:fldChar w:fldCharType="separate"/>
      </w:r>
      <w:r>
        <w:rPr>
          <w:rFonts w:ascii="Arial" w:hAnsi="Arial" w:cs="Arial"/>
          <w:sz w:val="20"/>
          <w:shd w:val="clear" w:color="auto" w:fill="FFFFFF"/>
        </w:rPr>
        <w:t>队员</w:t>
      </w:r>
      <w:r>
        <w:rPr>
          <w:rFonts w:ascii="Arial" w:hAnsi="Arial" w:cs="Arial"/>
          <w:sz w:val="20"/>
          <w:shd w:val="clear" w:color="auto" w:fill="FFFFFF"/>
        </w:rPr>
        <w:fldChar w:fldCharType="end"/>
      </w:r>
      <w:r>
        <w:rPr>
          <w:rFonts w:ascii="Arial" w:hAnsi="Arial" w:cs="Arial"/>
          <w:sz w:val="20"/>
        </w:rPr>
        <w:t>。目的是将球进入对方</w:t>
      </w:r>
      <w:r>
        <w:fldChar w:fldCharType="begin"/>
      </w:r>
      <w:r>
        <w:instrText xml:space="preserve"> HYPERLINK "http://baike.baidu.com/view/772972.htm" </w:instrText>
      </w:r>
      <w:r>
        <w:fldChar w:fldCharType="separate"/>
      </w:r>
      <w:r>
        <w:rPr>
          <w:rFonts w:ascii="Arial" w:hAnsi="Arial" w:cs="Arial"/>
          <w:sz w:val="20"/>
          <w:shd w:val="clear" w:color="auto" w:fill="FFFFFF"/>
        </w:rPr>
        <w:t>球篮</w:t>
      </w:r>
      <w:r>
        <w:rPr>
          <w:rFonts w:ascii="Arial" w:hAnsi="Arial" w:cs="Arial"/>
          <w:sz w:val="20"/>
          <w:shd w:val="clear" w:color="auto" w:fill="FFFFFF"/>
        </w:rPr>
        <w:fldChar w:fldCharType="end"/>
      </w:r>
      <w:r>
        <w:rPr>
          <w:rFonts w:ascii="Arial" w:hAnsi="Arial" w:cs="Arial"/>
          <w:sz w:val="20"/>
        </w:rPr>
        <w:t>得分，并阻止对方获得球或得分。</w:t>
      </w:r>
      <w:r>
        <w:fldChar w:fldCharType="begin"/>
      </w:r>
      <w:r>
        <w:instrText xml:space="preserve"> HYPERLINK "http://baike.baidu.com/view/461246.htm" </w:instrText>
      </w:r>
      <w:r>
        <w:fldChar w:fldCharType="separate"/>
      </w:r>
      <w:r>
        <w:rPr>
          <w:rFonts w:ascii="Arial" w:hAnsi="Arial" w:cs="Arial"/>
          <w:sz w:val="20"/>
          <w:shd w:val="clear" w:color="auto" w:fill="FFFFFF"/>
        </w:rPr>
        <w:t>篮球比赛</w:t>
      </w:r>
      <w:r>
        <w:rPr>
          <w:rFonts w:ascii="Arial" w:hAnsi="Arial" w:cs="Arial"/>
          <w:sz w:val="20"/>
          <w:shd w:val="clear" w:color="auto" w:fill="FFFFFF"/>
        </w:rPr>
        <w:fldChar w:fldCharType="end"/>
      </w:r>
      <w:r>
        <w:rPr>
          <w:rFonts w:ascii="Arial" w:hAnsi="Arial" w:cs="Arial"/>
          <w:sz w:val="20"/>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57"/>
        <w:jc w:val="left"/>
        <w:rPr>
          <w:rFonts w:ascii="Arial" w:hAnsi="Arial" w:cs="Arial"/>
          <w:sz w:val="20"/>
        </w:rPr>
      </w:pPr>
      <w:r>
        <w:rPr>
          <w:rFonts w:ascii="Arial" w:hAnsi="Arial" w:cs="Arial"/>
          <w:sz w:val="20"/>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spacing w:before="156" w:beforeLines="50" w:after="156" w:afterLines="50" w:line="340" w:lineRule="exact"/>
        <w:outlineLvl w:val="9"/>
        <w:rPr>
          <w:rFonts w:ascii="Arial" w:hAnsi="Arial" w:eastAsia="黑体" w:cs="Arial"/>
          <w:color w:val="000000"/>
          <w:sz w:val="24"/>
          <w:szCs w:val="24"/>
        </w:rPr>
      </w:pPr>
      <w:bookmarkStart w:id="155" w:name="_Toc31126"/>
      <w:bookmarkStart w:id="156" w:name="_Toc30844"/>
      <w:bookmarkStart w:id="157" w:name="_Toc9047"/>
      <w:bookmarkStart w:id="158" w:name="_Toc12544"/>
      <w:r>
        <w:rPr>
          <w:rFonts w:ascii="Arial" w:hAnsi="Arial" w:eastAsia="黑体" w:cs="Arial"/>
          <w:color w:val="000000"/>
          <w:sz w:val="24"/>
          <w:szCs w:val="24"/>
        </w:rPr>
        <w:t>三、选课建议</w:t>
      </w:r>
      <w:bookmarkEnd w:id="155"/>
      <w:bookmarkEnd w:id="156"/>
      <w:bookmarkEnd w:id="157"/>
      <w:bookmarkEnd w:id="158"/>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spacing w:before="156" w:beforeLines="50" w:after="156" w:afterLines="50" w:line="340" w:lineRule="exact"/>
        <w:outlineLvl w:val="9"/>
        <w:rPr>
          <w:rFonts w:ascii="Arial" w:hAnsi="Arial" w:eastAsia="黑体" w:cs="Arial"/>
          <w:color w:val="000000"/>
          <w:sz w:val="24"/>
          <w:szCs w:val="24"/>
        </w:rPr>
      </w:pPr>
      <w:bookmarkStart w:id="159" w:name="_Toc27714"/>
      <w:bookmarkStart w:id="160" w:name="_Toc5562"/>
      <w:bookmarkStart w:id="161" w:name="_Toc24083"/>
      <w:bookmarkStart w:id="162" w:name="_Toc32465"/>
      <w:r>
        <w:rPr>
          <w:rFonts w:ascii="Arial" w:hAnsi="Arial" w:eastAsia="黑体" w:cs="Arial"/>
          <w:color w:val="000000"/>
          <w:sz w:val="24"/>
          <w:szCs w:val="24"/>
        </w:rPr>
        <w:t>四、课程目标/课程预期学习成果</w:t>
      </w:r>
      <w:bookmarkEnd w:id="159"/>
      <w:bookmarkEnd w:id="160"/>
      <w:bookmarkEnd w:id="161"/>
      <w:bookmarkEnd w:id="162"/>
    </w:p>
    <w:tbl>
      <w:tblPr>
        <w:tblStyle w:val="10"/>
        <w:tblpPr w:leftFromText="180" w:rightFromText="180" w:vertAnchor="text" w:horzAnchor="page" w:tblpX="1959"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3042"/>
        <w:gridCol w:w="197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0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3042"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73"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64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0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3042"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73"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4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067"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3042" w:type="dxa"/>
            <w:shd w:val="clear" w:color="auto" w:fill="auto"/>
            <w:vAlign w:val="center"/>
          </w:tcPr>
          <w:p>
            <w:pPr>
              <w:snapToGrid w:val="0"/>
              <w:spacing w:line="240" w:lineRule="exact"/>
              <w:rPr>
                <w:rFonts w:ascii="Arial" w:hAnsi="Arial" w:cs="Arial"/>
                <w:sz w:val="20"/>
              </w:rPr>
            </w:pPr>
            <w:r>
              <w:rPr>
                <w:rFonts w:ascii="Arial" w:hAnsi="Arial" w:cs="Arial"/>
                <w:sz w:val="20"/>
              </w:rPr>
              <w:t>掌握篮球运动技能，</w:t>
            </w:r>
            <w:r>
              <w:rPr>
                <w:rFonts w:ascii="Arial" w:hAnsi="Arial" w:cs="Arial"/>
                <w:sz w:val="20"/>
                <w:szCs w:val="24"/>
              </w:rPr>
              <w:t>提高全面身体素质和比赛能力，为终身体育打下良好基础</w:t>
            </w:r>
            <w:r>
              <w:rPr>
                <w:rFonts w:ascii="Arial" w:hAnsi="Arial" w:cs="Arial"/>
                <w:sz w:val="20"/>
              </w:rPr>
              <w:t>。</w:t>
            </w:r>
          </w:p>
        </w:tc>
        <w:tc>
          <w:tcPr>
            <w:tcW w:w="1973"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47" w:type="dxa"/>
            <w:shd w:val="clear" w:color="auto" w:fill="auto"/>
            <w:vAlign w:val="center"/>
          </w:tcPr>
          <w:p>
            <w:pPr>
              <w:snapToGrid w:val="0"/>
              <w:spacing w:line="240" w:lineRule="exact"/>
              <w:rPr>
                <w:rFonts w:ascii="Arial" w:hAnsi="Arial" w:cs="Arial"/>
                <w:sz w:val="20"/>
              </w:rPr>
            </w:pPr>
            <w:r>
              <w:rPr>
                <w:rFonts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0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3042"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73"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4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5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0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3042"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73"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647"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rPr>
          <w:rFonts w:ascii="Arial" w:hAnsi="Arial" w:eastAsia="黑体" w:cs="Arial"/>
          <w:color w:val="000000"/>
          <w:sz w:val="24"/>
          <w:szCs w:val="24"/>
        </w:rPr>
      </w:pPr>
      <w:bookmarkStart w:id="163" w:name="_Toc11820"/>
      <w:bookmarkStart w:id="164" w:name="_Toc27313"/>
      <w:r>
        <w:rPr>
          <w:rFonts w:ascii="Arial" w:hAnsi="Arial" w:eastAsia="黑体" w:cs="Arial"/>
          <w:color w:val="000000"/>
          <w:sz w:val="24"/>
          <w:szCs w:val="24"/>
        </w:rPr>
        <w:br w:type="page"/>
      </w:r>
    </w:p>
    <w:p>
      <w:pPr>
        <w:spacing w:before="156" w:beforeLines="50" w:after="156" w:afterLines="50" w:line="340" w:lineRule="exact"/>
        <w:rPr>
          <w:rFonts w:ascii="Arial" w:hAnsi="Arial" w:eastAsia="黑体" w:cs="Arial"/>
          <w:color w:val="000000"/>
          <w:sz w:val="24"/>
          <w:szCs w:val="24"/>
        </w:rPr>
      </w:pPr>
      <w:r>
        <w:rPr>
          <w:rFonts w:ascii="Arial" w:hAnsi="Arial" w:eastAsia="黑体" w:cs="Arial"/>
          <w:color w:val="000000"/>
          <w:sz w:val="24"/>
          <w:szCs w:val="24"/>
        </w:rPr>
        <w:t>五、课程内容</w:t>
      </w:r>
      <w:bookmarkEnd w:id="163"/>
      <w:bookmarkEnd w:id="16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9" name="文本框 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2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6PquAP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p>
    <w:p>
      <w:pPr>
        <w:spacing w:line="340" w:lineRule="exact"/>
        <w:jc w:val="center"/>
        <w:outlineLvl w:val="9"/>
        <w:rPr>
          <w:rFonts w:ascii="Arial" w:hAnsi="Arial" w:cs="Arial"/>
          <w:sz w:val="20"/>
        </w:rPr>
      </w:pPr>
      <w:bookmarkStart w:id="165" w:name="_Toc29877"/>
      <w:r>
        <w:rPr>
          <w:rFonts w:ascii="Arial" w:hAnsi="Arial" w:cs="Arial"/>
          <w:b/>
          <w:sz w:val="20"/>
        </w:rPr>
        <w:t>（一）理论部分（4学时）</w:t>
      </w:r>
      <w:bookmarkEnd w:id="165"/>
    </w:p>
    <w:p>
      <w:pPr>
        <w:spacing w:line="340" w:lineRule="exact"/>
        <w:outlineLvl w:val="9"/>
        <w:rPr>
          <w:rFonts w:ascii="Arial" w:hAnsi="Arial" w:cs="Arial"/>
          <w:sz w:val="20"/>
        </w:rPr>
      </w:pPr>
      <w:bookmarkStart w:id="166" w:name="_Toc26051"/>
      <w:r>
        <w:rPr>
          <w:rFonts w:ascii="Arial" w:hAnsi="Arial" w:cs="Arial"/>
          <w:sz w:val="20"/>
        </w:rPr>
        <w:t>1、导言</w:t>
      </w:r>
      <w:bookmarkEnd w:id="166"/>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167" w:name="_Toc5994"/>
      <w:r>
        <w:rPr>
          <w:rFonts w:ascii="Arial" w:hAnsi="Arial" w:cs="Arial"/>
          <w:sz w:val="20"/>
        </w:rPr>
        <w:t>2、篮球运动的概述</w:t>
      </w:r>
      <w:bookmarkEnd w:id="167"/>
    </w:p>
    <w:p>
      <w:pPr>
        <w:spacing w:line="340" w:lineRule="exact"/>
        <w:outlineLvl w:val="9"/>
        <w:rPr>
          <w:rFonts w:ascii="Arial" w:hAnsi="Arial" w:cs="Arial"/>
          <w:sz w:val="20"/>
        </w:rPr>
      </w:pPr>
      <w:bookmarkStart w:id="168" w:name="_Toc18674"/>
      <w:r>
        <w:rPr>
          <w:rFonts w:ascii="Arial" w:hAnsi="Arial" w:cs="Arial"/>
          <w:sz w:val="20"/>
        </w:rPr>
        <w:t>3、篮球的竞赛规则</w:t>
      </w:r>
      <w:bookmarkEnd w:id="168"/>
    </w:p>
    <w:p>
      <w:pPr>
        <w:spacing w:line="340" w:lineRule="exact"/>
        <w:rPr>
          <w:rFonts w:ascii="Arial" w:hAnsi="Arial" w:cs="Arial"/>
          <w:sz w:val="20"/>
        </w:rPr>
      </w:pPr>
      <w:r>
        <w:rPr>
          <w:rFonts w:ascii="Arial" w:hAnsi="Arial" w:cs="Arial"/>
          <w:b/>
          <w:sz w:val="20"/>
        </w:rPr>
        <w:t>基本要求：</w:t>
      </w:r>
      <w:r>
        <w:rPr>
          <w:rFonts w:ascii="Arial" w:hAnsi="Arial" w:cs="Arial"/>
          <w:bCs/>
          <w:sz w:val="20"/>
        </w:rPr>
        <w:t>通过篮球理论学习，</w:t>
      </w:r>
      <w:r>
        <w:rPr>
          <w:rFonts w:ascii="Arial" w:hAnsi="Arial" w:cs="Arial"/>
          <w:sz w:val="20"/>
        </w:rPr>
        <w:t>使学生了解篮球运动的起源、发展及意义，掌握篮球运动的基本比赛规则，学会欣赏篮球运动。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对篮球规则的学习及理解</w:t>
      </w:r>
    </w:p>
    <w:p>
      <w:pPr>
        <w:spacing w:before="156" w:beforeLines="50" w:line="340" w:lineRule="exact"/>
        <w:jc w:val="center"/>
        <w:outlineLvl w:val="9"/>
        <w:rPr>
          <w:rFonts w:ascii="Arial" w:hAnsi="Arial" w:cs="Arial"/>
          <w:b/>
          <w:sz w:val="20"/>
        </w:rPr>
      </w:pPr>
      <w:bookmarkStart w:id="169" w:name="_Toc8719"/>
      <w:r>
        <w:rPr>
          <w:rFonts w:ascii="Arial" w:hAnsi="Arial" w:cs="Arial"/>
          <w:b/>
          <w:sz w:val="20"/>
        </w:rPr>
        <w:t>（二）实践部分（28学时）</w:t>
      </w:r>
      <w:bookmarkEnd w:id="169"/>
    </w:p>
    <w:p>
      <w:pPr>
        <w:spacing w:line="340" w:lineRule="exact"/>
        <w:outlineLvl w:val="9"/>
        <w:rPr>
          <w:rFonts w:ascii="Arial" w:hAnsi="Arial" w:cs="Arial"/>
          <w:bCs/>
          <w:sz w:val="20"/>
        </w:rPr>
      </w:pPr>
      <w:bookmarkStart w:id="170" w:name="_Toc18955"/>
      <w:r>
        <w:rPr>
          <w:rFonts w:ascii="Arial" w:hAnsi="Arial" w:cs="Arial"/>
          <w:sz w:val="20"/>
        </w:rPr>
        <w:t>1、篮球</w:t>
      </w:r>
      <w:r>
        <w:rPr>
          <w:rFonts w:ascii="Arial" w:hAnsi="Arial" w:cs="Arial"/>
          <w:bCs/>
          <w:sz w:val="20"/>
        </w:rPr>
        <w:t>基本技术（12学时）</w:t>
      </w:r>
      <w:bookmarkEnd w:id="170"/>
    </w:p>
    <w:p>
      <w:pPr>
        <w:spacing w:line="340" w:lineRule="exact"/>
        <w:rPr>
          <w:rFonts w:ascii="Arial" w:hAnsi="Arial" w:cs="Arial"/>
          <w:sz w:val="20"/>
        </w:rPr>
      </w:pPr>
      <w:r>
        <w:rPr>
          <w:rFonts w:ascii="Arial" w:hAnsi="Arial" w:cs="Arial"/>
          <w:bCs/>
          <w:sz w:val="20"/>
        </w:rPr>
        <w:t xml:space="preserve">   ①移动</w:t>
      </w:r>
      <w:r>
        <w:rPr>
          <w:rFonts w:ascii="Arial" w:hAnsi="Arial" w:cs="Arial"/>
          <w:sz w:val="20"/>
        </w:rPr>
        <w:t xml:space="preserve"> ②传接球 ③投篮 ④持球突破 ⑤运球 ⑥防守技术 ⑦抢篮板球技术</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了解并掌握篮球运动的基本技术。</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每个技术动作的节奏掌握</w:t>
      </w:r>
    </w:p>
    <w:p>
      <w:pPr>
        <w:numPr>
          <w:ilvl w:val="0"/>
          <w:numId w:val="2"/>
        </w:numPr>
        <w:spacing w:line="340" w:lineRule="exact"/>
        <w:outlineLvl w:val="9"/>
        <w:rPr>
          <w:rFonts w:ascii="Arial" w:hAnsi="Arial" w:cs="Arial"/>
          <w:bCs/>
          <w:sz w:val="20"/>
        </w:rPr>
      </w:pPr>
      <w:bookmarkStart w:id="171" w:name="_Toc718"/>
      <w:r>
        <w:rPr>
          <w:rFonts w:ascii="Arial" w:hAnsi="Arial" w:cs="Arial"/>
          <w:sz w:val="20"/>
        </w:rPr>
        <w:t>篮球教学比赛</w:t>
      </w:r>
      <w:r>
        <w:rPr>
          <w:rFonts w:ascii="Arial" w:hAnsi="Arial" w:cs="Arial"/>
          <w:bCs/>
          <w:sz w:val="20"/>
        </w:rPr>
        <w:t>（4学时）</w:t>
      </w:r>
      <w:bookmarkEnd w:id="171"/>
    </w:p>
    <w:p>
      <w:pPr>
        <w:numPr>
          <w:ilvl w:val="0"/>
          <w:numId w:val="3"/>
        </w:numPr>
        <w:spacing w:line="340" w:lineRule="exact"/>
        <w:rPr>
          <w:rFonts w:ascii="Arial" w:hAnsi="Arial" w:cs="Arial"/>
          <w:sz w:val="20"/>
        </w:rPr>
      </w:pPr>
      <w:r>
        <w:rPr>
          <w:rFonts w:ascii="Arial" w:hAnsi="Arial" w:cs="Arial"/>
          <w:sz w:val="20"/>
        </w:rPr>
        <w:t>3对3比赛、②5对5比赛</w:t>
      </w:r>
    </w:p>
    <w:p>
      <w:pPr>
        <w:spacing w:line="340" w:lineRule="exact"/>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通过教学比赛，调动学生积极参与篮球活动的积极性，培养对篮球运动的兴趣，</w:t>
      </w:r>
      <w:r>
        <w:rPr>
          <w:rFonts w:ascii="Arial" w:hAnsi="Arial" w:cs="Arial"/>
          <w:sz w:val="20"/>
          <w:lang w:val="zh-CN"/>
        </w:rPr>
        <w:t>增强组织性、纪律性和集体主义精神，体会合作、竞争的现代思想意识。</w:t>
      </w:r>
    </w:p>
    <w:p>
      <w:pPr>
        <w:spacing w:line="340" w:lineRule="exact"/>
        <w:rPr>
          <w:rFonts w:ascii="Arial" w:hAnsi="Arial" w:cs="Arial"/>
          <w:b/>
          <w:sz w:val="20"/>
        </w:rPr>
      </w:pPr>
      <w:r>
        <w:rPr>
          <w:rFonts w:ascii="Arial" w:hAnsi="Arial" w:cs="Arial"/>
          <w:b/>
          <w:sz w:val="20"/>
        </w:rPr>
        <w:t>教学难点：</w:t>
      </w:r>
      <w:r>
        <w:rPr>
          <w:rFonts w:ascii="Arial" w:hAnsi="Arial" w:cs="Arial"/>
          <w:sz w:val="20"/>
        </w:rPr>
        <w:t>比赛中团队配合的重要性</w:t>
      </w:r>
    </w:p>
    <w:p>
      <w:pPr>
        <w:spacing w:line="340" w:lineRule="exact"/>
        <w:outlineLvl w:val="9"/>
        <w:rPr>
          <w:rFonts w:ascii="Arial" w:hAnsi="Arial" w:cs="Arial"/>
          <w:sz w:val="20"/>
        </w:rPr>
      </w:pPr>
      <w:bookmarkStart w:id="172" w:name="_Toc9806"/>
      <w:r>
        <w:rPr>
          <w:rFonts w:ascii="Arial" w:hAnsi="Arial" w:cs="Arial"/>
          <w:sz w:val="20"/>
        </w:rPr>
        <w:t>3、体能练习及体质健康测试（8学时）</w:t>
      </w:r>
      <w:bookmarkEnd w:id="172"/>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outlineLvl w:val="9"/>
        <w:rPr>
          <w:rFonts w:ascii="Arial" w:hAnsi="Arial" w:cs="Arial"/>
          <w:sz w:val="20"/>
        </w:rPr>
      </w:pPr>
      <w:bookmarkStart w:id="173" w:name="_Toc14153"/>
      <w:r>
        <w:rPr>
          <w:rFonts w:ascii="Arial" w:hAnsi="Arial" w:cs="Arial"/>
          <w:sz w:val="20"/>
        </w:rPr>
        <w:t>4、有氧健身跑（课外练习）</w:t>
      </w:r>
      <w:bookmarkEnd w:id="173"/>
    </w:p>
    <w:p>
      <w:pPr>
        <w:spacing w:line="340" w:lineRule="exact"/>
        <w:rPr>
          <w:rFonts w:ascii="Arial" w:hAnsi="Arial" w:cs="Arial"/>
          <w:sz w:val="20"/>
        </w:rPr>
      </w:pPr>
      <w:r>
        <w:rPr>
          <w:rFonts w:ascii="Arial" w:hAnsi="Arial" w:cs="Arial"/>
          <w:sz w:val="20"/>
        </w:rPr>
        <w:t xml:space="preserve">    </w:t>
      </w: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numPr>
          <w:ilvl w:val="0"/>
          <w:numId w:val="4"/>
        </w:numPr>
        <w:spacing w:line="340" w:lineRule="exact"/>
        <w:outlineLvl w:val="9"/>
        <w:rPr>
          <w:rFonts w:ascii="Arial" w:hAnsi="Arial" w:cs="Arial"/>
          <w:sz w:val="20"/>
        </w:rPr>
      </w:pPr>
      <w:bookmarkStart w:id="174" w:name="_Toc29738"/>
      <w:r>
        <w:rPr>
          <w:rFonts w:ascii="Arial" w:hAnsi="Arial" w:cs="Arial"/>
          <w:sz w:val="20"/>
        </w:rPr>
        <w:t>考核与机动（4学时）</w:t>
      </w:r>
      <w:bookmarkEnd w:id="174"/>
    </w:p>
    <w:p>
      <w:pPr>
        <w:spacing w:before="156" w:beforeLines="50" w:line="340" w:lineRule="exact"/>
        <w:outlineLvl w:val="9"/>
        <w:rPr>
          <w:rFonts w:ascii="Arial" w:hAnsi="Arial" w:eastAsia="黑体" w:cs="Arial"/>
          <w:color w:val="000000"/>
          <w:sz w:val="24"/>
          <w:szCs w:val="24"/>
        </w:rPr>
      </w:pPr>
      <w:bookmarkStart w:id="175" w:name="_Toc26281"/>
      <w:bookmarkStart w:id="176" w:name="_Toc18584"/>
      <w:bookmarkStart w:id="177" w:name="_Toc21104"/>
      <w:bookmarkStart w:id="178" w:name="_Toc7459"/>
      <w:r>
        <w:rPr>
          <w:rFonts w:ascii="Arial" w:hAnsi="Arial" w:eastAsia="黑体" w:cs="Arial"/>
          <w:color w:val="000000"/>
          <w:sz w:val="24"/>
          <w:szCs w:val="24"/>
        </w:rPr>
        <w:t>六、评价方式与成绩</w:t>
      </w:r>
      <w:bookmarkEnd w:id="175"/>
      <w:bookmarkEnd w:id="176"/>
      <w:bookmarkEnd w:id="177"/>
      <w:bookmarkEnd w:id="178"/>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篮球基本技术及篮球教学比赛</w:t>
            </w:r>
            <w:r>
              <w:rPr>
                <w:rFonts w:ascii="Arial" w:hAnsi="Arial" w:cs="Arial"/>
                <w:sz w:val="20"/>
              </w:rPr>
              <w:t>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lang w:val="zh-TW"/>
              </w:rPr>
              <w:t>《国家学生体质健康标准》男女各测试七个项目</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
          <w:bCs/>
          <w:color w:val="000000"/>
          <w:sz w:val="20"/>
        </w:rPr>
      </w:pPr>
    </w:p>
    <w:p>
      <w:pPr>
        <w:spacing w:before="312" w:beforeLines="100" w:line="340" w:lineRule="exact"/>
        <w:rPr>
          <w:rFonts w:ascii="Arial" w:hAnsi="Arial" w:cs="Arial"/>
          <w:b/>
          <w:bCs/>
          <w:color w:val="000000"/>
          <w:sz w:val="20"/>
        </w:rPr>
      </w:pPr>
    </w:p>
    <w:p>
      <w:pPr>
        <w:spacing w:before="312" w:beforeLines="100" w:line="340" w:lineRule="exact"/>
        <w:rPr>
          <w:rFonts w:ascii="Arial" w:hAnsi="Arial" w:cs="Arial"/>
          <w:bCs/>
          <w:color w:val="000000"/>
          <w:sz w:val="20"/>
        </w:rPr>
      </w:pPr>
      <w:r>
        <w:rPr>
          <w:rFonts w:ascii="Arial" w:hAnsi="Arial" w:cs="Arial"/>
          <w:b/>
          <w:bCs/>
          <w:color w:val="000000"/>
          <w:sz w:val="20"/>
        </w:rPr>
        <w:t>“X”的评价方式（100 %）</w:t>
      </w:r>
    </w:p>
    <w:p>
      <w:pPr>
        <w:spacing w:line="340" w:lineRule="exact"/>
        <w:ind w:firstLine="600" w:firstLineChars="300"/>
        <w:rPr>
          <w:rFonts w:ascii="Arial" w:hAnsi="Arial" w:cs="Arial"/>
          <w:b/>
          <w:bCs/>
          <w:sz w:val="20"/>
        </w:rPr>
      </w:pPr>
      <w:r>
        <w:rPr>
          <w:rFonts w:ascii="Arial" w:hAnsi="Arial" w:cs="Arial"/>
          <w:sz w:val="20"/>
        </w:rPr>
        <w:t>本课程的X由X1、X2、X3和X4组成，分别各占40%、20%、20%、20%。</w:t>
      </w:r>
    </w:p>
    <w:p>
      <w:pPr>
        <w:spacing w:before="156" w:beforeLines="50" w:line="340" w:lineRule="exact"/>
        <w:rPr>
          <w:rFonts w:ascii="Arial" w:hAnsi="Arial" w:cs="Arial"/>
          <w:b/>
          <w:bCs/>
          <w:sz w:val="20"/>
        </w:rPr>
      </w:pPr>
      <w:r>
        <w:rPr>
          <w:rFonts w:ascii="Arial" w:hAnsi="Arial" w:cs="Arial"/>
          <w:b/>
          <w:bCs/>
          <w:sz w:val="20"/>
        </w:rPr>
        <w:t>（一）“X1”的评价方式</w:t>
      </w:r>
      <w:r>
        <w:rPr>
          <w:rFonts w:ascii="Arial" w:hAnsi="Arial" w:cs="Arial"/>
          <w:bCs/>
          <w:sz w:val="20"/>
        </w:rPr>
        <w:t>（满分100分，占40%）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0" name="文本框 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2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RZMTX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p>
    <w:p>
      <w:pPr>
        <w:spacing w:line="340" w:lineRule="exact"/>
        <w:outlineLvl w:val="9"/>
        <w:rPr>
          <w:rFonts w:ascii="Arial" w:hAnsi="Arial" w:cs="Arial"/>
          <w:bCs/>
          <w:sz w:val="20"/>
        </w:rPr>
      </w:pPr>
      <w:bookmarkStart w:id="179" w:name="_Toc11087"/>
      <w:r>
        <w:rPr>
          <w:rFonts w:ascii="Arial" w:hAnsi="Arial" w:cs="Arial"/>
          <w:bCs/>
          <w:sz w:val="20"/>
        </w:rPr>
        <w:t>（1）男生考核内容：</w:t>
      </w:r>
      <w:bookmarkEnd w:id="179"/>
    </w:p>
    <w:p>
      <w:pPr>
        <w:spacing w:line="340" w:lineRule="exact"/>
        <w:rPr>
          <w:rFonts w:ascii="Arial" w:hAnsi="Arial" w:cs="Arial"/>
          <w:bCs/>
          <w:sz w:val="20"/>
        </w:rPr>
      </w:pPr>
      <w:r>
        <w:rPr>
          <w:rFonts w:ascii="Arial" w:hAnsi="Arial" w:cs="Arial"/>
          <w:bCs/>
          <w:sz w:val="20"/>
        </w:rPr>
        <w:t>①全场一分钟运球上篮 （满分50分）</w:t>
      </w:r>
    </w:p>
    <w:p>
      <w:pPr>
        <w:spacing w:line="340" w:lineRule="exact"/>
        <w:ind w:left="1200" w:hanging="1200" w:hangingChars="600"/>
        <w:rPr>
          <w:rFonts w:ascii="Arial" w:hAnsi="Arial" w:cs="Arial"/>
          <w:bCs/>
          <w:sz w:val="20"/>
        </w:rPr>
      </w:pPr>
      <w:r>
        <w:rPr>
          <w:rFonts w:ascii="Arial" w:hAnsi="Arial" w:cs="Arial"/>
          <w:bCs/>
          <w:sz w:val="20"/>
        </w:rPr>
        <w:t>★考核方法：从罚球线出发向另一篮下运球上篮，无论有无进球，得球后返回继续运球上篮。</w:t>
      </w:r>
    </w:p>
    <w:p>
      <w:pPr>
        <w:spacing w:line="340" w:lineRule="exact"/>
        <w:rPr>
          <w:rFonts w:ascii="Arial" w:hAnsi="Arial" w:cs="Arial"/>
          <w:bCs/>
          <w:sz w:val="20"/>
        </w:rPr>
      </w:pPr>
      <w:r>
        <w:rPr>
          <w:rFonts w:ascii="Arial" w:hAnsi="Arial" w:cs="Arial"/>
          <w:bCs/>
          <w:sz w:val="20"/>
        </w:rPr>
        <w:t>★达标评分（25分）</w:t>
      </w:r>
    </w:p>
    <w:p>
      <w:pPr>
        <w:spacing w:line="340" w:lineRule="exact"/>
        <w:jc w:val="center"/>
        <w:outlineLvl w:val="9"/>
        <w:rPr>
          <w:rFonts w:ascii="Arial" w:hAnsi="Arial" w:cs="Arial"/>
          <w:bCs/>
          <w:sz w:val="20"/>
          <w:szCs w:val="21"/>
        </w:rPr>
      </w:pPr>
      <w:bookmarkStart w:id="180" w:name="_Toc28236"/>
      <w:r>
        <w:rPr>
          <w:rFonts w:ascii="Arial" w:hAnsi="Arial" w:cs="Arial"/>
          <w:bCs/>
          <w:sz w:val="20"/>
          <w:szCs w:val="21"/>
        </w:rPr>
        <w:t>达标成绩评分标准一览表（表4）</w:t>
      </w:r>
      <w:bookmarkEnd w:id="18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025"/>
        <w:gridCol w:w="1025"/>
        <w:gridCol w:w="1025"/>
        <w:gridCol w:w="1025"/>
        <w:gridCol w:w="1025"/>
        <w:gridCol w:w="102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25" w:type="dxa"/>
            <w:vAlign w:val="center"/>
          </w:tcPr>
          <w:p>
            <w:pPr>
              <w:spacing w:line="340" w:lineRule="exact"/>
              <w:jc w:val="center"/>
              <w:rPr>
                <w:rFonts w:ascii="Arial" w:hAnsi="Arial" w:cs="Arial"/>
                <w:bCs/>
                <w:sz w:val="20"/>
              </w:rPr>
            </w:pPr>
            <w:r>
              <w:rPr>
                <w:rFonts w:ascii="Arial" w:hAnsi="Arial" w:cs="Arial"/>
                <w:bCs/>
                <w:sz w:val="20"/>
              </w:rPr>
              <w:t>进球数</w:t>
            </w:r>
          </w:p>
        </w:tc>
        <w:tc>
          <w:tcPr>
            <w:tcW w:w="1025" w:type="dxa"/>
            <w:vAlign w:val="center"/>
          </w:tcPr>
          <w:p>
            <w:pPr>
              <w:spacing w:line="340" w:lineRule="exact"/>
              <w:jc w:val="center"/>
              <w:rPr>
                <w:rFonts w:ascii="Arial" w:hAnsi="Arial" w:cs="Arial"/>
                <w:bCs/>
                <w:sz w:val="20"/>
              </w:rPr>
            </w:pPr>
            <w:r>
              <w:rPr>
                <w:rFonts w:ascii="Arial" w:hAnsi="Arial" w:cs="Arial"/>
                <w:bCs/>
                <w:sz w:val="20"/>
              </w:rPr>
              <w:t>7</w:t>
            </w:r>
          </w:p>
        </w:tc>
        <w:tc>
          <w:tcPr>
            <w:tcW w:w="1025" w:type="dxa"/>
            <w:vAlign w:val="center"/>
          </w:tcPr>
          <w:p>
            <w:pPr>
              <w:spacing w:line="340" w:lineRule="exact"/>
              <w:jc w:val="center"/>
              <w:rPr>
                <w:rFonts w:ascii="Arial" w:hAnsi="Arial" w:cs="Arial"/>
                <w:bCs/>
                <w:sz w:val="20"/>
              </w:rPr>
            </w:pPr>
            <w:r>
              <w:rPr>
                <w:rFonts w:ascii="Arial" w:hAnsi="Arial" w:cs="Arial"/>
                <w:bCs/>
                <w:sz w:val="20"/>
              </w:rPr>
              <w:t>6</w:t>
            </w:r>
          </w:p>
        </w:tc>
        <w:tc>
          <w:tcPr>
            <w:tcW w:w="1025" w:type="dxa"/>
            <w:vAlign w:val="center"/>
          </w:tcPr>
          <w:p>
            <w:pPr>
              <w:spacing w:line="340" w:lineRule="exact"/>
              <w:jc w:val="center"/>
              <w:rPr>
                <w:rFonts w:ascii="Arial" w:hAnsi="Arial" w:cs="Arial"/>
                <w:bCs/>
                <w:sz w:val="20"/>
              </w:rPr>
            </w:pPr>
            <w:r>
              <w:rPr>
                <w:rFonts w:ascii="Arial" w:hAnsi="Arial" w:cs="Arial"/>
                <w:bCs/>
                <w:sz w:val="20"/>
              </w:rPr>
              <w:t>5</w:t>
            </w:r>
          </w:p>
        </w:tc>
        <w:tc>
          <w:tcPr>
            <w:tcW w:w="1025" w:type="dxa"/>
            <w:vAlign w:val="center"/>
          </w:tcPr>
          <w:p>
            <w:pPr>
              <w:spacing w:line="340" w:lineRule="exact"/>
              <w:jc w:val="center"/>
              <w:rPr>
                <w:rFonts w:ascii="Arial" w:hAnsi="Arial" w:cs="Arial"/>
                <w:bCs/>
                <w:sz w:val="20"/>
              </w:rPr>
            </w:pPr>
            <w:r>
              <w:rPr>
                <w:rFonts w:ascii="Arial" w:hAnsi="Arial" w:cs="Arial"/>
                <w:bCs/>
                <w:sz w:val="20"/>
              </w:rPr>
              <w:t>4</w:t>
            </w:r>
          </w:p>
        </w:tc>
        <w:tc>
          <w:tcPr>
            <w:tcW w:w="1025" w:type="dxa"/>
            <w:vAlign w:val="center"/>
          </w:tcPr>
          <w:p>
            <w:pPr>
              <w:spacing w:line="340" w:lineRule="exact"/>
              <w:jc w:val="center"/>
              <w:rPr>
                <w:rFonts w:ascii="Arial" w:hAnsi="Arial" w:cs="Arial"/>
                <w:bCs/>
                <w:sz w:val="20"/>
              </w:rPr>
            </w:pPr>
            <w:r>
              <w:rPr>
                <w:rFonts w:ascii="Arial" w:hAnsi="Arial" w:cs="Arial"/>
                <w:bCs/>
                <w:sz w:val="20"/>
              </w:rPr>
              <w:t>3</w:t>
            </w:r>
          </w:p>
        </w:tc>
        <w:tc>
          <w:tcPr>
            <w:tcW w:w="1025" w:type="dxa"/>
            <w:vAlign w:val="center"/>
          </w:tcPr>
          <w:p>
            <w:pPr>
              <w:spacing w:line="340" w:lineRule="exact"/>
              <w:jc w:val="center"/>
              <w:rPr>
                <w:rFonts w:ascii="Arial" w:hAnsi="Arial" w:cs="Arial"/>
                <w:bCs/>
                <w:sz w:val="20"/>
              </w:rPr>
            </w:pPr>
            <w:r>
              <w:rPr>
                <w:rFonts w:ascii="Arial" w:hAnsi="Arial" w:cs="Arial"/>
                <w:bCs/>
                <w:sz w:val="20"/>
              </w:rPr>
              <w:t>2</w:t>
            </w:r>
          </w:p>
        </w:tc>
        <w:tc>
          <w:tcPr>
            <w:tcW w:w="1026" w:type="dxa"/>
            <w:vAlign w:val="center"/>
          </w:tcPr>
          <w:p>
            <w:pPr>
              <w:spacing w:line="340" w:lineRule="exact"/>
              <w:jc w:val="center"/>
              <w:rPr>
                <w:rFonts w:ascii="Arial" w:hAnsi="Arial" w:cs="Arial"/>
                <w:bCs/>
                <w:sz w:val="20"/>
              </w:rPr>
            </w:pPr>
            <w:r>
              <w:rPr>
                <w:rFonts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25" w:type="dxa"/>
            <w:vAlign w:val="center"/>
          </w:tcPr>
          <w:p>
            <w:pPr>
              <w:spacing w:line="340" w:lineRule="exact"/>
              <w:jc w:val="center"/>
              <w:rPr>
                <w:rFonts w:ascii="Arial" w:hAnsi="Arial" w:cs="Arial"/>
                <w:bCs/>
                <w:sz w:val="20"/>
              </w:rPr>
            </w:pPr>
            <w:r>
              <w:rPr>
                <w:rFonts w:ascii="Arial" w:hAnsi="Arial" w:cs="Arial"/>
                <w:bCs/>
                <w:sz w:val="20"/>
              </w:rPr>
              <w:t>分  值</w:t>
            </w:r>
          </w:p>
        </w:tc>
        <w:tc>
          <w:tcPr>
            <w:tcW w:w="1025" w:type="dxa"/>
            <w:vAlign w:val="center"/>
          </w:tcPr>
          <w:p>
            <w:pPr>
              <w:spacing w:line="340" w:lineRule="exact"/>
              <w:jc w:val="center"/>
              <w:rPr>
                <w:rFonts w:ascii="Arial" w:hAnsi="Arial" w:cs="Arial"/>
                <w:bCs/>
                <w:sz w:val="20"/>
              </w:rPr>
            </w:pPr>
            <w:r>
              <w:rPr>
                <w:rFonts w:ascii="Arial" w:hAnsi="Arial" w:cs="Arial"/>
                <w:bCs/>
                <w:sz w:val="20"/>
              </w:rPr>
              <w:t>25</w:t>
            </w:r>
          </w:p>
        </w:tc>
        <w:tc>
          <w:tcPr>
            <w:tcW w:w="1025" w:type="dxa"/>
            <w:vAlign w:val="center"/>
          </w:tcPr>
          <w:p>
            <w:pPr>
              <w:spacing w:line="340" w:lineRule="exact"/>
              <w:jc w:val="center"/>
              <w:rPr>
                <w:rFonts w:ascii="Arial" w:hAnsi="Arial" w:cs="Arial"/>
                <w:bCs/>
                <w:sz w:val="20"/>
              </w:rPr>
            </w:pPr>
            <w:r>
              <w:rPr>
                <w:rFonts w:ascii="Arial" w:hAnsi="Arial" w:cs="Arial"/>
                <w:bCs/>
                <w:sz w:val="20"/>
              </w:rPr>
              <w:t>22</w:t>
            </w:r>
          </w:p>
        </w:tc>
        <w:tc>
          <w:tcPr>
            <w:tcW w:w="1025" w:type="dxa"/>
            <w:vAlign w:val="center"/>
          </w:tcPr>
          <w:p>
            <w:pPr>
              <w:spacing w:line="340" w:lineRule="exact"/>
              <w:jc w:val="center"/>
              <w:rPr>
                <w:rFonts w:ascii="Arial" w:hAnsi="Arial" w:cs="Arial"/>
                <w:bCs/>
                <w:sz w:val="20"/>
              </w:rPr>
            </w:pPr>
            <w:r>
              <w:rPr>
                <w:rFonts w:ascii="Arial" w:hAnsi="Arial" w:cs="Arial"/>
                <w:bCs/>
                <w:sz w:val="20"/>
              </w:rPr>
              <w:t>19</w:t>
            </w:r>
          </w:p>
        </w:tc>
        <w:tc>
          <w:tcPr>
            <w:tcW w:w="1025" w:type="dxa"/>
            <w:vAlign w:val="center"/>
          </w:tcPr>
          <w:p>
            <w:pPr>
              <w:spacing w:line="340" w:lineRule="exact"/>
              <w:jc w:val="center"/>
              <w:rPr>
                <w:rFonts w:ascii="Arial" w:hAnsi="Arial" w:cs="Arial"/>
                <w:bCs/>
                <w:sz w:val="20"/>
              </w:rPr>
            </w:pPr>
            <w:r>
              <w:rPr>
                <w:rFonts w:ascii="Arial" w:hAnsi="Arial" w:cs="Arial"/>
                <w:bCs/>
                <w:sz w:val="20"/>
              </w:rPr>
              <w:t>17</w:t>
            </w:r>
          </w:p>
        </w:tc>
        <w:tc>
          <w:tcPr>
            <w:tcW w:w="1025" w:type="dxa"/>
            <w:vAlign w:val="center"/>
          </w:tcPr>
          <w:p>
            <w:pPr>
              <w:spacing w:line="340" w:lineRule="exact"/>
              <w:jc w:val="center"/>
              <w:rPr>
                <w:rFonts w:ascii="Arial" w:hAnsi="Arial" w:cs="Arial"/>
                <w:bCs/>
                <w:sz w:val="20"/>
              </w:rPr>
            </w:pPr>
            <w:r>
              <w:rPr>
                <w:rFonts w:ascii="Arial" w:hAnsi="Arial" w:cs="Arial"/>
                <w:bCs/>
                <w:sz w:val="20"/>
              </w:rPr>
              <w:t>15</w:t>
            </w:r>
          </w:p>
        </w:tc>
        <w:tc>
          <w:tcPr>
            <w:tcW w:w="1025" w:type="dxa"/>
            <w:vAlign w:val="center"/>
          </w:tcPr>
          <w:p>
            <w:pPr>
              <w:spacing w:line="340" w:lineRule="exact"/>
              <w:jc w:val="center"/>
              <w:rPr>
                <w:rFonts w:ascii="Arial" w:hAnsi="Arial" w:cs="Arial"/>
                <w:bCs/>
                <w:sz w:val="20"/>
              </w:rPr>
            </w:pPr>
            <w:r>
              <w:rPr>
                <w:rFonts w:ascii="Arial" w:hAnsi="Arial" w:cs="Arial"/>
                <w:bCs/>
                <w:sz w:val="20"/>
              </w:rPr>
              <w:t>10</w:t>
            </w:r>
          </w:p>
        </w:tc>
        <w:tc>
          <w:tcPr>
            <w:tcW w:w="1026" w:type="dxa"/>
            <w:vAlign w:val="center"/>
          </w:tcPr>
          <w:p>
            <w:pPr>
              <w:spacing w:line="340" w:lineRule="exact"/>
              <w:jc w:val="center"/>
              <w:rPr>
                <w:rFonts w:ascii="Arial" w:hAnsi="Arial" w:cs="Arial"/>
                <w:bCs/>
                <w:sz w:val="20"/>
              </w:rPr>
            </w:pPr>
            <w:r>
              <w:rPr>
                <w:rFonts w:ascii="Arial" w:hAnsi="Arial" w:cs="Arial"/>
                <w:bCs/>
                <w:sz w:val="20"/>
              </w:rPr>
              <w:t>5</w:t>
            </w:r>
          </w:p>
        </w:tc>
      </w:tr>
    </w:tbl>
    <w:p>
      <w:pPr>
        <w:spacing w:before="156" w:beforeLines="50" w:line="340" w:lineRule="exact"/>
        <w:rPr>
          <w:rFonts w:ascii="Arial" w:hAnsi="Arial" w:cs="Arial"/>
          <w:bCs/>
          <w:sz w:val="20"/>
        </w:rPr>
      </w:pPr>
      <w:r>
        <w:rPr>
          <w:rFonts w:ascii="Arial" w:hAnsi="Arial" w:cs="Arial"/>
          <w:bCs/>
          <w:sz w:val="20"/>
        </w:rPr>
        <w:t>★技术评分（25分）</w:t>
      </w:r>
    </w:p>
    <w:p>
      <w:pPr>
        <w:spacing w:before="156" w:beforeLines="50" w:line="340" w:lineRule="exact"/>
        <w:jc w:val="center"/>
        <w:outlineLvl w:val="9"/>
        <w:rPr>
          <w:rFonts w:ascii="Arial" w:hAnsi="Arial" w:cs="Arial"/>
          <w:bCs/>
          <w:sz w:val="20"/>
          <w:szCs w:val="21"/>
        </w:rPr>
      </w:pPr>
      <w:bookmarkStart w:id="181" w:name="_Toc636"/>
      <w:r>
        <w:rPr>
          <w:rFonts w:ascii="Arial" w:hAnsi="Arial" w:cs="Arial"/>
          <w:bCs/>
          <w:sz w:val="20"/>
          <w:szCs w:val="21"/>
        </w:rPr>
        <w:t>技评成绩评分标准一览表（表5）</w:t>
      </w:r>
      <w:bookmarkEnd w:id="181"/>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分  值</w:t>
            </w:r>
          </w:p>
        </w:tc>
        <w:tc>
          <w:tcPr>
            <w:tcW w:w="6959"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25-22分</w:t>
            </w:r>
          </w:p>
        </w:tc>
        <w:tc>
          <w:tcPr>
            <w:tcW w:w="6959" w:type="dxa"/>
            <w:vAlign w:val="center"/>
          </w:tcPr>
          <w:p>
            <w:pPr>
              <w:spacing w:line="340" w:lineRule="exact"/>
              <w:rPr>
                <w:rFonts w:ascii="Arial" w:hAnsi="Arial" w:cs="Arial"/>
                <w:bCs/>
                <w:sz w:val="20"/>
              </w:rPr>
            </w:pPr>
            <w:r>
              <w:rPr>
                <w:rFonts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21-19分</w:t>
            </w:r>
          </w:p>
        </w:tc>
        <w:tc>
          <w:tcPr>
            <w:tcW w:w="6959" w:type="dxa"/>
            <w:vAlign w:val="center"/>
          </w:tcPr>
          <w:p>
            <w:pPr>
              <w:spacing w:line="340" w:lineRule="exact"/>
              <w:rPr>
                <w:rFonts w:ascii="Arial" w:hAnsi="Arial" w:cs="Arial"/>
                <w:bCs/>
                <w:sz w:val="20"/>
              </w:rPr>
            </w:pPr>
            <w:r>
              <w:rPr>
                <w:rFonts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17-15分</w:t>
            </w:r>
          </w:p>
        </w:tc>
        <w:tc>
          <w:tcPr>
            <w:tcW w:w="6959" w:type="dxa"/>
            <w:vAlign w:val="center"/>
          </w:tcPr>
          <w:p>
            <w:pPr>
              <w:spacing w:line="340" w:lineRule="exact"/>
              <w:rPr>
                <w:rFonts w:ascii="Arial" w:hAnsi="Arial" w:cs="Arial"/>
                <w:bCs/>
                <w:sz w:val="20"/>
              </w:rPr>
            </w:pPr>
            <w:r>
              <w:rPr>
                <w:rFonts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29" w:type="dxa"/>
            <w:vAlign w:val="center"/>
          </w:tcPr>
          <w:p>
            <w:pPr>
              <w:spacing w:line="340" w:lineRule="exact"/>
              <w:jc w:val="center"/>
              <w:rPr>
                <w:rFonts w:ascii="Arial" w:hAnsi="Arial" w:cs="Arial"/>
                <w:bCs/>
                <w:sz w:val="20"/>
              </w:rPr>
            </w:pPr>
            <w:r>
              <w:rPr>
                <w:rFonts w:ascii="Arial" w:hAnsi="Arial" w:cs="Arial"/>
                <w:bCs/>
                <w:sz w:val="20"/>
              </w:rPr>
              <w:t>15分以下</w:t>
            </w:r>
          </w:p>
        </w:tc>
        <w:tc>
          <w:tcPr>
            <w:tcW w:w="6959" w:type="dxa"/>
            <w:vAlign w:val="center"/>
          </w:tcPr>
          <w:p>
            <w:pPr>
              <w:spacing w:line="340" w:lineRule="exact"/>
              <w:rPr>
                <w:rFonts w:ascii="Arial" w:hAnsi="Arial" w:cs="Arial"/>
                <w:bCs/>
                <w:sz w:val="20"/>
              </w:rPr>
            </w:pPr>
            <w:r>
              <w:rPr>
                <w:rFonts w:ascii="Arial" w:hAnsi="Arial" w:cs="Arial"/>
                <w:bCs/>
                <w:sz w:val="20"/>
              </w:rPr>
              <w:t>运球速度慢，动作不正确，有明显停顿及违例现象。</w:t>
            </w:r>
          </w:p>
        </w:tc>
      </w:tr>
    </w:tbl>
    <w:p>
      <w:pPr>
        <w:spacing w:line="340" w:lineRule="exact"/>
        <w:rPr>
          <w:rFonts w:ascii="Arial" w:hAnsi="Arial" w:cs="Arial"/>
          <w:bCs/>
          <w:sz w:val="20"/>
        </w:rPr>
      </w:pPr>
      <w:r>
        <w:rPr>
          <w:rFonts w:ascii="Arial" w:hAnsi="Arial" w:cs="Arial"/>
          <w:bCs/>
          <w:sz w:val="20"/>
        </w:rPr>
        <w:t>②原地罚球线投篮10次（满分50分）</w:t>
      </w:r>
    </w:p>
    <w:p>
      <w:pPr>
        <w:spacing w:line="340" w:lineRule="exact"/>
        <w:rPr>
          <w:rFonts w:ascii="Arial" w:hAnsi="Arial" w:cs="Arial"/>
          <w:bCs/>
          <w:sz w:val="20"/>
        </w:rPr>
      </w:pPr>
      <w:r>
        <w:rPr>
          <w:rFonts w:ascii="Arial" w:hAnsi="Arial" w:cs="Arial"/>
          <w:bCs/>
          <w:sz w:val="20"/>
        </w:rPr>
        <w:t>★考核方法：不限时间。</w:t>
      </w:r>
    </w:p>
    <w:p>
      <w:pPr>
        <w:spacing w:line="340" w:lineRule="exact"/>
        <w:rPr>
          <w:rFonts w:ascii="Arial" w:hAnsi="Arial" w:cs="Arial"/>
          <w:bCs/>
          <w:sz w:val="20"/>
        </w:rPr>
      </w:pPr>
      <w:r>
        <w:rPr>
          <w:rFonts w:ascii="Arial" w:hAnsi="Arial" w:cs="Arial"/>
          <w:bCs/>
          <w:sz w:val="20"/>
        </w:rPr>
        <w:t>★达标评分（20分）</w:t>
      </w:r>
    </w:p>
    <w:p>
      <w:pPr>
        <w:spacing w:line="340" w:lineRule="exact"/>
        <w:jc w:val="center"/>
        <w:outlineLvl w:val="9"/>
        <w:rPr>
          <w:rFonts w:ascii="Arial" w:hAnsi="Arial" w:eastAsia="黑体" w:cs="Arial"/>
          <w:bCs/>
          <w:sz w:val="20"/>
          <w:szCs w:val="21"/>
        </w:rPr>
      </w:pPr>
      <w:bookmarkStart w:id="182" w:name="_Toc7338"/>
      <w:r>
        <w:rPr>
          <w:rFonts w:ascii="Arial" w:hAnsi="Arial" w:eastAsia="黑体" w:cs="Arial"/>
          <w:bCs/>
          <w:sz w:val="20"/>
          <w:szCs w:val="21"/>
        </w:rPr>
        <w:t>达标成绩评分标准一览表（表5）</w:t>
      </w:r>
      <w:bookmarkEnd w:id="18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056"/>
        <w:gridCol w:w="1057"/>
        <w:gridCol w:w="1057"/>
        <w:gridCol w:w="1057"/>
        <w:gridCol w:w="10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31" w:type="dxa"/>
            <w:vAlign w:val="center"/>
          </w:tcPr>
          <w:p>
            <w:pPr>
              <w:spacing w:line="340" w:lineRule="exact"/>
              <w:jc w:val="center"/>
              <w:rPr>
                <w:rFonts w:ascii="Arial" w:hAnsi="Arial" w:cs="Arial"/>
                <w:bCs/>
                <w:sz w:val="20"/>
              </w:rPr>
            </w:pPr>
            <w:r>
              <w:rPr>
                <w:rFonts w:ascii="Arial" w:hAnsi="Arial" w:cs="Arial"/>
                <w:bCs/>
                <w:sz w:val="20"/>
              </w:rPr>
              <w:t>进球数</w:t>
            </w:r>
          </w:p>
        </w:tc>
        <w:tc>
          <w:tcPr>
            <w:tcW w:w="1056" w:type="dxa"/>
            <w:vAlign w:val="center"/>
          </w:tcPr>
          <w:p>
            <w:pPr>
              <w:spacing w:line="340" w:lineRule="exact"/>
              <w:jc w:val="center"/>
              <w:rPr>
                <w:rFonts w:ascii="Arial" w:hAnsi="Arial" w:cs="Arial"/>
                <w:bCs/>
                <w:sz w:val="20"/>
              </w:rPr>
            </w:pPr>
            <w:r>
              <w:rPr>
                <w:rFonts w:ascii="Arial" w:hAnsi="Arial" w:cs="Arial"/>
                <w:bCs/>
                <w:sz w:val="20"/>
              </w:rPr>
              <w:t>6</w:t>
            </w:r>
          </w:p>
        </w:tc>
        <w:tc>
          <w:tcPr>
            <w:tcW w:w="1057" w:type="dxa"/>
            <w:vAlign w:val="center"/>
          </w:tcPr>
          <w:p>
            <w:pPr>
              <w:spacing w:line="340" w:lineRule="exact"/>
              <w:jc w:val="center"/>
              <w:rPr>
                <w:rFonts w:ascii="Arial" w:hAnsi="Arial" w:cs="Arial"/>
                <w:bCs/>
                <w:sz w:val="20"/>
              </w:rPr>
            </w:pPr>
            <w:r>
              <w:rPr>
                <w:rFonts w:ascii="Arial" w:hAnsi="Arial" w:cs="Arial"/>
                <w:bCs/>
                <w:sz w:val="20"/>
              </w:rPr>
              <w:t>5</w:t>
            </w:r>
          </w:p>
        </w:tc>
        <w:tc>
          <w:tcPr>
            <w:tcW w:w="1057" w:type="dxa"/>
            <w:vAlign w:val="center"/>
          </w:tcPr>
          <w:p>
            <w:pPr>
              <w:spacing w:line="340" w:lineRule="exact"/>
              <w:jc w:val="center"/>
              <w:rPr>
                <w:rFonts w:ascii="Arial" w:hAnsi="Arial" w:cs="Arial"/>
                <w:bCs/>
                <w:sz w:val="20"/>
              </w:rPr>
            </w:pPr>
            <w:r>
              <w:rPr>
                <w:rFonts w:ascii="Arial" w:hAnsi="Arial" w:cs="Arial"/>
                <w:bCs/>
                <w:sz w:val="20"/>
              </w:rPr>
              <w:t>4</w:t>
            </w:r>
          </w:p>
        </w:tc>
        <w:tc>
          <w:tcPr>
            <w:tcW w:w="1057" w:type="dxa"/>
            <w:vAlign w:val="center"/>
          </w:tcPr>
          <w:p>
            <w:pPr>
              <w:spacing w:line="340" w:lineRule="exact"/>
              <w:jc w:val="center"/>
              <w:rPr>
                <w:rFonts w:ascii="Arial" w:hAnsi="Arial" w:cs="Arial"/>
                <w:bCs/>
                <w:sz w:val="20"/>
              </w:rPr>
            </w:pPr>
            <w:r>
              <w:rPr>
                <w:rFonts w:ascii="Arial" w:hAnsi="Arial" w:cs="Arial"/>
                <w:bCs/>
                <w:sz w:val="20"/>
              </w:rPr>
              <w:t>3</w:t>
            </w:r>
          </w:p>
        </w:tc>
        <w:tc>
          <w:tcPr>
            <w:tcW w:w="1057" w:type="dxa"/>
            <w:vAlign w:val="center"/>
          </w:tcPr>
          <w:p>
            <w:pPr>
              <w:spacing w:line="340" w:lineRule="exact"/>
              <w:jc w:val="center"/>
              <w:rPr>
                <w:rFonts w:ascii="Arial" w:hAnsi="Arial" w:cs="Arial"/>
                <w:bCs/>
                <w:sz w:val="20"/>
              </w:rPr>
            </w:pPr>
            <w:r>
              <w:rPr>
                <w:rFonts w:ascii="Arial" w:hAnsi="Arial" w:cs="Arial"/>
                <w:bCs/>
                <w:sz w:val="20"/>
              </w:rPr>
              <w:t>2</w:t>
            </w:r>
          </w:p>
        </w:tc>
        <w:tc>
          <w:tcPr>
            <w:tcW w:w="1057" w:type="dxa"/>
            <w:vAlign w:val="center"/>
          </w:tcPr>
          <w:p>
            <w:pPr>
              <w:spacing w:line="340" w:lineRule="exact"/>
              <w:jc w:val="center"/>
              <w:rPr>
                <w:rFonts w:ascii="Arial" w:hAnsi="Arial" w:cs="Arial"/>
                <w:bCs/>
                <w:sz w:val="20"/>
              </w:rPr>
            </w:pPr>
            <w:r>
              <w:rPr>
                <w:rFonts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rPr>
                <w:rFonts w:ascii="Arial" w:hAnsi="Arial" w:cs="Arial"/>
                <w:bCs/>
                <w:sz w:val="20"/>
              </w:rPr>
            </w:pPr>
            <w:r>
              <w:rPr>
                <w:rFonts w:ascii="Arial" w:hAnsi="Arial" w:cs="Arial"/>
                <w:bCs/>
                <w:sz w:val="20"/>
              </w:rPr>
              <w:t>分  值</w:t>
            </w:r>
          </w:p>
        </w:tc>
        <w:tc>
          <w:tcPr>
            <w:tcW w:w="1056" w:type="dxa"/>
            <w:vAlign w:val="center"/>
          </w:tcPr>
          <w:p>
            <w:pPr>
              <w:spacing w:line="340" w:lineRule="exact"/>
              <w:jc w:val="center"/>
              <w:rPr>
                <w:rFonts w:ascii="Arial" w:hAnsi="Arial" w:cs="Arial"/>
                <w:bCs/>
                <w:sz w:val="20"/>
              </w:rPr>
            </w:pPr>
            <w:r>
              <w:rPr>
                <w:rFonts w:ascii="Arial" w:hAnsi="Arial" w:cs="Arial"/>
                <w:bCs/>
                <w:sz w:val="20"/>
              </w:rPr>
              <w:t>50</w:t>
            </w:r>
          </w:p>
        </w:tc>
        <w:tc>
          <w:tcPr>
            <w:tcW w:w="1057" w:type="dxa"/>
            <w:vAlign w:val="center"/>
          </w:tcPr>
          <w:p>
            <w:pPr>
              <w:spacing w:line="340" w:lineRule="exact"/>
              <w:jc w:val="center"/>
              <w:rPr>
                <w:rFonts w:ascii="Arial" w:hAnsi="Arial" w:cs="Arial"/>
                <w:bCs/>
                <w:sz w:val="20"/>
              </w:rPr>
            </w:pPr>
            <w:r>
              <w:rPr>
                <w:rFonts w:ascii="Arial" w:hAnsi="Arial" w:cs="Arial"/>
                <w:bCs/>
                <w:sz w:val="20"/>
              </w:rPr>
              <w:t>45</w:t>
            </w:r>
          </w:p>
        </w:tc>
        <w:tc>
          <w:tcPr>
            <w:tcW w:w="1057" w:type="dxa"/>
            <w:vAlign w:val="center"/>
          </w:tcPr>
          <w:p>
            <w:pPr>
              <w:spacing w:line="340" w:lineRule="exact"/>
              <w:jc w:val="center"/>
              <w:rPr>
                <w:rFonts w:ascii="Arial" w:hAnsi="Arial" w:cs="Arial"/>
                <w:bCs/>
                <w:sz w:val="20"/>
              </w:rPr>
            </w:pPr>
            <w:r>
              <w:rPr>
                <w:rFonts w:ascii="Arial" w:hAnsi="Arial" w:cs="Arial"/>
                <w:bCs/>
                <w:sz w:val="20"/>
              </w:rPr>
              <w:t>38</w:t>
            </w:r>
          </w:p>
        </w:tc>
        <w:tc>
          <w:tcPr>
            <w:tcW w:w="1057" w:type="dxa"/>
            <w:vAlign w:val="center"/>
          </w:tcPr>
          <w:p>
            <w:pPr>
              <w:spacing w:line="340" w:lineRule="exact"/>
              <w:jc w:val="center"/>
              <w:rPr>
                <w:rFonts w:ascii="Arial" w:hAnsi="Arial" w:cs="Arial"/>
                <w:bCs/>
                <w:sz w:val="20"/>
              </w:rPr>
            </w:pPr>
            <w:r>
              <w:rPr>
                <w:rFonts w:ascii="Arial" w:hAnsi="Arial" w:cs="Arial"/>
                <w:bCs/>
                <w:sz w:val="20"/>
              </w:rPr>
              <w:t>30</w:t>
            </w:r>
          </w:p>
        </w:tc>
        <w:tc>
          <w:tcPr>
            <w:tcW w:w="1057" w:type="dxa"/>
            <w:vAlign w:val="center"/>
          </w:tcPr>
          <w:p>
            <w:pPr>
              <w:spacing w:line="340" w:lineRule="exact"/>
              <w:jc w:val="center"/>
              <w:rPr>
                <w:rFonts w:ascii="Arial" w:hAnsi="Arial" w:cs="Arial"/>
                <w:bCs/>
                <w:sz w:val="20"/>
              </w:rPr>
            </w:pPr>
            <w:r>
              <w:rPr>
                <w:rFonts w:ascii="Arial" w:hAnsi="Arial" w:cs="Arial"/>
                <w:bCs/>
                <w:sz w:val="20"/>
              </w:rPr>
              <w:t>23</w:t>
            </w:r>
          </w:p>
        </w:tc>
        <w:tc>
          <w:tcPr>
            <w:tcW w:w="1057" w:type="dxa"/>
            <w:vAlign w:val="center"/>
          </w:tcPr>
          <w:p>
            <w:pPr>
              <w:spacing w:line="340" w:lineRule="exact"/>
              <w:jc w:val="center"/>
              <w:rPr>
                <w:rFonts w:ascii="Arial" w:hAnsi="Arial" w:cs="Arial"/>
                <w:bCs/>
                <w:sz w:val="20"/>
              </w:rPr>
            </w:pPr>
            <w:r>
              <w:rPr>
                <w:rFonts w:ascii="Arial" w:hAnsi="Arial" w:cs="Arial"/>
                <w:bCs/>
                <w:sz w:val="20"/>
              </w:rPr>
              <w:t>15</w:t>
            </w:r>
          </w:p>
        </w:tc>
      </w:tr>
    </w:tbl>
    <w:p>
      <w:pPr>
        <w:spacing w:before="156" w:beforeLines="50" w:line="340" w:lineRule="exact"/>
        <w:outlineLvl w:val="9"/>
        <w:rPr>
          <w:rFonts w:ascii="Arial" w:hAnsi="Arial" w:cs="Arial"/>
          <w:bCs/>
          <w:sz w:val="20"/>
        </w:rPr>
      </w:pPr>
      <w:bookmarkStart w:id="183" w:name="_Toc25452"/>
      <w:r>
        <w:rPr>
          <w:rFonts w:ascii="Arial" w:hAnsi="Arial" w:cs="Arial"/>
          <w:bCs/>
          <w:sz w:val="20"/>
        </w:rPr>
        <w:t>（2）女生考核内容：</w:t>
      </w:r>
      <w:bookmarkEnd w:id="183"/>
    </w:p>
    <w:p>
      <w:pPr>
        <w:spacing w:line="340" w:lineRule="exact"/>
        <w:rPr>
          <w:rFonts w:ascii="Arial" w:hAnsi="Arial" w:cs="Arial"/>
          <w:bCs/>
          <w:sz w:val="20"/>
        </w:rPr>
      </w:pPr>
      <w:r>
        <w:rPr>
          <w:rFonts w:ascii="Arial" w:hAnsi="Arial" w:cs="Arial"/>
          <w:bCs/>
          <w:sz w:val="20"/>
        </w:rPr>
        <w:t>①半场运球上篮（满分50分）</w:t>
      </w:r>
    </w:p>
    <w:p>
      <w:pPr>
        <w:spacing w:line="340" w:lineRule="exact"/>
        <w:rPr>
          <w:rFonts w:ascii="Arial" w:hAnsi="Arial" w:cs="Arial"/>
          <w:bCs/>
          <w:sz w:val="20"/>
        </w:rPr>
      </w:pPr>
      <w:r>
        <w:rPr>
          <w:rFonts w:ascii="Arial" w:hAnsi="Arial" w:cs="Arial"/>
          <w:bCs/>
          <w:sz w:val="20"/>
        </w:rPr>
        <w:t>★考核方法：不限时间，从球场中线的右侧出发运球上篮，无论有无进球，得球后往左侧运球至中线，然后从左侧运球上篮（左右手投篮不限）。共往返上篮4次。</w:t>
      </w:r>
    </w:p>
    <w:p>
      <w:pPr>
        <w:spacing w:line="340" w:lineRule="exact"/>
        <w:rPr>
          <w:rFonts w:ascii="Arial" w:hAnsi="Arial" w:cs="Arial"/>
          <w:bCs/>
          <w:sz w:val="20"/>
        </w:rPr>
      </w:pPr>
      <w:r>
        <w:rPr>
          <w:rFonts w:ascii="Arial" w:hAnsi="Arial" w:cs="Arial"/>
          <w:bCs/>
          <w:sz w:val="20"/>
        </w:rPr>
        <w:t>★达标评分（25分）</w:t>
      </w:r>
    </w:p>
    <w:p>
      <w:pPr>
        <w:spacing w:line="340" w:lineRule="exact"/>
        <w:jc w:val="center"/>
        <w:rPr>
          <w:rFonts w:ascii="Arial" w:hAnsi="Arial" w:cs="Arial"/>
          <w:bCs/>
          <w:sz w:val="20"/>
          <w:szCs w:val="21"/>
        </w:rPr>
      </w:pPr>
      <w:r>
        <w:rPr>
          <w:rFonts w:ascii="Arial" w:hAnsi="Arial" w:cs="Arial"/>
          <w:bCs/>
          <w:sz w:val="20"/>
          <w:szCs w:val="21"/>
        </w:rPr>
        <w:t>达标成绩评分标准一览表（表7）</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1485"/>
        <w:gridCol w:w="1485"/>
        <w:gridCol w:w="148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99" w:type="dxa"/>
            <w:vAlign w:val="center"/>
          </w:tcPr>
          <w:p>
            <w:pPr>
              <w:spacing w:line="340" w:lineRule="exact"/>
              <w:jc w:val="center"/>
              <w:rPr>
                <w:rFonts w:ascii="Arial" w:hAnsi="Arial" w:cs="Arial"/>
                <w:bCs/>
                <w:sz w:val="20"/>
              </w:rPr>
            </w:pPr>
            <w:r>
              <w:rPr>
                <w:rFonts w:ascii="Arial" w:hAnsi="Arial" w:cs="Arial"/>
                <w:bCs/>
                <w:sz w:val="20"/>
              </w:rPr>
              <w:t>进球数</w:t>
            </w:r>
          </w:p>
        </w:tc>
        <w:tc>
          <w:tcPr>
            <w:tcW w:w="1485" w:type="dxa"/>
            <w:vAlign w:val="center"/>
          </w:tcPr>
          <w:p>
            <w:pPr>
              <w:spacing w:line="340" w:lineRule="exact"/>
              <w:jc w:val="center"/>
              <w:rPr>
                <w:rFonts w:ascii="Arial" w:hAnsi="Arial" w:cs="Arial"/>
                <w:bCs/>
                <w:sz w:val="20"/>
              </w:rPr>
            </w:pPr>
            <w:r>
              <w:rPr>
                <w:rFonts w:ascii="Arial" w:hAnsi="Arial" w:cs="Arial"/>
                <w:bCs/>
                <w:sz w:val="20"/>
              </w:rPr>
              <w:t>4</w:t>
            </w:r>
          </w:p>
        </w:tc>
        <w:tc>
          <w:tcPr>
            <w:tcW w:w="1485" w:type="dxa"/>
            <w:vAlign w:val="center"/>
          </w:tcPr>
          <w:p>
            <w:pPr>
              <w:spacing w:line="340" w:lineRule="exact"/>
              <w:jc w:val="center"/>
              <w:rPr>
                <w:rFonts w:ascii="Arial" w:hAnsi="Arial" w:cs="Arial"/>
                <w:bCs/>
                <w:sz w:val="20"/>
              </w:rPr>
            </w:pPr>
            <w:r>
              <w:rPr>
                <w:rFonts w:ascii="Arial" w:hAnsi="Arial" w:cs="Arial"/>
                <w:bCs/>
                <w:sz w:val="20"/>
              </w:rPr>
              <w:t>3</w:t>
            </w:r>
          </w:p>
        </w:tc>
        <w:tc>
          <w:tcPr>
            <w:tcW w:w="1485" w:type="dxa"/>
            <w:vAlign w:val="center"/>
          </w:tcPr>
          <w:p>
            <w:pPr>
              <w:spacing w:line="340" w:lineRule="exact"/>
              <w:jc w:val="center"/>
              <w:rPr>
                <w:rFonts w:ascii="Arial" w:hAnsi="Arial" w:cs="Arial"/>
                <w:bCs/>
                <w:sz w:val="20"/>
              </w:rPr>
            </w:pPr>
            <w:r>
              <w:rPr>
                <w:rFonts w:ascii="Arial" w:hAnsi="Arial" w:cs="Arial"/>
                <w:bCs/>
                <w:sz w:val="20"/>
              </w:rPr>
              <w:t>2</w:t>
            </w:r>
          </w:p>
        </w:tc>
        <w:tc>
          <w:tcPr>
            <w:tcW w:w="1118" w:type="dxa"/>
            <w:vAlign w:val="center"/>
          </w:tcPr>
          <w:p>
            <w:pPr>
              <w:spacing w:line="340" w:lineRule="exact"/>
              <w:jc w:val="center"/>
              <w:rPr>
                <w:rFonts w:ascii="Arial" w:hAnsi="Arial" w:cs="Arial"/>
                <w:bCs/>
                <w:sz w:val="20"/>
              </w:rPr>
            </w:pPr>
            <w:r>
              <w:rPr>
                <w:rFonts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99" w:type="dxa"/>
            <w:vAlign w:val="center"/>
          </w:tcPr>
          <w:p>
            <w:pPr>
              <w:spacing w:line="340" w:lineRule="exact"/>
              <w:jc w:val="center"/>
              <w:rPr>
                <w:rFonts w:ascii="Arial" w:hAnsi="Arial" w:cs="Arial"/>
                <w:bCs/>
                <w:sz w:val="20"/>
              </w:rPr>
            </w:pPr>
            <w:r>
              <w:rPr>
                <w:rFonts w:ascii="Arial" w:hAnsi="Arial" w:cs="Arial"/>
                <w:bCs/>
                <w:sz w:val="20"/>
              </w:rPr>
              <w:t>分  值</w:t>
            </w:r>
          </w:p>
        </w:tc>
        <w:tc>
          <w:tcPr>
            <w:tcW w:w="1485" w:type="dxa"/>
            <w:vAlign w:val="center"/>
          </w:tcPr>
          <w:p>
            <w:pPr>
              <w:spacing w:line="340" w:lineRule="exact"/>
              <w:jc w:val="center"/>
              <w:rPr>
                <w:rFonts w:ascii="Arial" w:hAnsi="Arial" w:cs="Arial"/>
                <w:bCs/>
                <w:sz w:val="20"/>
              </w:rPr>
            </w:pPr>
            <w:r>
              <w:rPr>
                <w:rFonts w:ascii="Arial" w:hAnsi="Arial" w:cs="Arial"/>
                <w:bCs/>
                <w:sz w:val="20"/>
              </w:rPr>
              <w:t>25</w:t>
            </w:r>
          </w:p>
        </w:tc>
        <w:tc>
          <w:tcPr>
            <w:tcW w:w="1485" w:type="dxa"/>
            <w:vAlign w:val="center"/>
          </w:tcPr>
          <w:p>
            <w:pPr>
              <w:spacing w:line="340" w:lineRule="exact"/>
              <w:jc w:val="center"/>
              <w:rPr>
                <w:rFonts w:ascii="Arial" w:hAnsi="Arial" w:cs="Arial"/>
                <w:bCs/>
                <w:sz w:val="20"/>
              </w:rPr>
            </w:pPr>
            <w:r>
              <w:rPr>
                <w:rFonts w:ascii="Arial" w:hAnsi="Arial" w:cs="Arial"/>
                <w:bCs/>
                <w:sz w:val="20"/>
              </w:rPr>
              <w:t>20</w:t>
            </w:r>
          </w:p>
        </w:tc>
        <w:tc>
          <w:tcPr>
            <w:tcW w:w="1485" w:type="dxa"/>
            <w:vAlign w:val="center"/>
          </w:tcPr>
          <w:p>
            <w:pPr>
              <w:spacing w:line="340" w:lineRule="exact"/>
              <w:jc w:val="center"/>
              <w:rPr>
                <w:rFonts w:ascii="Arial" w:hAnsi="Arial" w:cs="Arial"/>
                <w:bCs/>
                <w:sz w:val="20"/>
              </w:rPr>
            </w:pPr>
            <w:r>
              <w:rPr>
                <w:rFonts w:ascii="Arial" w:hAnsi="Arial" w:cs="Arial"/>
                <w:bCs/>
                <w:sz w:val="20"/>
              </w:rPr>
              <w:t>15</w:t>
            </w:r>
          </w:p>
        </w:tc>
        <w:tc>
          <w:tcPr>
            <w:tcW w:w="1118" w:type="dxa"/>
            <w:vAlign w:val="center"/>
          </w:tcPr>
          <w:p>
            <w:pPr>
              <w:spacing w:line="340" w:lineRule="exact"/>
              <w:jc w:val="center"/>
              <w:rPr>
                <w:rFonts w:ascii="Arial" w:hAnsi="Arial" w:cs="Arial"/>
                <w:bCs/>
                <w:sz w:val="20"/>
              </w:rPr>
            </w:pPr>
            <w:r>
              <w:rPr>
                <w:rFonts w:ascii="Arial" w:hAnsi="Arial" w:cs="Arial"/>
                <w:bCs/>
                <w:sz w:val="20"/>
              </w:rPr>
              <w:t>10</w:t>
            </w:r>
          </w:p>
        </w:tc>
      </w:tr>
    </w:tbl>
    <w:p>
      <w:pPr>
        <w:spacing w:line="340" w:lineRule="exact"/>
        <w:rPr>
          <w:rFonts w:ascii="Arial" w:hAnsi="Arial" w:cs="Arial"/>
          <w:bCs/>
          <w:sz w:val="20"/>
        </w:rPr>
      </w:pPr>
      <w:r>
        <w:rPr>
          <w:rFonts w:ascii="Arial" w:hAnsi="Arial" w:cs="Arial"/>
          <w:bCs/>
          <w:sz w:val="20"/>
        </w:rPr>
        <w:t>★技术评分（25分）</w:t>
      </w:r>
    </w:p>
    <w:p>
      <w:pPr>
        <w:spacing w:line="340" w:lineRule="exact"/>
        <w:jc w:val="center"/>
        <w:rPr>
          <w:rFonts w:ascii="Arial" w:hAnsi="Arial" w:cs="Arial"/>
          <w:bCs/>
          <w:sz w:val="20"/>
          <w:szCs w:val="21"/>
        </w:rPr>
      </w:pPr>
      <w:r>
        <w:rPr>
          <w:rFonts w:ascii="Arial" w:hAnsi="Arial" w:cs="Arial"/>
          <w:bCs/>
          <w:sz w:val="20"/>
          <w:szCs w:val="21"/>
        </w:rPr>
        <w:t>技评成绩评分标准一览表（表8）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分  值</w:t>
            </w:r>
          </w:p>
        </w:tc>
        <w:tc>
          <w:tcPr>
            <w:tcW w:w="7005"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25-22分</w:t>
            </w:r>
          </w:p>
        </w:tc>
        <w:tc>
          <w:tcPr>
            <w:tcW w:w="7005" w:type="dxa"/>
            <w:vAlign w:val="center"/>
          </w:tcPr>
          <w:p>
            <w:pPr>
              <w:spacing w:line="340" w:lineRule="exact"/>
              <w:rPr>
                <w:rFonts w:ascii="Arial" w:hAnsi="Arial" w:cs="Arial"/>
                <w:bCs/>
                <w:sz w:val="20"/>
              </w:rPr>
            </w:pPr>
            <w:r>
              <w:rPr>
                <w:rFonts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21-19分</w:t>
            </w:r>
          </w:p>
        </w:tc>
        <w:tc>
          <w:tcPr>
            <w:tcW w:w="7005" w:type="dxa"/>
            <w:vAlign w:val="center"/>
          </w:tcPr>
          <w:p>
            <w:pPr>
              <w:spacing w:line="340" w:lineRule="exact"/>
              <w:rPr>
                <w:rFonts w:ascii="Arial" w:hAnsi="Arial" w:cs="Arial"/>
                <w:bCs/>
                <w:sz w:val="20"/>
              </w:rPr>
            </w:pPr>
            <w:r>
              <w:rPr>
                <w:rFonts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17-15分</w:t>
            </w:r>
          </w:p>
        </w:tc>
        <w:tc>
          <w:tcPr>
            <w:tcW w:w="7005" w:type="dxa"/>
            <w:vAlign w:val="center"/>
          </w:tcPr>
          <w:p>
            <w:pPr>
              <w:spacing w:line="340" w:lineRule="exact"/>
              <w:rPr>
                <w:rFonts w:ascii="Arial" w:hAnsi="Arial" w:cs="Arial"/>
                <w:bCs/>
                <w:sz w:val="20"/>
              </w:rPr>
            </w:pPr>
            <w:r>
              <w:rPr>
                <w:rFonts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15分以下</w:t>
            </w:r>
          </w:p>
        </w:tc>
        <w:tc>
          <w:tcPr>
            <w:tcW w:w="7005" w:type="dxa"/>
            <w:vAlign w:val="center"/>
          </w:tcPr>
          <w:p>
            <w:pPr>
              <w:spacing w:line="340" w:lineRule="exact"/>
              <w:rPr>
                <w:rFonts w:ascii="Arial" w:hAnsi="Arial" w:cs="Arial"/>
                <w:bCs/>
                <w:sz w:val="20"/>
              </w:rPr>
            </w:pPr>
            <w:r>
              <w:rPr>
                <w:rFonts w:ascii="Arial" w:hAnsi="Arial" w:cs="Arial"/>
                <w:bCs/>
                <w:sz w:val="20"/>
              </w:rPr>
              <w:t>运球速度慢，动作不正确，有明显停顿及违例现象。</w:t>
            </w:r>
          </w:p>
        </w:tc>
      </w:tr>
    </w:tbl>
    <w:p>
      <w:pPr>
        <w:spacing w:line="340" w:lineRule="exact"/>
        <w:rPr>
          <w:rFonts w:ascii="Arial" w:hAnsi="Arial" w:cs="Arial"/>
          <w:bCs/>
          <w:sz w:val="20"/>
        </w:rPr>
      </w:pPr>
      <w:r>
        <w:rPr>
          <w:rFonts w:ascii="Arial" w:hAnsi="Arial" w:cs="Arial"/>
          <w:bCs/>
          <w:sz w:val="20"/>
        </w:rPr>
        <w:t>②1分钟投篮（满分50分）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1" name="文本框 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TY-2021-03</w:t>
                            </w:r>
                          </w:p>
                        </w:txbxContent>
                      </wps:txbx>
                      <wps:bodyPr vert="horz" wrap="square" lIns="91440" tIns="45720" rIns="91440" bIns="45720" anchor="t">
                        <a:noAutofit/>
                      </wps:bodyPr>
                    </wps:wsp>
                  </a:graphicData>
                </a:graphic>
              </wp:anchor>
            </w:drawing>
          </mc:Choice>
          <mc:Fallback>
            <w:pict>
              <v:rect id="文本框 2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uxxGg9AEAANg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fFpQYpjG&#10;nh9//jj++nP8/Z2Ur6NEnfNzjLxztzBaHreRb9+Ajn9kQvok6+Ekq+gD4XhYlMVsdnFNCUdfeZXP&#10;LpPu2f1tBz68E1aTuKkoYNuSmmz/wQfMiKH/QmIyb5Ws11KpZMB281YB2TNs8Tp9sWS88iBMmRhs&#10;bLw2uONJFpkNXOIu9Jt+JLix9QGVwYeCBbUWvlHS4ZhU1H/dMRCUqPcG+3BdTKdxrpIxvbgs0YBz&#10;z+bcwwxHqIoO7Ix9swu2kYlhTD/kHKvChicW43DGiTq3U9T9g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uxxGg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TY-2021-03</w:t>
                      </w:r>
                    </w:p>
                  </w:txbxContent>
                </v:textbox>
              </v:rect>
            </w:pict>
          </mc:Fallback>
        </mc:AlternateContent>
      </w:r>
    </w:p>
    <w:p>
      <w:pPr>
        <w:spacing w:line="340" w:lineRule="exact"/>
        <w:rPr>
          <w:rFonts w:ascii="Arial" w:hAnsi="Arial" w:cs="Arial"/>
          <w:bCs/>
          <w:sz w:val="20"/>
        </w:rPr>
      </w:pPr>
      <w:r>
        <w:rPr>
          <w:rFonts w:ascii="Arial" w:hAnsi="Arial" w:cs="Arial"/>
          <w:bCs/>
          <w:sz w:val="20"/>
        </w:rPr>
        <w:t>★考核方法：时间设为1分钟，但不限距离与角度投篮。</w:t>
      </w:r>
    </w:p>
    <w:p>
      <w:pPr>
        <w:spacing w:line="340" w:lineRule="exact"/>
        <w:rPr>
          <w:rFonts w:ascii="Arial" w:hAnsi="Arial" w:cs="Arial"/>
          <w:sz w:val="20"/>
        </w:rPr>
      </w:pPr>
      <w:r>
        <w:rPr>
          <w:rFonts w:ascii="Arial" w:hAnsi="Arial" w:cs="Arial"/>
          <w:bCs/>
          <w:sz w:val="20"/>
        </w:rPr>
        <w:t>★评分方法：每投进一球得2.5分，投</w:t>
      </w:r>
      <w:r>
        <w:rPr>
          <w:rFonts w:ascii="Arial" w:hAnsi="Arial" w:cs="Arial"/>
          <w:sz w:val="20"/>
        </w:rPr>
        <w:t>中20个满分50分。</w:t>
      </w:r>
    </w:p>
    <w:p>
      <w:pPr>
        <w:spacing w:before="156" w:beforeLines="50" w:line="3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rPr>
          <w:rFonts w:ascii="Arial" w:hAnsi="Arial" w:cs="Arial"/>
          <w:b/>
          <w:bCs/>
          <w:sz w:val="20"/>
        </w:rPr>
      </w:pPr>
      <w:r>
        <w:rPr>
          <w:rFonts w:ascii="Arial" w:hAnsi="Arial" w:cs="Arial"/>
          <w:sz w:val="20"/>
        </w:rPr>
        <w:t xml:space="preserve">   </w:t>
      </w: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w:rPr>
          <w:rFonts w:ascii="Arial" w:hAnsi="Arial" w:cs="Arial"/>
          <w:b/>
          <w:bCs/>
          <w:sz w:val="20"/>
        </w:rPr>
        <w:t xml:space="preserve">  </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sz w:val="20"/>
          <w:szCs w:val="22"/>
        </w:rPr>
        <w:t>占20%</w:t>
      </w:r>
      <w:r>
        <w:rPr>
          <w:rFonts w:ascii="Arial" w:hAnsi="Arial" w:cs="Arial"/>
          <w:sz w:val="20"/>
          <w:szCs w:val="22"/>
          <w:lang w:val="zh-TW"/>
        </w:rPr>
        <w:t>）</w:t>
      </w:r>
    </w:p>
    <w:p>
      <w:pPr>
        <w:spacing w:line="340" w:lineRule="exact"/>
        <w:rPr>
          <w:rFonts w:ascii="Arial" w:hAnsi="Arial" w:cs="Arial"/>
          <w:sz w:val="20"/>
          <w:lang w:val="zh-TW"/>
        </w:rPr>
      </w:pPr>
      <w:r>
        <w:rPr>
          <w:rFonts w:ascii="Arial" w:hAnsi="Arial" w:cs="Arial"/>
          <w:bCs/>
          <w:sz w:val="20"/>
        </w:rPr>
        <w:t xml:space="preserve">   </w:t>
      </w: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2412365</wp:posOffset>
            </wp:positionH>
            <wp:positionV relativeFrom="paragraph">
              <wp:posOffset>118745</wp:posOffset>
            </wp:positionV>
            <wp:extent cx="762000" cy="342900"/>
            <wp:effectExtent l="0" t="0" r="0" b="0"/>
            <wp:wrapTight wrapText="bothSides">
              <wp:wrapPolygon>
                <wp:start x="0" y="0"/>
                <wp:lineTo x="0" y="20400"/>
                <wp:lineTo x="21060" y="20400"/>
                <wp:lineTo x="21060" y="0"/>
                <wp:lineTo x="0" y="0"/>
              </wp:wrapPolygon>
            </wp:wrapTight>
            <wp:docPr id="1042" name="图片 22" descr="1"/>
            <wp:cNvGraphicFramePr/>
            <a:graphic xmlns:a="http://schemas.openxmlformats.org/drawingml/2006/main">
              <a:graphicData uri="http://schemas.openxmlformats.org/drawingml/2006/picture">
                <pic:pic xmlns:pic="http://schemas.openxmlformats.org/drawingml/2006/picture">
                  <pic:nvPicPr>
                    <pic:cNvPr id="1042" name="图片 22"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撰写人：钟涛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84" w:name="_Toc25662"/>
      <w:bookmarkStart w:id="185" w:name="_Toc182"/>
      <w:bookmarkStart w:id="186" w:name="_Toc19888"/>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lang w:val="zh-CN"/>
        </w:rPr>
      </w:pPr>
      <w:bookmarkStart w:id="187" w:name="_Toc11386"/>
      <w:bookmarkStart w:id="188" w:name="_Toc97387785"/>
      <w:bookmarkStart w:id="189" w:name="_Toc29653"/>
      <w:bookmarkStart w:id="190" w:name="_Toc21773"/>
      <w:bookmarkStart w:id="191" w:name="_Toc6519"/>
      <w:r>
        <w:rPr>
          <w:rFonts w:ascii="Arial" w:hAnsi="Arial" w:cs="Arial"/>
          <w:b/>
          <w:bCs/>
          <w:sz w:val="28"/>
          <w:szCs w:val="28"/>
          <w:lang w:val="zh-CN"/>
        </w:rPr>
        <w:t>【排球1】</w:t>
      </w:r>
      <w:bookmarkEnd w:id="184"/>
      <w:bookmarkEnd w:id="185"/>
      <w:bookmarkEnd w:id="186"/>
      <w:bookmarkEnd w:id="187"/>
      <w:bookmarkEnd w:id="188"/>
      <w:bookmarkEnd w:id="189"/>
      <w:bookmarkEnd w:id="190"/>
      <w:bookmarkEnd w:id="191"/>
    </w:p>
    <w:p>
      <w:pPr>
        <w:autoSpaceDN w:val="0"/>
        <w:spacing w:before="312" w:beforeLines="100" w:line="340" w:lineRule="exact"/>
        <w:jc w:val="center"/>
        <w:rPr>
          <w:rFonts w:ascii="Arial" w:hAnsi="Arial" w:cs="Arial"/>
          <w:b/>
          <w:bCs/>
          <w:sz w:val="28"/>
          <w:szCs w:val="28"/>
        </w:rPr>
      </w:pPr>
      <w:bookmarkStart w:id="192" w:name="_Toc625"/>
      <w:bookmarkStart w:id="193" w:name="_Toc28022"/>
      <w:r>
        <w:rPr>
          <w:rFonts w:ascii="Arial" w:hAnsi="Arial" w:cs="Arial"/>
          <w:b/>
          <w:bCs/>
          <w:sz w:val="28"/>
          <w:szCs w:val="28"/>
          <w:lang w:val="zh-CN"/>
        </w:rPr>
        <w:t>【</w:t>
      </w:r>
      <w:r>
        <w:rPr>
          <w:rFonts w:ascii="Arial" w:hAnsi="Arial" w:cs="Arial"/>
          <w:b/>
          <w:bCs/>
          <w:sz w:val="28"/>
          <w:szCs w:val="28"/>
        </w:rPr>
        <w:t>Volleyball 1</w:t>
      </w:r>
      <w:r>
        <w:rPr>
          <w:rFonts w:ascii="Arial" w:hAnsi="Arial" w:cs="Arial"/>
          <w:b/>
          <w:bCs/>
          <w:sz w:val="28"/>
          <w:szCs w:val="28"/>
          <w:lang w:val="zh-CN"/>
        </w:rPr>
        <w:t>】</w:t>
      </w:r>
      <w:bookmarkEnd w:id="192"/>
      <w:bookmarkEnd w:id="19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3" name="文本框 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IsjqA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autoSpaceDE w:val="0"/>
        <w:autoSpaceDN w:val="0"/>
        <w:adjustRightInd w:val="0"/>
        <w:spacing w:line="340" w:lineRule="exact"/>
        <w:outlineLvl w:val="9"/>
        <w:rPr>
          <w:rFonts w:ascii="Arial" w:hAnsi="Arial" w:eastAsia="黑体" w:cs="Arial"/>
          <w:b/>
          <w:bCs/>
          <w:color w:val="007F7F"/>
          <w:sz w:val="30"/>
          <w:szCs w:val="30"/>
        </w:rPr>
      </w:pPr>
      <w:bookmarkStart w:id="194" w:name="_Toc30406"/>
      <w:bookmarkStart w:id="195" w:name="_Toc9773"/>
      <w:bookmarkStart w:id="196" w:name="_Toc10667"/>
      <w:bookmarkStart w:id="197" w:name="_Toc13852"/>
      <w:r>
        <w:rPr>
          <w:rFonts w:hint="eastAsia" w:ascii="Arial" w:hAnsi="Arial" w:eastAsia="黑体" w:cs="Arial"/>
          <w:sz w:val="24"/>
          <w:lang w:val="en-US" w:eastAsia="zh-CN"/>
        </w:rPr>
        <w:t>c</w:t>
      </w:r>
      <w:r>
        <w:rPr>
          <w:rFonts w:ascii="Arial" w:hAnsi="Arial" w:eastAsia="黑体" w:cs="Arial"/>
          <w:sz w:val="24"/>
          <w:lang w:val="zh-CN"/>
        </w:rPr>
        <w:t>一、基本信息</w:t>
      </w:r>
      <w:bookmarkEnd w:id="194"/>
      <w:bookmarkEnd w:id="195"/>
      <w:bookmarkEnd w:id="196"/>
      <w:bookmarkEnd w:id="197"/>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2100045</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autoSpaceDE w:val="0"/>
        <w:autoSpaceDN w:val="0"/>
        <w:adjustRightInd w:val="0"/>
        <w:spacing w:line="340" w:lineRule="exact"/>
        <w:rPr>
          <w:rFonts w:ascii="Arial" w:hAnsi="Arial" w:cs="Arial"/>
          <w:color w:val="000000"/>
          <w:szCs w:val="21"/>
        </w:rPr>
      </w:pPr>
      <w:r>
        <w:rPr>
          <w:rFonts w:ascii="Arial" w:hAnsi="Arial" w:cs="Arial"/>
          <w:b/>
          <w:bCs/>
          <w:color w:val="000000"/>
          <w:sz w:val="20"/>
          <w:lang w:val="zh-CN"/>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参考书目：虞重干主编《排球运动》人民体育出版社1999年；</w:t>
      </w:r>
    </w:p>
    <w:p>
      <w:pPr>
        <w:snapToGrid w:val="0"/>
        <w:spacing w:line="340" w:lineRule="exact"/>
        <w:ind w:firstLine="1000" w:firstLineChars="500"/>
        <w:rPr>
          <w:rFonts w:ascii="Arial" w:hAnsi="Arial" w:cs="Arial"/>
          <w:color w:val="000000"/>
          <w:sz w:val="20"/>
        </w:rPr>
      </w:pPr>
      <w:r>
        <w:rPr>
          <w:rFonts w:ascii="Arial" w:hAnsi="Arial" w:cs="Arial"/>
          <w:color w:val="000000"/>
          <w:sz w:val="20"/>
        </w:rPr>
        <w:t>张然主编《排球纵谈》江苏人民出版社2001年；</w:t>
      </w:r>
    </w:p>
    <w:p>
      <w:pPr>
        <w:snapToGrid w:val="0"/>
        <w:spacing w:line="340" w:lineRule="exact"/>
        <w:ind w:firstLine="1000" w:firstLineChars="500"/>
        <w:rPr>
          <w:rFonts w:ascii="Arial" w:hAnsi="Arial" w:cs="Arial"/>
          <w:color w:val="000000"/>
          <w:sz w:val="20"/>
        </w:rPr>
      </w:pPr>
      <w:r>
        <w:rPr>
          <w:rFonts w:ascii="Arial" w:hAnsi="Arial" w:cs="Arial"/>
          <w:color w:val="000000"/>
          <w:sz w:val="20"/>
        </w:rPr>
        <w:t>杨再淮主编《排球》体育院校成人教育教材人民体育出版社2006年</w:t>
      </w:r>
    </w:p>
    <w:p>
      <w:pPr>
        <w:snapToGrid w:val="0"/>
        <w:spacing w:line="340" w:lineRule="exact"/>
        <w:rPr>
          <w:rFonts w:ascii="Arial" w:hAnsi="Arial" w:cs="Arial"/>
          <w:b/>
          <w:bCs/>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lang w:eastAsia="zh-TW"/>
        </w:rPr>
        <w:t>http://ygty.gench.edu.cn/2961/list.htm</w:t>
      </w:r>
      <w:r>
        <w:rPr>
          <w:rStyle w:val="14"/>
          <w:rFonts w:ascii="Arial" w:hAnsi="Arial" w:cs="Arial"/>
          <w:color w:val="000000"/>
          <w:lang w:eastAsia="zh-TW"/>
        </w:rPr>
        <w:fldChar w:fldCharType="end"/>
      </w:r>
    </w:p>
    <w:p>
      <w:pPr>
        <w:autoSpaceDE w:val="0"/>
        <w:autoSpaceDN w:val="0"/>
        <w:adjustRightInd w:val="0"/>
        <w:spacing w:before="156" w:beforeLines="50" w:line="340" w:lineRule="exact"/>
        <w:outlineLvl w:val="9"/>
        <w:rPr>
          <w:rFonts w:ascii="Arial" w:hAnsi="Arial" w:eastAsia="黑体" w:cs="Arial"/>
          <w:b/>
          <w:bCs/>
          <w:color w:val="000000"/>
          <w:sz w:val="24"/>
        </w:rPr>
      </w:pPr>
      <w:bookmarkStart w:id="198" w:name="_Toc1517"/>
      <w:bookmarkStart w:id="199" w:name="_Toc12305"/>
      <w:bookmarkStart w:id="200" w:name="_Toc31594"/>
      <w:bookmarkStart w:id="201" w:name="_Toc25307"/>
      <w:r>
        <w:rPr>
          <w:rFonts w:ascii="Arial" w:hAnsi="Arial" w:eastAsia="黑体" w:cs="Arial"/>
          <w:sz w:val="24"/>
          <w:lang w:val="zh-CN"/>
        </w:rPr>
        <w:t>二、课程简介</w:t>
      </w:r>
      <w:bookmarkEnd w:id="198"/>
      <w:bookmarkEnd w:id="199"/>
      <w:bookmarkEnd w:id="200"/>
      <w:bookmarkEnd w:id="201"/>
    </w:p>
    <w:p>
      <w:pPr>
        <w:spacing w:line="340" w:lineRule="exact"/>
        <w:ind w:firstLine="400" w:firstLineChars="200"/>
        <w:rPr>
          <w:rFonts w:ascii="Arial" w:hAnsi="Arial" w:cs="Arial"/>
          <w:sz w:val="20"/>
          <w:szCs w:val="21"/>
        </w:rPr>
      </w:pPr>
      <w:r>
        <w:rPr>
          <w:rFonts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line="340" w:lineRule="exact"/>
        <w:outlineLvl w:val="9"/>
        <w:rPr>
          <w:rFonts w:ascii="Arial" w:hAnsi="Arial" w:eastAsia="黑体" w:cs="Arial"/>
          <w:sz w:val="24"/>
          <w:lang w:val="zh-CN"/>
        </w:rPr>
      </w:pPr>
      <w:bookmarkStart w:id="202" w:name="_Toc9083"/>
      <w:bookmarkStart w:id="203" w:name="_Toc26674"/>
      <w:bookmarkStart w:id="204" w:name="_Toc29462"/>
      <w:bookmarkStart w:id="205" w:name="_Toc29990"/>
      <w:r>
        <w:rPr>
          <w:rFonts w:ascii="Arial" w:hAnsi="Arial" w:eastAsia="黑体" w:cs="Arial"/>
          <w:sz w:val="24"/>
          <w:lang w:val="zh-CN"/>
        </w:rPr>
        <w:t>三、选课建议</w:t>
      </w:r>
      <w:bookmarkEnd w:id="202"/>
      <w:bookmarkEnd w:id="203"/>
      <w:bookmarkEnd w:id="204"/>
      <w:bookmarkEnd w:id="205"/>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206" w:name="_Toc20082"/>
      <w:bookmarkStart w:id="207" w:name="_Toc21925"/>
      <w:bookmarkStart w:id="208" w:name="_Toc12611"/>
      <w:bookmarkStart w:id="209" w:name="_Toc22606"/>
      <w:r>
        <w:rPr>
          <w:rFonts w:ascii="Arial" w:hAnsi="Arial" w:eastAsia="黑体" w:cs="Arial"/>
          <w:sz w:val="24"/>
        </w:rPr>
        <w:t>四、课程目标/课程预期学习成果</w:t>
      </w:r>
      <w:bookmarkEnd w:id="206"/>
      <w:bookmarkEnd w:id="207"/>
      <w:bookmarkEnd w:id="208"/>
      <w:bookmarkEnd w:id="209"/>
    </w:p>
    <w:tbl>
      <w:tblPr>
        <w:tblStyle w:val="10"/>
        <w:tblpPr w:leftFromText="180" w:rightFromText="180" w:vertAnchor="text" w:horzAnchor="page" w:tblpX="1994" w:tblpY="152"/>
        <w:tblOverlap w:val="never"/>
        <w:tblW w:w="8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828"/>
        <w:gridCol w:w="2052"/>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28"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52"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28"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2"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28" w:type="dxa"/>
            <w:vAlign w:val="center"/>
          </w:tcPr>
          <w:p>
            <w:pPr>
              <w:snapToGrid w:val="0"/>
              <w:spacing w:line="240" w:lineRule="exact"/>
              <w:rPr>
                <w:rFonts w:ascii="Arial" w:hAnsi="Arial" w:cs="Arial"/>
                <w:sz w:val="20"/>
              </w:rPr>
            </w:pPr>
            <w:r>
              <w:rPr>
                <w:rFonts w:ascii="Arial" w:hAnsi="Arial" w:cs="Arial"/>
                <w:sz w:val="20"/>
              </w:rPr>
              <w:t>掌握排球运动技能，提高比赛能力，为终身体育打下良好基础。</w:t>
            </w:r>
          </w:p>
        </w:tc>
        <w:tc>
          <w:tcPr>
            <w:tcW w:w="2052"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vAlign w:val="center"/>
          </w:tcPr>
          <w:p>
            <w:pPr>
              <w:snapToGrid w:val="0"/>
              <w:spacing w:line="240" w:lineRule="exact"/>
              <w:rPr>
                <w:rFonts w:ascii="Arial" w:hAnsi="Arial" w:cs="Arial"/>
                <w:sz w:val="20"/>
              </w:rPr>
            </w:pPr>
            <w:r>
              <w:rPr>
                <w:rFonts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28"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52"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28"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2" w:type="dxa"/>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lang w:val="zh-CN"/>
        </w:rPr>
      </w:pPr>
      <w:bookmarkStart w:id="210" w:name="_Toc17975"/>
      <w:bookmarkStart w:id="211" w:name="_Toc21658"/>
    </w:p>
    <w:p>
      <w:pPr>
        <w:rPr>
          <w:rFonts w:ascii="Arial" w:hAnsi="Arial" w:eastAsia="黑体" w:cs="Arial"/>
          <w:sz w:val="24"/>
          <w:lang w:val="zh-CN"/>
        </w:rPr>
      </w:pPr>
      <w:r>
        <w:rPr>
          <w:rFonts w:ascii="Arial" w:hAnsi="Arial" w:eastAsia="黑体" w:cs="Arial"/>
          <w:sz w:val="24"/>
          <w:lang w:val="zh-CN"/>
        </w:rPr>
        <w:br w:type="page"/>
      </w:r>
    </w:p>
    <w:p>
      <w:pPr>
        <w:autoSpaceDE w:val="0"/>
        <w:autoSpaceDN w:val="0"/>
        <w:adjustRightInd w:val="0"/>
        <w:spacing w:before="312" w:beforeLines="100" w:line="340" w:lineRule="exact"/>
        <w:jc w:val="left"/>
        <w:rPr>
          <w:rFonts w:ascii="Arial" w:hAnsi="Arial" w:cs="Arial"/>
          <w:b/>
          <w:sz w:val="20"/>
          <w:szCs w:val="21"/>
        </w:rPr>
      </w:pPr>
      <w:r>
        <w:rPr>
          <w:rFonts w:ascii="Arial" w:hAnsi="Arial" w:eastAsia="黑体" w:cs="Arial"/>
          <w:sz w:val="24"/>
          <w:lang w:val="zh-CN"/>
        </w:rPr>
        <w:t>五、课程内容</w:t>
      </w:r>
      <w:bookmarkEnd w:id="210"/>
      <w:bookmarkEnd w:id="21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4" name="文本框 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hHK/+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spacing w:line="340" w:lineRule="exact"/>
        <w:jc w:val="center"/>
        <w:outlineLvl w:val="9"/>
        <w:rPr>
          <w:rFonts w:ascii="Arial" w:hAnsi="Arial" w:cs="Arial"/>
          <w:b/>
          <w:sz w:val="20"/>
        </w:rPr>
      </w:pPr>
      <w:bookmarkStart w:id="212" w:name="_Toc857"/>
      <w:r>
        <w:rPr>
          <w:rFonts w:ascii="Arial" w:hAnsi="Arial" w:cs="Arial"/>
          <w:b/>
          <w:sz w:val="20"/>
        </w:rPr>
        <w:t>（一）理论部分（4学时）</w:t>
      </w:r>
      <w:bookmarkEnd w:id="212"/>
    </w:p>
    <w:p>
      <w:pPr>
        <w:spacing w:line="340" w:lineRule="exact"/>
        <w:outlineLvl w:val="9"/>
        <w:rPr>
          <w:rFonts w:ascii="Arial" w:hAnsi="Arial" w:cs="Arial"/>
          <w:sz w:val="20"/>
        </w:rPr>
      </w:pPr>
      <w:bookmarkStart w:id="213" w:name="_Toc12980"/>
      <w:r>
        <w:rPr>
          <w:rFonts w:ascii="Arial" w:hAnsi="Arial" w:cs="Arial"/>
          <w:sz w:val="20"/>
        </w:rPr>
        <w:t>1．导言</w:t>
      </w:r>
      <w:bookmarkEnd w:id="213"/>
    </w:p>
    <w:p>
      <w:pPr>
        <w:spacing w:line="340" w:lineRule="exact"/>
        <w:ind w:firstLine="400" w:firstLineChars="200"/>
        <w:rPr>
          <w:rFonts w:ascii="Arial" w:hAnsi="Arial" w:cs="Arial"/>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214" w:name="_Toc4479"/>
      <w:r>
        <w:rPr>
          <w:rFonts w:ascii="Arial" w:hAnsi="Arial" w:cs="Arial"/>
          <w:sz w:val="20"/>
        </w:rPr>
        <w:t>2.排球运动的概述</w:t>
      </w:r>
      <w:bookmarkEnd w:id="214"/>
    </w:p>
    <w:p>
      <w:pPr>
        <w:spacing w:line="340" w:lineRule="exact"/>
        <w:rPr>
          <w:rFonts w:ascii="Arial" w:hAnsi="Arial" w:cs="Arial"/>
          <w:sz w:val="20"/>
        </w:rPr>
      </w:pPr>
      <w:r>
        <w:rPr>
          <w:rFonts w:ascii="Arial" w:hAnsi="Arial" w:cs="Arial"/>
          <w:sz w:val="20"/>
        </w:rPr>
        <w:t>（1）排球运动的起源、演变与发展</w:t>
      </w:r>
    </w:p>
    <w:p>
      <w:pPr>
        <w:spacing w:line="340" w:lineRule="exact"/>
        <w:rPr>
          <w:rFonts w:ascii="Arial" w:hAnsi="Arial" w:cs="Arial"/>
          <w:sz w:val="20"/>
        </w:rPr>
      </w:pPr>
      <w:r>
        <w:rPr>
          <w:rFonts w:ascii="Arial" w:hAnsi="Arial" w:cs="Arial"/>
          <w:sz w:val="20"/>
        </w:rPr>
        <w:t>（2）排球运动器材、竞赛方法与规则</w:t>
      </w:r>
    </w:p>
    <w:p>
      <w:pPr>
        <w:spacing w:line="340" w:lineRule="exact"/>
        <w:outlineLvl w:val="9"/>
        <w:rPr>
          <w:rFonts w:ascii="Arial" w:hAnsi="Arial" w:cs="Arial"/>
          <w:sz w:val="20"/>
        </w:rPr>
      </w:pPr>
      <w:bookmarkStart w:id="215" w:name="_Toc21879"/>
      <w:r>
        <w:rPr>
          <w:rFonts w:ascii="Arial" w:hAnsi="Arial" w:cs="Arial"/>
          <w:sz w:val="20"/>
        </w:rPr>
        <w:t>3.排球技战术技巧</w:t>
      </w:r>
      <w:bookmarkEnd w:id="215"/>
    </w:p>
    <w:p>
      <w:pPr>
        <w:spacing w:line="340" w:lineRule="exact"/>
        <w:rPr>
          <w:rFonts w:ascii="Arial" w:hAnsi="Arial" w:cs="Arial"/>
          <w:sz w:val="20"/>
        </w:rPr>
      </w:pPr>
      <w:r>
        <w:rPr>
          <w:rFonts w:ascii="Arial" w:hAnsi="Arial" w:cs="Arial"/>
          <w:b/>
          <w:sz w:val="20"/>
        </w:rPr>
        <w:t>基本要求：</w:t>
      </w:r>
      <w:r>
        <w:rPr>
          <w:rFonts w:ascii="Arial" w:hAnsi="Arial" w:cs="Arial"/>
          <w:sz w:val="20"/>
        </w:rPr>
        <w:t>通过排球理论学习，使学生了解排球运动的起源、发展及意义，掌握排球运动的基本比赛规则，学会欣赏排球运动。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排球技战术能力的培养与临场发挥</w:t>
      </w:r>
    </w:p>
    <w:p>
      <w:pPr>
        <w:spacing w:before="156" w:beforeLines="50" w:line="340" w:lineRule="exact"/>
        <w:jc w:val="center"/>
        <w:outlineLvl w:val="9"/>
        <w:rPr>
          <w:rFonts w:ascii="Arial" w:hAnsi="Arial" w:cs="Arial"/>
          <w:b/>
          <w:sz w:val="20"/>
          <w:szCs w:val="21"/>
        </w:rPr>
      </w:pPr>
      <w:bookmarkStart w:id="216" w:name="_Toc13238"/>
      <w:r>
        <w:rPr>
          <w:rFonts w:ascii="Arial" w:hAnsi="Arial" w:cs="Arial"/>
          <w:b/>
          <w:sz w:val="20"/>
          <w:szCs w:val="21"/>
        </w:rPr>
        <w:t>（二）实践部分（28学时）</w:t>
      </w:r>
      <w:bookmarkEnd w:id="216"/>
    </w:p>
    <w:p>
      <w:pPr>
        <w:spacing w:line="340" w:lineRule="exact"/>
        <w:outlineLvl w:val="9"/>
        <w:rPr>
          <w:rFonts w:ascii="Arial" w:hAnsi="Arial" w:cs="Arial"/>
          <w:sz w:val="20"/>
          <w:szCs w:val="21"/>
        </w:rPr>
      </w:pPr>
      <w:bookmarkStart w:id="217" w:name="_Toc30969"/>
      <w:r>
        <w:rPr>
          <w:rFonts w:ascii="Arial" w:hAnsi="Arial" w:cs="Arial"/>
          <w:sz w:val="20"/>
          <w:szCs w:val="21"/>
        </w:rPr>
        <w:t>1.准备姿势移动和熟悉球性练习（2学时）</w:t>
      </w:r>
      <w:bookmarkEnd w:id="217"/>
    </w:p>
    <w:p>
      <w:pPr>
        <w:spacing w:line="340" w:lineRule="exact"/>
        <w:rPr>
          <w:rFonts w:ascii="Arial" w:hAnsi="Arial" w:cs="Arial"/>
          <w:sz w:val="20"/>
          <w:szCs w:val="21"/>
        </w:rPr>
      </w:pPr>
      <w:r>
        <w:rPr>
          <w:rFonts w:ascii="Arial" w:hAnsi="Arial" w:cs="Arial"/>
          <w:sz w:val="20"/>
          <w:szCs w:val="21"/>
        </w:rPr>
        <w:t>（1）准备姿势：半蹲姿势为主。</w:t>
      </w:r>
    </w:p>
    <w:p>
      <w:pPr>
        <w:spacing w:line="340" w:lineRule="exact"/>
        <w:rPr>
          <w:rFonts w:ascii="Arial" w:hAnsi="Arial" w:cs="Arial"/>
          <w:sz w:val="20"/>
          <w:szCs w:val="21"/>
        </w:rPr>
      </w:pPr>
      <w:r>
        <w:rPr>
          <w:rFonts w:ascii="Arial" w:hAnsi="Arial" w:cs="Arial"/>
          <w:sz w:val="20"/>
          <w:szCs w:val="21"/>
        </w:rPr>
        <w:t>（2）移动：并步、滑步移动、跑步。</w:t>
      </w:r>
    </w:p>
    <w:p>
      <w:pPr>
        <w:spacing w:line="340" w:lineRule="exact"/>
        <w:rPr>
          <w:rFonts w:ascii="Arial" w:hAnsi="Arial" w:cs="Arial"/>
          <w:sz w:val="20"/>
          <w:szCs w:val="21"/>
        </w:rPr>
      </w:pPr>
      <w:r>
        <w:rPr>
          <w:rFonts w:ascii="Arial" w:hAnsi="Arial" w:cs="Arial"/>
          <w:sz w:val="20"/>
          <w:szCs w:val="21"/>
        </w:rPr>
        <w:t>（3）通过球操和游戏进行熟悉球性练习，如滚动类、传递类、抛接类等。</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结合游戏进行练习，使学生基本掌握准备姿势和移动的几种方法，对排球的一些物理特性有所了解，掌握熟悉球性的方法。</w:t>
      </w:r>
    </w:p>
    <w:p>
      <w:pPr>
        <w:spacing w:line="340" w:lineRule="exact"/>
        <w:rPr>
          <w:rFonts w:ascii="Arial" w:hAnsi="Arial" w:cs="Arial"/>
          <w:sz w:val="20"/>
        </w:rPr>
      </w:pPr>
      <w:r>
        <w:rPr>
          <w:rFonts w:ascii="Arial" w:hAnsi="Arial" w:cs="Arial"/>
          <w:b/>
          <w:sz w:val="20"/>
        </w:rPr>
        <w:t>教学难点：</w:t>
      </w:r>
      <w:r>
        <w:rPr>
          <w:rFonts w:ascii="Arial" w:hAnsi="Arial" w:cs="Arial"/>
          <w:sz w:val="20"/>
        </w:rPr>
        <w:t>排球移动步伐的协调与连贯性</w:t>
      </w:r>
    </w:p>
    <w:p>
      <w:pPr>
        <w:spacing w:line="340" w:lineRule="exact"/>
        <w:outlineLvl w:val="9"/>
        <w:rPr>
          <w:rFonts w:ascii="Arial" w:hAnsi="Arial" w:cs="Arial"/>
          <w:sz w:val="20"/>
          <w:szCs w:val="21"/>
        </w:rPr>
      </w:pPr>
      <w:bookmarkStart w:id="218" w:name="_Toc11739"/>
      <w:r>
        <w:rPr>
          <w:rFonts w:ascii="Arial" w:hAnsi="Arial" w:cs="Arial"/>
          <w:sz w:val="20"/>
          <w:szCs w:val="21"/>
        </w:rPr>
        <w:t>2、排球基本技术（8学时）</w:t>
      </w:r>
      <w:bookmarkEnd w:id="218"/>
    </w:p>
    <w:p>
      <w:pPr>
        <w:spacing w:line="340" w:lineRule="exact"/>
        <w:rPr>
          <w:rFonts w:ascii="Arial" w:hAnsi="Arial" w:cs="Arial"/>
          <w:sz w:val="20"/>
          <w:szCs w:val="21"/>
        </w:rPr>
      </w:pPr>
      <w:r>
        <w:rPr>
          <w:rFonts w:ascii="Arial" w:hAnsi="Arial" w:cs="Arial"/>
          <w:sz w:val="20"/>
          <w:szCs w:val="21"/>
        </w:rPr>
        <w:t>（1）垫球：正面双手垫球、体侧垫球。</w:t>
      </w:r>
    </w:p>
    <w:p>
      <w:pPr>
        <w:spacing w:line="340" w:lineRule="exact"/>
        <w:rPr>
          <w:rFonts w:ascii="Arial" w:hAnsi="Arial" w:cs="Arial"/>
          <w:sz w:val="20"/>
          <w:szCs w:val="21"/>
        </w:rPr>
      </w:pPr>
      <w:r>
        <w:rPr>
          <w:rFonts w:ascii="Arial" w:hAnsi="Arial" w:cs="Arial"/>
          <w:sz w:val="20"/>
          <w:szCs w:val="21"/>
        </w:rPr>
        <w:t>（2）传球：正面双手传球。</w:t>
      </w:r>
    </w:p>
    <w:p>
      <w:pPr>
        <w:spacing w:line="340" w:lineRule="exact"/>
        <w:rPr>
          <w:rFonts w:ascii="Arial" w:hAnsi="Arial" w:cs="Arial"/>
          <w:sz w:val="20"/>
          <w:szCs w:val="21"/>
        </w:rPr>
      </w:pPr>
      <w:r>
        <w:rPr>
          <w:rFonts w:ascii="Arial" w:hAnsi="Arial" w:cs="Arial"/>
          <w:sz w:val="20"/>
          <w:szCs w:val="21"/>
        </w:rPr>
        <w:t>（3）发球：正面下手发球、侧面下手发球（女）、正面上手发球（男）。</w:t>
      </w:r>
    </w:p>
    <w:p>
      <w:pPr>
        <w:spacing w:line="340" w:lineRule="exact"/>
        <w:rPr>
          <w:rFonts w:ascii="Arial" w:hAnsi="Arial" w:cs="Arial"/>
          <w:sz w:val="20"/>
          <w:szCs w:val="21"/>
        </w:rPr>
      </w:pPr>
      <w:r>
        <w:rPr>
          <w:rFonts w:ascii="Arial" w:hAnsi="Arial" w:cs="Arial"/>
          <w:sz w:val="20"/>
          <w:szCs w:val="21"/>
        </w:rPr>
        <w:t>（4）扣球 拦网：正面扣球、单人拦网。</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了解排球基本技术构成，基本掌握正面双手垫球、正面双手传球、正面下手发球技术；对正面扣球和单人拦网有所了解，不要求掌握。</w:t>
      </w:r>
    </w:p>
    <w:p>
      <w:pPr>
        <w:spacing w:line="340" w:lineRule="exact"/>
        <w:rPr>
          <w:rFonts w:ascii="Arial" w:hAnsi="Arial" w:cs="Arial"/>
          <w:sz w:val="20"/>
        </w:rPr>
      </w:pPr>
      <w:r>
        <w:rPr>
          <w:rFonts w:ascii="Arial" w:hAnsi="Arial" w:cs="Arial"/>
          <w:b/>
          <w:sz w:val="20"/>
        </w:rPr>
        <w:t>教学难点：</w:t>
      </w:r>
      <w:r>
        <w:rPr>
          <w:rFonts w:ascii="Arial" w:hAnsi="Arial" w:cs="Arial"/>
          <w:sz w:val="20"/>
        </w:rPr>
        <w:t>排球垫球压腕、传球手型、发球发力顺序、扣球拦网的起跳点</w:t>
      </w:r>
    </w:p>
    <w:p>
      <w:pPr>
        <w:spacing w:line="340" w:lineRule="exact"/>
        <w:outlineLvl w:val="9"/>
        <w:rPr>
          <w:rFonts w:ascii="Arial" w:hAnsi="Arial" w:cs="Arial"/>
          <w:sz w:val="20"/>
          <w:szCs w:val="21"/>
        </w:rPr>
      </w:pPr>
      <w:bookmarkStart w:id="219" w:name="_Toc21283"/>
      <w:r>
        <w:rPr>
          <w:rFonts w:ascii="Arial" w:hAnsi="Arial" w:cs="Arial"/>
          <w:sz w:val="20"/>
          <w:szCs w:val="21"/>
        </w:rPr>
        <w:t>3、排球的基本战术（2学时）</w:t>
      </w:r>
      <w:bookmarkEnd w:id="219"/>
    </w:p>
    <w:p>
      <w:pPr>
        <w:spacing w:line="340" w:lineRule="exact"/>
        <w:rPr>
          <w:rFonts w:ascii="Arial" w:hAnsi="Arial" w:cs="Arial"/>
          <w:sz w:val="20"/>
          <w:szCs w:val="21"/>
        </w:rPr>
      </w:pPr>
      <w:r>
        <w:rPr>
          <w:rFonts w:ascii="Arial" w:hAnsi="Arial" w:cs="Arial"/>
          <w:sz w:val="20"/>
          <w:szCs w:val="21"/>
        </w:rPr>
        <w:t>（1）比赛站位</w:t>
      </w:r>
    </w:p>
    <w:p>
      <w:pPr>
        <w:spacing w:line="340" w:lineRule="exact"/>
        <w:rPr>
          <w:rFonts w:ascii="Arial" w:hAnsi="Arial" w:cs="Arial"/>
          <w:sz w:val="20"/>
          <w:szCs w:val="21"/>
        </w:rPr>
      </w:pPr>
      <w:r>
        <w:rPr>
          <w:rFonts w:ascii="Arial" w:hAnsi="Arial" w:cs="Arial"/>
          <w:sz w:val="20"/>
          <w:szCs w:val="21"/>
        </w:rPr>
        <w:t>（2）“四、二”配备和中“一、二”进攻战术</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熟练掌握比赛站位，基本了解“四、二”配备和中“一、二”进攻战术。</w:t>
      </w:r>
    </w:p>
    <w:p>
      <w:pPr>
        <w:spacing w:line="340" w:lineRule="exact"/>
        <w:rPr>
          <w:rFonts w:ascii="Arial" w:hAnsi="Arial" w:cs="Arial"/>
          <w:sz w:val="20"/>
        </w:rPr>
      </w:pPr>
      <w:r>
        <w:rPr>
          <w:rFonts w:ascii="Arial" w:hAnsi="Arial" w:cs="Arial"/>
          <w:b/>
          <w:sz w:val="20"/>
        </w:rPr>
        <w:t>教学难点：</w:t>
      </w:r>
      <w:r>
        <w:rPr>
          <w:rFonts w:ascii="Arial" w:hAnsi="Arial" w:cs="Arial"/>
          <w:sz w:val="20"/>
        </w:rPr>
        <w:t>比赛战术的运用时机</w:t>
      </w:r>
    </w:p>
    <w:p>
      <w:pPr>
        <w:spacing w:line="340" w:lineRule="exact"/>
        <w:outlineLvl w:val="9"/>
        <w:rPr>
          <w:rFonts w:ascii="Arial" w:hAnsi="Arial" w:cs="Arial"/>
          <w:sz w:val="20"/>
          <w:szCs w:val="21"/>
        </w:rPr>
      </w:pPr>
      <w:bookmarkStart w:id="220" w:name="_Toc25013"/>
      <w:r>
        <w:rPr>
          <w:rFonts w:ascii="Arial" w:hAnsi="Arial" w:cs="Arial"/>
          <w:sz w:val="20"/>
          <w:szCs w:val="21"/>
        </w:rPr>
        <w:t>4、排球教学比赛（4学时）</w:t>
      </w:r>
      <w:bookmarkEnd w:id="220"/>
    </w:p>
    <w:p>
      <w:pPr>
        <w:spacing w:line="340" w:lineRule="exact"/>
        <w:rPr>
          <w:rFonts w:ascii="Arial" w:hAnsi="Arial" w:cs="Arial"/>
          <w:sz w:val="20"/>
          <w:szCs w:val="21"/>
        </w:rPr>
      </w:pPr>
      <w:r>
        <w:rPr>
          <w:rFonts w:ascii="Arial" w:hAnsi="Arial" w:cs="Arial"/>
          <w:sz w:val="20"/>
          <w:szCs w:val="21"/>
        </w:rPr>
        <w:t xml:space="preserve">   教师安排学生分组教学比赛。</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通过比赛巩固和运用基本技战术，培养比赛意识，调动学习的积极性。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排球教学比赛中的战术配合</w:t>
      </w:r>
    </w:p>
    <w:p>
      <w:pPr>
        <w:pStyle w:val="20"/>
        <w:spacing w:line="340" w:lineRule="exact"/>
        <w:outlineLvl w:val="9"/>
        <w:rPr>
          <w:rStyle w:val="27"/>
          <w:rFonts w:hint="default" w:ascii="Arial" w:hAnsi="Arial" w:cs="Arial"/>
          <w:sz w:val="20"/>
          <w:szCs w:val="20"/>
          <w:lang w:val="zh-TW" w:eastAsia="zh-TW"/>
        </w:rPr>
      </w:pPr>
      <w:bookmarkStart w:id="221" w:name="_Toc7219"/>
      <w:r>
        <w:rPr>
          <w:rFonts w:hint="default" w:ascii="Arial" w:hAnsi="Arial" w:cs="Arial"/>
          <w:sz w:val="20"/>
        </w:rPr>
        <w:t>5、</w:t>
      </w:r>
      <w:r>
        <w:rPr>
          <w:rStyle w:val="28"/>
          <w:rFonts w:hint="default" w:ascii="Arial" w:hAnsi="Arial" w:cs="Arial"/>
        </w:rPr>
        <w:t>体能练习与体质测试（</w:t>
      </w:r>
      <w:r>
        <w:rPr>
          <w:rStyle w:val="27"/>
          <w:rFonts w:hint="default" w:ascii="Arial" w:hAnsi="Arial" w:cs="Arial"/>
          <w:sz w:val="20"/>
          <w:szCs w:val="20"/>
          <w:lang w:eastAsia="zh-TW"/>
        </w:rPr>
        <w:t>8</w:t>
      </w:r>
      <w:r>
        <w:rPr>
          <w:rStyle w:val="28"/>
          <w:rFonts w:hint="default" w:ascii="Arial" w:hAnsi="Arial" w:cs="Arial"/>
        </w:rPr>
        <w:t>学时）</w:t>
      </w:r>
      <w:bookmarkEnd w:id="221"/>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③弹跳力 ④引体向上（女仰卧起坐）</w:t>
      </w:r>
    </w:p>
    <w:p>
      <w:pPr>
        <w:pStyle w:val="20"/>
        <w:spacing w:line="340" w:lineRule="exact"/>
        <w:rPr>
          <w:rStyle w:val="28"/>
          <w:rFonts w:hint="default" w:ascii="Arial" w:hAnsi="Arial" w:cs="Arial"/>
        </w:rPr>
      </w:pPr>
      <w:r>
        <w:rPr>
          <w:rStyle w:val="27"/>
          <w:rFonts w:hint="default" w:ascii="Arial" w:hAnsi="Arial" w:cs="Arial"/>
          <w:b/>
          <w:bCs/>
          <w:sz w:val="20"/>
          <w:szCs w:val="20"/>
          <w:lang w:val="zh-TW" w:eastAsia="zh-TW"/>
        </w:rPr>
        <w:t>基本要求：</w:t>
      </w:r>
      <w:r>
        <w:rPr>
          <w:rStyle w:val="28"/>
          <w:rFonts w:hint="default" w:ascii="Arial" w:hAnsi="Arial" w:cs="Arial"/>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调动运动弱势学生的练习积极性</w:t>
      </w:r>
    </w:p>
    <w:p>
      <w:pPr>
        <w:pStyle w:val="20"/>
        <w:spacing w:line="340" w:lineRule="exact"/>
        <w:outlineLvl w:val="9"/>
        <w:rPr>
          <w:rStyle w:val="27"/>
          <w:rFonts w:hint="default" w:ascii="Arial" w:hAnsi="Arial" w:cs="Arial"/>
          <w:sz w:val="20"/>
          <w:szCs w:val="20"/>
        </w:rPr>
      </w:pPr>
      <w:bookmarkStart w:id="222" w:name="_Toc21967"/>
      <w:r>
        <w:rPr>
          <w:rStyle w:val="27"/>
          <w:rFonts w:hint="default" w:ascii="Arial" w:hAnsi="Arial" w:cs="Arial"/>
          <w:sz w:val="20"/>
          <w:szCs w:val="20"/>
          <w:lang w:val="zh-CN"/>
        </w:rPr>
        <w:t>6</w:t>
      </w:r>
      <w:r>
        <w:rPr>
          <w:rStyle w:val="28"/>
          <w:rFonts w:hint="default" w:ascii="Arial" w:hAnsi="Arial" w:cs="Arial"/>
        </w:rPr>
        <w:t>、有氧健身跑</w:t>
      </w:r>
      <w:r>
        <w:rPr>
          <w:rFonts w:hint="default" w:ascii="Arial" w:hAnsi="Arial" w:cs="Arial"/>
          <w:sz w:val="20"/>
        </w:rPr>
        <w:t>（4学时）</w:t>
      </w:r>
      <w:bookmarkEnd w:id="222"/>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让学生自主练习过程中体验自身心肺功能的变化</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5" name="文本框 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lRVaS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numPr>
          <w:ilvl w:val="0"/>
          <w:numId w:val="5"/>
        </w:numPr>
        <w:spacing w:line="340" w:lineRule="exact"/>
        <w:outlineLvl w:val="9"/>
        <w:rPr>
          <w:rFonts w:ascii="Arial" w:hAnsi="Arial" w:cs="Arial"/>
          <w:sz w:val="20"/>
          <w:szCs w:val="21"/>
        </w:rPr>
      </w:pPr>
      <w:bookmarkStart w:id="223" w:name="_Toc23206"/>
      <w:r>
        <w:rPr>
          <w:rFonts w:ascii="Arial" w:hAnsi="Arial" w:cs="Arial"/>
          <w:sz w:val="20"/>
          <w:szCs w:val="21"/>
        </w:rPr>
        <w:t>考核与机动（4学时）</w:t>
      </w:r>
      <w:bookmarkEnd w:id="223"/>
    </w:p>
    <w:p>
      <w:pPr>
        <w:autoSpaceDE w:val="0"/>
        <w:autoSpaceDN w:val="0"/>
        <w:adjustRightInd w:val="0"/>
        <w:spacing w:before="156" w:beforeLines="50" w:line="340" w:lineRule="exact"/>
        <w:jc w:val="left"/>
        <w:outlineLvl w:val="9"/>
        <w:rPr>
          <w:rFonts w:ascii="Arial" w:hAnsi="Arial" w:eastAsia="黑体" w:cs="Arial"/>
          <w:sz w:val="24"/>
          <w:lang w:val="zh-CN"/>
        </w:rPr>
      </w:pPr>
      <w:bookmarkStart w:id="224" w:name="_Toc10415"/>
      <w:bookmarkStart w:id="225" w:name="_Toc10473"/>
      <w:bookmarkStart w:id="226" w:name="_Toc12364"/>
      <w:bookmarkStart w:id="227" w:name="_Toc877"/>
      <w:r>
        <w:rPr>
          <w:rFonts w:ascii="Arial" w:hAnsi="Arial" w:eastAsia="黑体" w:cs="Arial"/>
          <w:sz w:val="24"/>
          <w:lang w:val="zh-CN"/>
        </w:rPr>
        <w:t>六、评价方式与成绩</w:t>
      </w:r>
      <w:bookmarkEnd w:id="224"/>
      <w:bookmarkEnd w:id="225"/>
      <w:bookmarkEnd w:id="226"/>
      <w:bookmarkEnd w:id="227"/>
    </w:p>
    <w:tbl>
      <w:tblPr>
        <w:tblStyle w:val="10"/>
        <w:tblpPr w:leftFromText="180" w:rightFromText="180" w:vertAnchor="text" w:horzAnchor="margin" w:tblpX="107" w:tblpY="236"/>
        <w:tblOverlap w:val="never"/>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总评构成（4个X）</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X1</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排球专项技术考核</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X2</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考勤、检查着装、课堂练习评价</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X3</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《国家学生体质健康标准》测试评价</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X4</w:t>
            </w:r>
          </w:p>
        </w:tc>
        <w:tc>
          <w:tcPr>
            <w:tcW w:w="4536" w:type="dxa"/>
            <w:vAlign w:val="center"/>
          </w:tcPr>
          <w:p>
            <w:pPr>
              <w:snapToGrid w:val="0"/>
              <w:spacing w:line="240" w:lineRule="exact"/>
              <w:jc w:val="center"/>
              <w:rPr>
                <w:rFonts w:ascii="Arial" w:hAnsi="Arial" w:cs="Arial"/>
                <w:bCs/>
                <w:color w:val="000000"/>
                <w:sz w:val="20"/>
              </w:rPr>
            </w:pPr>
            <w:r>
              <w:rPr>
                <w:rFonts w:ascii="Arial" w:hAnsi="Arial" w:cs="Arial"/>
                <w:sz w:val="20"/>
              </w:rPr>
              <w:t>“运动世界校园”APP完成评价</w:t>
            </w:r>
          </w:p>
        </w:tc>
        <w:tc>
          <w:tcPr>
            <w:tcW w:w="1526" w:type="dxa"/>
            <w:vAlign w:val="center"/>
          </w:tcPr>
          <w:p>
            <w:pPr>
              <w:snapToGrid w:val="0"/>
              <w:spacing w:line="2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ind w:firstLine="100" w:firstLineChars="50"/>
        <w:outlineLvl w:val="9"/>
        <w:rPr>
          <w:rFonts w:ascii="Arial" w:hAnsi="Arial" w:cs="Arial"/>
          <w:b/>
          <w:bCs/>
          <w:sz w:val="20"/>
        </w:rPr>
      </w:pPr>
      <w:bookmarkStart w:id="228" w:name="_Toc22348"/>
      <w:r>
        <w:rPr>
          <w:rFonts w:ascii="Arial" w:hAnsi="Arial" w:cs="Arial"/>
          <w:b/>
          <w:bCs/>
          <w:sz w:val="20"/>
        </w:rPr>
        <w:t>（一）“X1”的评价方式：</w:t>
      </w:r>
      <w:r>
        <w:rPr>
          <w:rFonts w:ascii="Arial" w:hAnsi="Arial" w:cs="Arial"/>
          <w:sz w:val="20"/>
        </w:rPr>
        <w:t>排球专项技术考核（满分100分，占40%）</w:t>
      </w:r>
      <w:bookmarkEnd w:id="228"/>
    </w:p>
    <w:p>
      <w:pPr>
        <w:spacing w:before="156" w:beforeLines="50" w:line="340" w:lineRule="exact"/>
        <w:rPr>
          <w:rFonts w:ascii="Arial" w:hAnsi="Arial" w:cs="Arial"/>
          <w:bCs/>
          <w:sz w:val="20"/>
          <w:szCs w:val="21"/>
        </w:rPr>
      </w:pPr>
      <w:r>
        <w:rPr>
          <w:rFonts w:ascii="Arial" w:hAnsi="Arial" w:cs="Arial"/>
          <w:szCs w:val="21"/>
        </w:rPr>
        <w:t>（</w:t>
      </w:r>
      <w:r>
        <w:rPr>
          <w:rFonts w:ascii="Arial" w:hAnsi="Arial" w:cs="Arial"/>
          <w:sz w:val="20"/>
        </w:rPr>
        <w:t>1）</w:t>
      </w:r>
      <w:r>
        <w:rPr>
          <w:rFonts w:ascii="Arial" w:hAnsi="Arial" w:cs="Arial"/>
          <w:bCs/>
          <w:sz w:val="20"/>
          <w:szCs w:val="21"/>
        </w:rPr>
        <w:t>自垫球（50分）</w:t>
      </w:r>
    </w:p>
    <w:p>
      <w:pPr>
        <w:spacing w:line="340" w:lineRule="exact"/>
        <w:ind w:left="1200" w:hanging="1200" w:hangingChars="600"/>
        <w:rPr>
          <w:rFonts w:ascii="Arial" w:hAnsi="Arial" w:cs="Arial"/>
          <w:bCs/>
          <w:sz w:val="20"/>
          <w:szCs w:val="21"/>
        </w:rPr>
      </w:pPr>
      <w:r>
        <w:rPr>
          <w:rFonts w:ascii="Arial" w:hAnsi="Arial" w:cs="Arial"/>
          <w:bCs/>
          <w:sz w:val="20"/>
          <w:szCs w:val="21"/>
        </w:rPr>
        <w:t>① 评价方法：单人连续进行自垫球，记垫球次数。中间注意节奏，只要球不掉地或者碰到其他障碍物，如单手、脚踢球等，均有效，但不记入自垫球总数，每人有两次机会。</w:t>
      </w:r>
    </w:p>
    <w:p>
      <w:pPr>
        <w:spacing w:line="340" w:lineRule="exact"/>
        <w:rPr>
          <w:rFonts w:ascii="Arial" w:hAnsi="Arial" w:cs="Arial"/>
          <w:bCs/>
          <w:sz w:val="20"/>
          <w:szCs w:val="21"/>
        </w:rPr>
      </w:pPr>
      <w:r>
        <w:rPr>
          <w:rFonts w:ascii="Arial" w:hAnsi="Arial" w:cs="Arial"/>
          <w:bCs/>
          <w:sz w:val="20"/>
          <w:szCs w:val="21"/>
        </w:rPr>
        <w:t>② 达标评分（25分）：</w:t>
      </w:r>
    </w:p>
    <w:p>
      <w:pPr>
        <w:spacing w:before="156" w:beforeLines="50" w:line="340" w:lineRule="exact"/>
        <w:jc w:val="center"/>
        <w:rPr>
          <w:rFonts w:ascii="Arial" w:hAnsi="Arial" w:cs="Arial"/>
          <w:bCs/>
          <w:sz w:val="20"/>
          <w:szCs w:val="21"/>
        </w:rPr>
      </w:pPr>
      <w:r>
        <w:rPr>
          <w:rFonts w:ascii="Arial" w:hAnsi="Arial" w:cs="Arial"/>
          <w:bCs/>
          <w:sz w:val="20"/>
          <w:szCs w:val="21"/>
        </w:rPr>
        <w:t>自垫球达标成绩评分标准一览表（表4）</w:t>
      </w:r>
    </w:p>
    <w:tbl>
      <w:tblPr>
        <w:tblStyle w:val="10"/>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927"/>
        <w:gridCol w:w="711"/>
        <w:gridCol w:w="711"/>
        <w:gridCol w:w="711"/>
        <w:gridCol w:w="711"/>
        <w:gridCol w:w="711"/>
        <w:gridCol w:w="698"/>
        <w:gridCol w:w="709"/>
        <w:gridCol w:w="56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23分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13分</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10分</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8分</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5分</w:t>
            </w:r>
          </w:p>
        </w:tc>
        <w:tc>
          <w:tcPr>
            <w:tcW w:w="854" w:type="dxa"/>
            <w:vAlign w:val="center"/>
          </w:tcPr>
          <w:p>
            <w:pPr>
              <w:spacing w:line="340" w:lineRule="exact"/>
              <w:jc w:val="center"/>
              <w:rPr>
                <w:rFonts w:ascii="Arial" w:hAnsi="Arial" w:cs="Arial"/>
                <w:bCs/>
                <w:sz w:val="20"/>
                <w:szCs w:val="21"/>
              </w:rPr>
            </w:pPr>
            <w:r>
              <w:rPr>
                <w:rFonts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30以上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24</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854" w:type="dxa"/>
            <w:vAlign w:val="center"/>
          </w:tcPr>
          <w:p>
            <w:pPr>
              <w:spacing w:line="340" w:lineRule="exact"/>
              <w:jc w:val="center"/>
              <w:rPr>
                <w:rFonts w:ascii="Arial" w:hAnsi="Arial" w:cs="Arial"/>
                <w:bCs/>
                <w:sz w:val="20"/>
                <w:szCs w:val="21"/>
              </w:rPr>
            </w:pPr>
            <w:r>
              <w:rPr>
                <w:rFonts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26以上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854" w:type="dxa"/>
            <w:vAlign w:val="center"/>
          </w:tcPr>
          <w:p>
            <w:pPr>
              <w:spacing w:line="340" w:lineRule="exact"/>
              <w:jc w:val="center"/>
              <w:rPr>
                <w:rFonts w:ascii="Arial" w:hAnsi="Arial" w:cs="Arial"/>
                <w:bCs/>
                <w:sz w:val="20"/>
                <w:szCs w:val="21"/>
              </w:rPr>
            </w:pPr>
            <w:r>
              <w:rPr>
                <w:rFonts w:ascii="Arial" w:hAnsi="Arial" w:cs="Arial"/>
                <w:bCs/>
                <w:sz w:val="20"/>
                <w:szCs w:val="21"/>
              </w:rPr>
              <w:t>6以下</w:t>
            </w:r>
          </w:p>
        </w:tc>
      </w:tr>
    </w:tbl>
    <w:p>
      <w:pPr>
        <w:spacing w:before="156" w:beforeLines="50" w:line="340" w:lineRule="exact"/>
        <w:rPr>
          <w:rFonts w:ascii="Arial" w:hAnsi="Arial" w:cs="Arial"/>
          <w:bCs/>
          <w:sz w:val="20"/>
          <w:szCs w:val="21"/>
        </w:rPr>
      </w:pPr>
      <w:r>
        <w:rPr>
          <w:rFonts w:ascii="Arial" w:hAnsi="Arial" w:cs="Arial"/>
          <w:bCs/>
          <w:sz w:val="20"/>
          <w:szCs w:val="21"/>
        </w:rPr>
        <w:t>③ 技术评分（25分）：</w:t>
      </w:r>
    </w:p>
    <w:p>
      <w:pPr>
        <w:spacing w:before="156" w:beforeLines="50" w:line="340" w:lineRule="exact"/>
        <w:jc w:val="center"/>
        <w:rPr>
          <w:rFonts w:ascii="Arial" w:hAnsi="Arial" w:cs="Arial"/>
          <w:bCs/>
          <w:sz w:val="20"/>
          <w:szCs w:val="21"/>
        </w:rPr>
      </w:pPr>
      <w:r>
        <w:rPr>
          <w:rFonts w:ascii="Arial" w:hAnsi="Arial" w:cs="Arial"/>
          <w:bCs/>
          <w:sz w:val="20"/>
          <w:szCs w:val="21"/>
        </w:rPr>
        <w:t>自垫球技评成绩评分标准一览表（表5）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分  值</w:t>
            </w:r>
          </w:p>
        </w:tc>
        <w:tc>
          <w:tcPr>
            <w:tcW w:w="7269"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25-22分</w:t>
            </w:r>
          </w:p>
        </w:tc>
        <w:tc>
          <w:tcPr>
            <w:tcW w:w="7269" w:type="dxa"/>
            <w:vAlign w:val="center"/>
          </w:tcPr>
          <w:p>
            <w:pPr>
              <w:spacing w:line="340" w:lineRule="exact"/>
              <w:ind w:firstLine="100" w:firstLineChars="50"/>
              <w:rPr>
                <w:rFonts w:ascii="Arial" w:hAnsi="Arial" w:cs="Arial"/>
                <w:bCs/>
                <w:sz w:val="20"/>
              </w:rPr>
            </w:pPr>
            <w:r>
              <w:rPr>
                <w:rFonts w:ascii="Arial" w:hAnsi="Arial" w:cs="Arial"/>
                <w:bCs/>
                <w:sz w:val="20"/>
              </w:rPr>
              <w:t>姿势很正确，动作到位，击球部位很正确，动作协调、自然连贯。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21-19分</w:t>
            </w:r>
          </w:p>
        </w:tc>
        <w:tc>
          <w:tcPr>
            <w:tcW w:w="7269" w:type="dxa"/>
            <w:vAlign w:val="center"/>
          </w:tcPr>
          <w:p>
            <w:pPr>
              <w:spacing w:line="340" w:lineRule="exact"/>
              <w:rPr>
                <w:rFonts w:ascii="Arial" w:hAnsi="Arial" w:cs="Arial"/>
                <w:bCs/>
                <w:sz w:val="20"/>
              </w:rPr>
            </w:pPr>
            <w:r>
              <w:rPr>
                <w:rFonts w:ascii="Arial" w:hAnsi="Arial" w:cs="Arial"/>
                <w:bCs/>
                <w:sz w:val="20"/>
              </w:rPr>
              <w:t>姿势基本正确，动作基本到位，击球部位正确，动作较协调、自然连贯。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18-15分</w:t>
            </w:r>
          </w:p>
        </w:tc>
        <w:tc>
          <w:tcPr>
            <w:tcW w:w="7269" w:type="dxa"/>
            <w:vAlign w:val="center"/>
          </w:tcPr>
          <w:p>
            <w:pPr>
              <w:spacing w:line="340" w:lineRule="exact"/>
              <w:rPr>
                <w:rFonts w:ascii="Arial" w:hAnsi="Arial" w:cs="Arial"/>
                <w:bCs/>
                <w:sz w:val="20"/>
              </w:rPr>
            </w:pPr>
            <w:r>
              <w:rPr>
                <w:rFonts w:ascii="Arial" w:hAnsi="Arial" w:cs="Arial"/>
                <w:bCs/>
                <w:sz w:val="20"/>
              </w:rPr>
              <w:t>姿势和击球部位有时正确，动作有时错误，动作不够协调和连贯。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15分以下</w:t>
            </w:r>
          </w:p>
        </w:tc>
        <w:tc>
          <w:tcPr>
            <w:tcW w:w="7269" w:type="dxa"/>
            <w:vAlign w:val="center"/>
          </w:tcPr>
          <w:p>
            <w:pPr>
              <w:spacing w:line="340" w:lineRule="exact"/>
              <w:rPr>
                <w:rFonts w:ascii="Arial" w:hAnsi="Arial" w:cs="Arial"/>
                <w:bCs/>
                <w:sz w:val="20"/>
              </w:rPr>
            </w:pPr>
            <w:r>
              <w:rPr>
                <w:rFonts w:ascii="Arial" w:hAnsi="Arial" w:cs="Arial"/>
                <w:bCs/>
                <w:sz w:val="20"/>
              </w:rPr>
              <w:t>完成动作错误，姿势错误。</w:t>
            </w:r>
          </w:p>
        </w:tc>
      </w:tr>
    </w:tbl>
    <w:p>
      <w:pPr>
        <w:spacing w:before="156" w:beforeLines="50" w:line="340" w:lineRule="exact"/>
        <w:rPr>
          <w:rFonts w:ascii="Arial" w:hAnsi="Arial" w:cs="Arial"/>
          <w:bCs/>
          <w:sz w:val="20"/>
          <w:szCs w:val="21"/>
        </w:rPr>
      </w:pPr>
      <w:r>
        <w:rPr>
          <w:rFonts w:ascii="Arial" w:hAnsi="Arial" w:cs="Arial"/>
          <w:bCs/>
          <w:sz w:val="20"/>
          <w:szCs w:val="21"/>
        </w:rPr>
        <w:t>（2）正面双手传球球（50分）</w:t>
      </w:r>
    </w:p>
    <w:p>
      <w:pPr>
        <w:spacing w:line="340" w:lineRule="exact"/>
        <w:ind w:firstLine="100" w:firstLineChars="50"/>
        <w:rPr>
          <w:rFonts w:ascii="Arial" w:hAnsi="Arial" w:cs="Arial"/>
          <w:bCs/>
          <w:sz w:val="20"/>
          <w:szCs w:val="21"/>
        </w:rPr>
      </w:pPr>
      <w:r>
        <w:rPr>
          <w:rFonts w:ascii="Arial" w:hAnsi="Arial" w:cs="Arial"/>
          <w:bCs/>
          <w:sz w:val="20"/>
          <w:szCs w:val="21"/>
        </w:rPr>
        <w:t>① 考核方法：两人一组面对面连续传球，记某一人传球次数。中间可以用其它方式调整，只要球不掉地或者碰到其他障碍物，如单手、脚踢球等，均有效，但不记入传球总数，每人有两次机会。</w:t>
      </w:r>
    </w:p>
    <w:p>
      <w:pPr>
        <w:spacing w:line="340" w:lineRule="exact"/>
        <w:ind w:firstLine="100" w:firstLineChars="50"/>
        <w:rPr>
          <w:rFonts w:ascii="Arial" w:hAnsi="Arial" w:cs="Arial"/>
          <w:sz w:val="20"/>
          <w:szCs w:val="21"/>
        </w:rPr>
      </w:pPr>
      <w:r>
        <w:rPr>
          <w:rFonts w:ascii="Arial" w:hAnsi="Arial" w:cs="Arial"/>
          <w:sz w:val="20"/>
          <w:szCs w:val="21"/>
        </w:rPr>
        <w:t>② 达标评分（25）：</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6" name="文本框 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TY-2021-04</w:t>
                            </w:r>
                          </w:p>
                        </w:txbxContent>
                      </wps:txbx>
                      <wps:bodyPr vert="horz" wrap="square" lIns="91440" tIns="45720" rIns="91440" bIns="45720" anchor="t">
                        <a:noAutofit/>
                      </wps:bodyPr>
                    </wps:wsp>
                  </a:graphicData>
                </a:graphic>
              </wp:anchor>
            </w:drawing>
          </mc:Choice>
          <mc:Fallback>
            <w:pict>
              <v:rect id="文本框 2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Tvdh2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TY-2021-04</w:t>
                      </w:r>
                    </w:p>
                  </w:txbxContent>
                </v:textbox>
              </v:rect>
            </w:pict>
          </mc:Fallback>
        </mc:AlternateContent>
      </w:r>
    </w:p>
    <w:p>
      <w:pPr>
        <w:spacing w:before="156" w:beforeLines="50" w:line="340" w:lineRule="exact"/>
        <w:jc w:val="center"/>
        <w:rPr>
          <w:rFonts w:ascii="Arial" w:hAnsi="Arial" w:cs="Arial"/>
          <w:bCs/>
          <w:sz w:val="20"/>
          <w:szCs w:val="21"/>
        </w:rPr>
      </w:pPr>
      <w:r>
        <w:rPr>
          <w:rFonts w:ascii="Arial" w:hAnsi="Arial" w:cs="Arial"/>
          <w:bCs/>
          <w:sz w:val="20"/>
          <w:szCs w:val="21"/>
        </w:rPr>
        <w:t>传球达标成绩评分标准一览表（表4）</w:t>
      </w:r>
    </w:p>
    <w:tbl>
      <w:tblPr>
        <w:tblStyle w:val="10"/>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927"/>
        <w:gridCol w:w="711"/>
        <w:gridCol w:w="711"/>
        <w:gridCol w:w="711"/>
        <w:gridCol w:w="711"/>
        <w:gridCol w:w="711"/>
        <w:gridCol w:w="698"/>
        <w:gridCol w:w="709"/>
        <w:gridCol w:w="56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trPr>
        <w:tc>
          <w:tcPr>
            <w:tcW w:w="1133"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23分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13分</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10分</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8分</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5分</w:t>
            </w:r>
          </w:p>
        </w:tc>
        <w:tc>
          <w:tcPr>
            <w:tcW w:w="811" w:type="dxa"/>
            <w:vAlign w:val="center"/>
          </w:tcPr>
          <w:p>
            <w:pPr>
              <w:spacing w:line="340" w:lineRule="exact"/>
              <w:jc w:val="center"/>
              <w:rPr>
                <w:rFonts w:ascii="Arial" w:hAnsi="Arial" w:cs="Arial"/>
                <w:bCs/>
                <w:sz w:val="20"/>
                <w:szCs w:val="21"/>
              </w:rPr>
            </w:pPr>
            <w:r>
              <w:rPr>
                <w:rFonts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20以上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6</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4</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2</w:t>
            </w:r>
          </w:p>
        </w:tc>
        <w:tc>
          <w:tcPr>
            <w:tcW w:w="811" w:type="dxa"/>
            <w:vAlign w:val="center"/>
          </w:tcPr>
          <w:p>
            <w:pPr>
              <w:spacing w:line="340" w:lineRule="exact"/>
              <w:jc w:val="center"/>
              <w:rPr>
                <w:rFonts w:ascii="Arial" w:hAnsi="Arial" w:cs="Arial"/>
                <w:bCs/>
                <w:sz w:val="20"/>
                <w:szCs w:val="21"/>
              </w:rPr>
            </w:pPr>
            <w:r>
              <w:rPr>
                <w:rFonts w:ascii="Arial" w:hAnsi="Arial" w:cs="Arial"/>
                <w:bCs/>
                <w:sz w:val="20"/>
                <w:szCs w:val="21"/>
              </w:rPr>
              <w:t>1以下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26以上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5</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4</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3</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2</w:t>
            </w:r>
          </w:p>
        </w:tc>
        <w:tc>
          <w:tcPr>
            <w:tcW w:w="811" w:type="dxa"/>
            <w:vAlign w:val="center"/>
          </w:tcPr>
          <w:p>
            <w:pPr>
              <w:spacing w:line="340" w:lineRule="exact"/>
              <w:jc w:val="center"/>
              <w:rPr>
                <w:rFonts w:ascii="Arial" w:hAnsi="Arial" w:cs="Arial"/>
                <w:bCs/>
                <w:sz w:val="20"/>
                <w:szCs w:val="21"/>
              </w:rPr>
            </w:pPr>
            <w:r>
              <w:rPr>
                <w:rFonts w:ascii="Arial" w:hAnsi="Arial" w:cs="Arial"/>
                <w:bCs/>
                <w:sz w:val="20"/>
                <w:szCs w:val="21"/>
              </w:rPr>
              <w:t>1以下</w:t>
            </w:r>
          </w:p>
        </w:tc>
      </w:tr>
    </w:tbl>
    <w:p>
      <w:pPr>
        <w:spacing w:before="156" w:beforeLines="50" w:line="340" w:lineRule="exact"/>
        <w:rPr>
          <w:rFonts w:ascii="Arial" w:hAnsi="Arial" w:cs="Arial"/>
          <w:bCs/>
          <w:sz w:val="20"/>
          <w:szCs w:val="21"/>
        </w:rPr>
      </w:pPr>
      <w:r>
        <w:rPr>
          <w:rFonts w:ascii="Arial" w:hAnsi="Arial" w:cs="Arial"/>
          <w:bCs/>
          <w:sz w:val="20"/>
          <w:szCs w:val="21"/>
        </w:rPr>
        <w:t>③ 技术评分（25分）：</w:t>
      </w:r>
    </w:p>
    <w:p>
      <w:pPr>
        <w:spacing w:before="156" w:beforeLines="50" w:line="340" w:lineRule="exact"/>
        <w:jc w:val="center"/>
        <w:rPr>
          <w:rFonts w:ascii="Arial" w:hAnsi="Arial" w:cs="Arial"/>
          <w:bCs/>
          <w:sz w:val="20"/>
          <w:szCs w:val="21"/>
        </w:rPr>
      </w:pPr>
      <w:r>
        <w:rPr>
          <w:rFonts w:ascii="Arial" w:hAnsi="Arial" w:cs="Arial"/>
          <w:bCs/>
          <w:sz w:val="20"/>
          <w:szCs w:val="21"/>
        </w:rPr>
        <w:t>传球技评成绩评分标准一览表（表5）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分  值</w:t>
            </w:r>
          </w:p>
        </w:tc>
        <w:tc>
          <w:tcPr>
            <w:tcW w:w="7269"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25-22分</w:t>
            </w:r>
          </w:p>
        </w:tc>
        <w:tc>
          <w:tcPr>
            <w:tcW w:w="7269" w:type="dxa"/>
            <w:vAlign w:val="center"/>
          </w:tcPr>
          <w:p>
            <w:pPr>
              <w:spacing w:line="340" w:lineRule="exact"/>
              <w:ind w:firstLine="100" w:firstLineChars="50"/>
              <w:rPr>
                <w:rFonts w:ascii="Arial" w:hAnsi="Arial" w:cs="Arial"/>
                <w:bCs/>
                <w:sz w:val="20"/>
              </w:rPr>
            </w:pPr>
            <w:r>
              <w:rPr>
                <w:rFonts w:ascii="Arial" w:hAnsi="Arial" w:cs="Arial"/>
                <w:sz w:val="20"/>
              </w:rPr>
              <w:t>完成动作质量好，姿势很正确，击球部位很正确，动作协调、自然连贯</w:t>
            </w:r>
            <w:r>
              <w:rPr>
                <w:rFonts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21-19分</w:t>
            </w:r>
          </w:p>
        </w:tc>
        <w:tc>
          <w:tcPr>
            <w:tcW w:w="7269" w:type="dxa"/>
            <w:vAlign w:val="center"/>
          </w:tcPr>
          <w:p>
            <w:pPr>
              <w:spacing w:line="340" w:lineRule="exact"/>
              <w:rPr>
                <w:rFonts w:ascii="Arial" w:hAnsi="Arial" w:cs="Arial"/>
                <w:bCs/>
                <w:sz w:val="20"/>
              </w:rPr>
            </w:pPr>
            <w:r>
              <w:rPr>
                <w:rFonts w:ascii="Arial" w:hAnsi="Arial" w:cs="Arial"/>
                <w:sz w:val="20"/>
              </w:rPr>
              <w:t>完成动作质量较好，姿势基本正确，击球部位正确，动作较协调、自然连贯</w:t>
            </w:r>
            <w:r>
              <w:rPr>
                <w:rFonts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18-15分</w:t>
            </w:r>
          </w:p>
        </w:tc>
        <w:tc>
          <w:tcPr>
            <w:tcW w:w="7269" w:type="dxa"/>
            <w:vAlign w:val="center"/>
          </w:tcPr>
          <w:p>
            <w:pPr>
              <w:spacing w:line="340" w:lineRule="exact"/>
              <w:rPr>
                <w:rFonts w:ascii="Arial" w:hAnsi="Arial" w:cs="Arial"/>
                <w:bCs/>
                <w:sz w:val="20"/>
              </w:rPr>
            </w:pPr>
            <w:r>
              <w:rPr>
                <w:rFonts w:ascii="Arial" w:hAnsi="Arial" w:cs="Arial"/>
                <w:sz w:val="20"/>
              </w:rPr>
              <w:t>完成动作质量一般，姿势和击球部位有时正确，有时错误，动作不够协调和连贯</w:t>
            </w:r>
            <w:r>
              <w:rPr>
                <w:rFonts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rPr>
                <w:rFonts w:ascii="Arial" w:hAnsi="Arial" w:cs="Arial"/>
                <w:bCs/>
                <w:sz w:val="20"/>
              </w:rPr>
            </w:pPr>
            <w:r>
              <w:rPr>
                <w:rFonts w:ascii="Arial" w:hAnsi="Arial" w:cs="Arial"/>
                <w:bCs/>
                <w:sz w:val="20"/>
              </w:rPr>
              <w:t>15分以下</w:t>
            </w:r>
          </w:p>
        </w:tc>
        <w:tc>
          <w:tcPr>
            <w:tcW w:w="7269" w:type="dxa"/>
            <w:vAlign w:val="center"/>
          </w:tcPr>
          <w:p>
            <w:pPr>
              <w:spacing w:line="340" w:lineRule="exact"/>
              <w:rPr>
                <w:rFonts w:ascii="Arial" w:hAnsi="Arial" w:cs="Arial"/>
                <w:bCs/>
                <w:sz w:val="20"/>
              </w:rPr>
            </w:pPr>
            <w:r>
              <w:rPr>
                <w:rFonts w:ascii="Arial" w:hAnsi="Arial" w:cs="Arial"/>
                <w:bCs/>
                <w:sz w:val="20"/>
              </w:rPr>
              <w:t>完成动作错误，姿势错误。</w:t>
            </w:r>
          </w:p>
        </w:tc>
      </w:tr>
    </w:tbl>
    <w:p>
      <w:pPr>
        <w:spacing w:before="156" w:beforeLines="50" w:line="340" w:lineRule="exact"/>
        <w:outlineLvl w:val="9"/>
        <w:rPr>
          <w:rFonts w:ascii="Arial" w:hAnsi="Arial" w:cs="Arial"/>
          <w:sz w:val="20"/>
          <w:lang w:val="zh-TW"/>
        </w:rPr>
      </w:pPr>
      <w:bookmarkStart w:id="229" w:name="_Toc11560"/>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bookmarkEnd w:id="229"/>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230" w:name="_Toc17131"/>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sz w:val="20"/>
          <w:szCs w:val="22"/>
        </w:rPr>
        <w:t>占20%</w:t>
      </w:r>
      <w:r>
        <w:rPr>
          <w:rFonts w:ascii="Arial" w:hAnsi="Arial" w:cs="Arial"/>
          <w:sz w:val="20"/>
          <w:szCs w:val="22"/>
          <w:lang w:val="zh-TW"/>
        </w:rPr>
        <w:t>）</w:t>
      </w:r>
      <w:bookmarkEnd w:id="230"/>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231" w:name="_Toc5066"/>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bookmarkEnd w:id="231"/>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2675255</wp:posOffset>
            </wp:positionH>
            <wp:positionV relativeFrom="paragraph">
              <wp:posOffset>151130</wp:posOffset>
            </wp:positionV>
            <wp:extent cx="762000" cy="342900"/>
            <wp:effectExtent l="0" t="0" r="0" b="0"/>
            <wp:wrapTight wrapText="bothSides">
              <wp:wrapPolygon>
                <wp:start x="0" y="0"/>
                <wp:lineTo x="0" y="20400"/>
                <wp:lineTo x="21060" y="20400"/>
                <wp:lineTo x="21060" y="0"/>
                <wp:lineTo x="0" y="0"/>
              </wp:wrapPolygon>
            </wp:wrapTight>
            <wp:docPr id="1047" name="图片 47" descr="1"/>
            <wp:cNvGraphicFramePr/>
            <a:graphic xmlns:a="http://schemas.openxmlformats.org/drawingml/2006/main">
              <a:graphicData uri="http://schemas.openxmlformats.org/drawingml/2006/picture">
                <pic:pic xmlns:pic="http://schemas.openxmlformats.org/drawingml/2006/picture">
                  <pic:nvPicPr>
                    <pic:cNvPr id="1047" name="图片 4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rPr>
          <w:rFonts w:ascii="Arial" w:hAnsi="Arial" w:cs="Arial"/>
          <w:sz w:val="20"/>
          <w:szCs w:val="22"/>
        </w:rPr>
      </w:pPr>
      <w:r>
        <w:rPr>
          <w:rFonts w:ascii="Arial" w:hAnsi="Arial" w:cs="Arial"/>
          <w:sz w:val="20"/>
          <w:szCs w:val="22"/>
          <w:lang w:val="zh-TW"/>
        </w:rPr>
        <w:t xml:space="preserve">撰写人：岳志强            主任审核签名：             </w:t>
      </w:r>
      <w:r>
        <w:rPr>
          <w:rFonts w:ascii="Arial" w:hAnsi="Arial" w:cs="Arial"/>
          <w:sz w:val="20"/>
          <w:szCs w:val="22"/>
        </w:rPr>
        <w:t xml:space="preserve">    </w:t>
      </w:r>
      <w:r>
        <w:rPr>
          <w:rFonts w:ascii="Arial" w:hAnsi="Arial" w:cs="Arial"/>
          <w:sz w:val="20"/>
          <w:szCs w:val="22"/>
          <w:lang w:val="zh-TW"/>
        </w:rPr>
        <w:t xml:space="preserve">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line="340" w:lineRule="exact"/>
        <w:rPr>
          <w:rFonts w:ascii="Arial" w:hAnsi="Arial" w:cs="Arial"/>
          <w:b/>
          <w:bCs/>
          <w:sz w:val="20"/>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jc w:val="both"/>
        <w:rPr>
          <w:rFonts w:ascii="Arial" w:hAnsi="Arial" w:cs="Arial"/>
          <w:b/>
          <w:bCs/>
          <w:sz w:val="28"/>
          <w:szCs w:val="28"/>
          <w:lang w:val="zh-CN"/>
        </w:rPr>
      </w:pPr>
      <w:bookmarkStart w:id="232" w:name="_Toc17372"/>
      <w:bookmarkStart w:id="233" w:name="_Toc29405"/>
      <w:bookmarkStart w:id="234" w:name="_Toc2026"/>
    </w:p>
    <w:p>
      <w:pPr>
        <w:jc w:val="center"/>
        <w:outlineLvl w:val="0"/>
        <w:rPr>
          <w:rFonts w:ascii="Arial" w:hAnsi="Arial" w:cs="Arial"/>
          <w:b/>
          <w:bCs/>
          <w:sz w:val="28"/>
          <w:szCs w:val="28"/>
          <w:lang w:val="zh-CN"/>
        </w:rPr>
      </w:pPr>
      <w:bookmarkStart w:id="235" w:name="_Toc1877"/>
      <w:r>
        <w:rPr>
          <w:rStyle w:val="21"/>
          <w:lang w:val="zh-CN"/>
        </w:rPr>
        <w:t>【羽毛球1】</w:t>
      </w:r>
      <w:bookmarkEnd w:id="232"/>
      <w:bookmarkEnd w:id="233"/>
      <w:bookmarkEnd w:id="23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8" name="文本框 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GESpYD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bookmarkEnd w:id="235"/>
    </w:p>
    <w:p>
      <w:pPr>
        <w:jc w:val="center"/>
        <w:outlineLvl w:val="9"/>
        <w:rPr>
          <w:rFonts w:ascii="Arial" w:hAnsi="Arial" w:eastAsia="宋体" w:cs="Arial"/>
          <w:b/>
          <w:bCs/>
          <w:kern w:val="2"/>
          <w:sz w:val="28"/>
          <w:szCs w:val="28"/>
          <w:lang w:val="zh-CN" w:eastAsia="zh-CN" w:bidi="ar-SA"/>
        </w:rPr>
      </w:pPr>
      <w:bookmarkStart w:id="236" w:name="_Toc3533"/>
      <w:bookmarkStart w:id="237" w:name="_Toc23615"/>
      <w:r>
        <w:rPr>
          <w:rFonts w:ascii="Arial" w:hAnsi="Arial" w:cs="Arial"/>
          <w:b/>
          <w:bCs/>
          <w:sz w:val="28"/>
          <w:szCs w:val="28"/>
          <w:lang w:val="zh-CN"/>
        </w:rPr>
        <w:t>【Badminton 1】</w:t>
      </w:r>
      <w:bookmarkEnd w:id="236"/>
      <w:bookmarkEnd w:id="237"/>
      <w:bookmarkStart w:id="238" w:name="_Toc31118"/>
      <w:bookmarkStart w:id="239" w:name="_Toc31592"/>
    </w:p>
    <w:p>
      <w:pPr>
        <w:autoSpaceDE w:val="0"/>
        <w:autoSpaceDN w:val="0"/>
        <w:adjustRightInd w:val="0"/>
        <w:spacing w:after="156" w:afterLines="50" w:line="340" w:lineRule="exact"/>
        <w:outlineLvl w:val="9"/>
        <w:rPr>
          <w:rFonts w:ascii="Arial" w:hAnsi="Arial" w:cs="Arial"/>
          <w:b/>
          <w:bCs/>
          <w:color w:val="000000"/>
          <w:sz w:val="20"/>
        </w:rPr>
      </w:pPr>
      <w:r>
        <w:rPr>
          <w:rFonts w:ascii="Arial" w:hAnsi="Arial" w:eastAsia="黑体" w:cs="Arial"/>
          <w:color w:val="000000"/>
          <w:sz w:val="24"/>
          <w:lang w:val="zh-CN"/>
        </w:rPr>
        <w:t>一、基本信息</w:t>
      </w:r>
      <w:bookmarkEnd w:id="238"/>
      <w:bookmarkEnd w:id="239"/>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2100046</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主编．《羽毛球运动教学与训练教程》．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主编.《21世纪高等院校教材：羽毛球》.科学出版社，2010-01-01出版】</w:t>
      </w:r>
    </w:p>
    <w:p>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240" w:name="_Toc4459"/>
      <w:bookmarkStart w:id="241" w:name="_Toc14465"/>
      <w:r>
        <w:rPr>
          <w:rFonts w:ascii="Arial" w:hAnsi="Arial" w:eastAsia="黑体" w:cs="Arial"/>
          <w:sz w:val="24"/>
          <w:lang w:val="zh-CN"/>
        </w:rPr>
        <w:t>二、课程简介</w:t>
      </w:r>
      <w:bookmarkEnd w:id="240"/>
      <w:bookmarkEnd w:id="241"/>
    </w:p>
    <w:p>
      <w:pPr>
        <w:autoSpaceDE w:val="0"/>
        <w:autoSpaceDN w:val="0"/>
        <w:adjustRightInd w:val="0"/>
        <w:spacing w:line="340" w:lineRule="exact"/>
        <w:ind w:firstLine="360"/>
        <w:jc w:val="left"/>
        <w:rPr>
          <w:rFonts w:ascii="Arial" w:hAnsi="Arial" w:cs="Arial"/>
          <w:sz w:val="20"/>
          <w:szCs w:val="21"/>
        </w:rPr>
      </w:pPr>
      <w:r>
        <w:rPr>
          <w:rFonts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242" w:name="_Toc17126"/>
      <w:bookmarkStart w:id="243" w:name="_Toc10292"/>
      <w:r>
        <w:rPr>
          <w:rFonts w:ascii="Arial" w:hAnsi="Arial" w:eastAsia="黑体" w:cs="Arial"/>
          <w:sz w:val="24"/>
          <w:lang w:val="zh-CN"/>
        </w:rPr>
        <w:t>三、选课建议</w:t>
      </w:r>
      <w:bookmarkEnd w:id="242"/>
      <w:bookmarkEnd w:id="243"/>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rPr>
      </w:pPr>
      <w:bookmarkStart w:id="244" w:name="_Toc25586"/>
      <w:bookmarkStart w:id="245" w:name="_Toc31028"/>
      <w:r>
        <w:rPr>
          <w:rFonts w:ascii="Arial" w:hAnsi="Arial" w:eastAsia="黑体" w:cs="Arial"/>
          <w:sz w:val="24"/>
        </w:rPr>
        <w:t>四、课程目标/课程预期学习成果</w:t>
      </w:r>
      <w:bookmarkEnd w:id="244"/>
      <w:bookmarkEnd w:id="245"/>
    </w:p>
    <w:tbl>
      <w:tblPr>
        <w:tblStyle w:val="10"/>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课程预期</w:t>
            </w:r>
          </w:p>
          <w:p>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rPr>
                <w:rFonts w:ascii="Arial" w:hAnsi="Arial" w:cs="Arial"/>
                <w:sz w:val="20"/>
                <w:lang w:val="zh-TW"/>
              </w:rPr>
            </w:pPr>
            <w:r>
              <w:rPr>
                <w:rFonts w:ascii="Arial" w:hAnsi="Arial" w:cs="Arial"/>
                <w:sz w:val="20"/>
                <w:lang w:val="zh-TW"/>
              </w:rPr>
              <w:t>课程目标</w:t>
            </w:r>
          </w:p>
          <w:p>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rPr>
                <w:rFonts w:ascii="Arial" w:hAnsi="Arial" w:cs="Arial"/>
                <w:sz w:val="20"/>
                <w:lang w:val="zh-TW"/>
              </w:rPr>
            </w:pPr>
            <w:r>
              <w:rPr>
                <w:rFonts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掌握羽毛球技能，提高比赛能力，为终身体育打下良好基础。</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szCs w:val="21"/>
              </w:rPr>
              <w:t>羽毛球基本技术与教学比赛考核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6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ascii="Arial" w:hAnsi="Arial" w:eastAsia="黑体" w:cs="Arial"/>
          <w:sz w:val="24"/>
          <w:lang w:val="zh-CN"/>
        </w:rPr>
      </w:pPr>
      <w:bookmarkStart w:id="246" w:name="_Toc15937"/>
      <w:bookmarkStart w:id="247" w:name="_Toc6237"/>
      <w:r>
        <w:rPr>
          <w:rFonts w:ascii="Arial" w:hAnsi="Arial" w:eastAsia="黑体" w:cs="Arial"/>
          <w:sz w:val="24"/>
          <w:lang w:val="zh-CN"/>
        </w:rPr>
        <w:t>五、课程内容</w:t>
      </w:r>
      <w:bookmarkEnd w:id="246"/>
      <w:bookmarkEnd w:id="247"/>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9" name="文本框 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LjCnsT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课程介绍、评价方法、基本要求、课外练习、注意事项。以及羽毛球规则、裁判法的要点难点。</w:t>
      </w:r>
    </w:p>
    <w:p>
      <w:pPr>
        <w:spacing w:line="340" w:lineRule="exact"/>
        <w:rPr>
          <w:rFonts w:ascii="Arial" w:hAnsi="Arial" w:cs="Arial"/>
          <w:b/>
          <w:sz w:val="20"/>
        </w:rPr>
      </w:pPr>
      <w:r>
        <w:rPr>
          <w:rFonts w:ascii="Arial" w:hAnsi="Arial" w:cs="Arial"/>
          <w:b/>
          <w:sz w:val="20"/>
        </w:rPr>
        <w:t>2、羽毛球运动概述</w:t>
      </w:r>
    </w:p>
    <w:p>
      <w:pPr>
        <w:spacing w:line="340" w:lineRule="exact"/>
        <w:rPr>
          <w:rFonts w:ascii="Arial" w:hAnsi="Arial" w:cs="Arial"/>
          <w:b/>
          <w:sz w:val="20"/>
        </w:rPr>
      </w:pPr>
      <w:r>
        <w:rPr>
          <w:rFonts w:ascii="Arial" w:hAnsi="Arial" w:cs="Arial"/>
          <w:b/>
          <w:sz w:val="20"/>
        </w:rPr>
        <w:t>3、羽毛球的竞赛规则</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通过羽毛球理论学习，</w:t>
      </w:r>
      <w:r>
        <w:rPr>
          <w:rFonts w:ascii="Arial" w:hAnsi="Arial" w:cs="Arial"/>
          <w:sz w:val="20"/>
        </w:rPr>
        <w:t>使学生了解羽毛球运动的起源、发展及意义，掌握羽毛球运动的基本比赛规则，学会欣赏羽毛球运动。</w:t>
      </w:r>
      <w:r>
        <w:rPr>
          <w:rFonts w:ascii="Arial" w:hAnsi="Arial" w:cs="Arial"/>
          <w:bCs/>
          <w:sz w:val="20"/>
        </w:rPr>
        <w:t>(理论课的形式可分段穿插的实践课中或专门开设)</w:t>
      </w:r>
    </w:p>
    <w:p>
      <w:pPr>
        <w:spacing w:line="340" w:lineRule="exact"/>
        <w:rPr>
          <w:rFonts w:ascii="Arial" w:hAnsi="Arial" w:eastAsia="黑体" w:cs="Arial"/>
          <w:sz w:val="24"/>
        </w:rPr>
      </w:pPr>
      <w:r>
        <w:rPr>
          <w:rFonts w:ascii="Arial" w:hAnsi="Arial" w:cs="Arial"/>
          <w:b/>
          <w:sz w:val="20"/>
        </w:rPr>
        <w:t>教学难点：</w:t>
      </w:r>
      <w:r>
        <w:rPr>
          <w:rFonts w:ascii="Arial" w:hAnsi="Arial" w:cs="Arial"/>
          <w:sz w:val="20"/>
        </w:rPr>
        <w:t>羽毛球规则在比赛中的掌握与运用。</w:t>
      </w:r>
    </w:p>
    <w:p>
      <w:pPr>
        <w:spacing w:before="156" w:beforeLines="50" w:line="340" w:lineRule="exact"/>
        <w:jc w:val="center"/>
        <w:rPr>
          <w:rFonts w:ascii="Arial" w:hAnsi="Arial" w:cs="Arial"/>
          <w:b/>
          <w:sz w:val="20"/>
          <w:szCs w:val="21"/>
        </w:rPr>
      </w:pPr>
      <w:r>
        <w:rPr>
          <w:rFonts w:ascii="Arial" w:hAnsi="Arial" w:cs="Arial"/>
          <w:b/>
          <w:sz w:val="20"/>
          <w:szCs w:val="21"/>
        </w:rPr>
        <w:t>（二）实践部分（30学时）</w:t>
      </w:r>
    </w:p>
    <w:p>
      <w:pPr>
        <w:spacing w:line="340" w:lineRule="exact"/>
        <w:rPr>
          <w:rFonts w:ascii="Arial" w:hAnsi="Arial" w:cs="Arial"/>
          <w:b/>
          <w:sz w:val="20"/>
        </w:rPr>
      </w:pPr>
      <w:r>
        <w:rPr>
          <w:rFonts w:ascii="Arial" w:hAnsi="Arial" w:cs="Arial"/>
          <w:b/>
          <w:sz w:val="20"/>
        </w:rPr>
        <w:t>1、羽毛球基本技术（10学时）</w:t>
      </w:r>
    </w:p>
    <w:p>
      <w:pPr>
        <w:spacing w:line="340" w:lineRule="exact"/>
        <w:rPr>
          <w:rFonts w:ascii="Arial" w:hAnsi="Arial" w:cs="Arial"/>
          <w:sz w:val="20"/>
          <w:szCs w:val="21"/>
        </w:rPr>
      </w:pPr>
      <w:r>
        <w:rPr>
          <w:rFonts w:ascii="Arial" w:hAnsi="Arial" w:cs="Arial"/>
          <w:sz w:val="20"/>
          <w:szCs w:val="21"/>
        </w:rPr>
        <w:t>（1）重点技术：正手握拍法、反手握拍法、正手发高远球、反手发网前球、正手击高远球</w:t>
      </w:r>
    </w:p>
    <w:p>
      <w:pPr>
        <w:spacing w:line="340" w:lineRule="exact"/>
        <w:rPr>
          <w:rFonts w:ascii="Arial" w:hAnsi="Arial" w:cs="Arial"/>
          <w:sz w:val="20"/>
          <w:szCs w:val="21"/>
        </w:rPr>
      </w:pPr>
      <w:r>
        <w:rPr>
          <w:rFonts w:ascii="Arial" w:hAnsi="Arial" w:cs="Arial"/>
          <w:sz w:val="20"/>
          <w:szCs w:val="21"/>
        </w:rPr>
        <w:t>（2）一般技术：正手杀球、网前挑高球、反手击球、步法</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掌握握拍法、准备姿势与步法、发球；掌握击高球技术；了解网前击球技术。</w:t>
      </w:r>
    </w:p>
    <w:p>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2、羽毛球基本战术及比赛方法（6学时）</w:t>
      </w:r>
    </w:p>
    <w:p>
      <w:pPr>
        <w:spacing w:line="340" w:lineRule="exact"/>
        <w:rPr>
          <w:rFonts w:ascii="Arial" w:hAnsi="Arial" w:cs="Arial"/>
          <w:sz w:val="20"/>
          <w:szCs w:val="21"/>
        </w:rPr>
      </w:pPr>
      <w:r>
        <w:rPr>
          <w:rFonts w:ascii="Arial" w:hAnsi="Arial" w:cs="Arial"/>
          <w:sz w:val="20"/>
          <w:szCs w:val="21"/>
        </w:rPr>
        <w:t>（1）单打发球及接发球站位</w:t>
      </w:r>
    </w:p>
    <w:p>
      <w:pPr>
        <w:spacing w:line="340" w:lineRule="exact"/>
        <w:rPr>
          <w:rFonts w:ascii="Arial" w:hAnsi="Arial" w:cs="Arial"/>
          <w:sz w:val="20"/>
          <w:szCs w:val="21"/>
        </w:rPr>
      </w:pPr>
      <w:r>
        <w:rPr>
          <w:rFonts w:ascii="Arial" w:hAnsi="Arial" w:cs="Arial"/>
          <w:sz w:val="20"/>
          <w:szCs w:val="21"/>
        </w:rPr>
        <w:t>（2）比赛场地；一般比赛方法及规则；单比分计算。</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掌握羽毛球比赛的基本方法及了解其基本规则，熟悉羽毛球比赛发球与接发球站位及轮换方法，基本了解羽毛球比赛的特点。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3、体能练习与体质测试（6学时）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pPr>
        <w:spacing w:line="340" w:lineRule="exact"/>
        <w:rPr>
          <w:rFonts w:ascii="Arial" w:hAnsi="Arial" w:cs="Arial"/>
          <w:b/>
          <w:sz w:val="20"/>
        </w:rPr>
      </w:pPr>
      <w:r>
        <w:rPr>
          <w:rFonts w:ascii="Arial" w:hAnsi="Arial" w:cs="Arial"/>
          <w:b/>
          <w:sz w:val="20"/>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pPr>
        <w:spacing w:line="340" w:lineRule="exact"/>
        <w:rPr>
          <w:rFonts w:ascii="Arial" w:hAnsi="Arial" w:cs="Arial"/>
          <w:b/>
          <w:sz w:val="20"/>
        </w:rPr>
      </w:pPr>
      <w:r>
        <w:rPr>
          <w:rFonts w:ascii="Arial" w:hAnsi="Arial" w:cs="Arial"/>
          <w:b/>
          <w:sz w:val="20"/>
        </w:rPr>
        <w:t>5、考核与机动（8学时）</w:t>
      </w:r>
    </w:p>
    <w:p>
      <w:pPr>
        <w:snapToGrid w:val="0"/>
        <w:spacing w:line="340" w:lineRule="exact"/>
        <w:ind w:right="2520" w:firstLine="200" w:firstLineChars="100"/>
        <w:jc w:val="left"/>
        <w:rPr>
          <w:rFonts w:ascii="Arial" w:hAnsi="Arial" w:cs="Arial"/>
          <w:sz w:val="20"/>
        </w:rPr>
      </w:pPr>
      <w:r>
        <w:rPr>
          <w:rFonts w:ascii="Arial" w:hAnsi="Arial" w:cs="Arial"/>
          <w:sz w:val="20"/>
        </w:rPr>
        <w:t>1、羽毛球基本技术考核。</w:t>
      </w:r>
    </w:p>
    <w:p>
      <w:pPr>
        <w:snapToGrid w:val="0"/>
        <w:spacing w:line="340" w:lineRule="exact"/>
        <w:ind w:right="2520" w:firstLine="200" w:firstLineChars="100"/>
        <w:jc w:val="left"/>
        <w:rPr>
          <w:rFonts w:ascii="Arial" w:hAnsi="Arial" w:cs="Arial"/>
          <w:sz w:val="20"/>
        </w:rPr>
      </w:pPr>
      <w:r>
        <w:rPr>
          <w:rFonts w:ascii="Arial" w:hAnsi="Arial" w:cs="Arial"/>
          <w:sz w:val="20"/>
        </w:rPr>
        <w:t>2、《国家学生体质健康标准》男女各测试七个项目。</w:t>
      </w: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r>
        <w:rPr>
          <w:rFonts w:ascii="Arial" w:hAnsi="Arial" w:eastAsia="黑体" w:cs="Arial"/>
          <w:sz w:val="24"/>
        </w:rPr>
        <w:t>六、评价方式与成绩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0" name="文本框 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3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MrPoz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tbl>
      <w:tblPr>
        <w:tblStyle w:val="10"/>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sz w:val="20"/>
                <w:szCs w:val="21"/>
              </w:rPr>
              <w:t>羽毛球基本技术与教学比赛考核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line="340" w:lineRule="exact"/>
        <w:rPr>
          <w:rFonts w:ascii="Arial" w:hAnsi="Arial" w:cs="Arial"/>
          <w:b/>
          <w:bCs/>
          <w:sz w:val="20"/>
        </w:rPr>
      </w:pPr>
    </w:p>
    <w:p>
      <w:pPr>
        <w:spacing w:line="340" w:lineRule="exact"/>
        <w:rPr>
          <w:rFonts w:ascii="Arial" w:hAnsi="Arial" w:cs="Arial"/>
          <w:sz w:val="20"/>
          <w:szCs w:val="22"/>
        </w:rPr>
      </w:pPr>
      <w:r>
        <w:rPr>
          <w:rFonts w:ascii="Arial" w:hAnsi="Arial" w:cs="Arial"/>
          <w:b/>
          <w:bCs/>
          <w:sz w:val="20"/>
        </w:rPr>
        <w:t>（一）“X1”的评价方式：</w:t>
      </w:r>
      <w:r>
        <w:rPr>
          <w:rFonts w:ascii="Arial" w:hAnsi="Arial" w:cs="Arial"/>
          <w:sz w:val="20"/>
          <w:szCs w:val="22"/>
        </w:rPr>
        <w:t>羽毛球专项的评价方式（满分100分，占40%）</w:t>
      </w:r>
    </w:p>
    <w:p>
      <w:pPr>
        <w:spacing w:line="340" w:lineRule="exact"/>
        <w:rPr>
          <w:rFonts w:ascii="Arial" w:hAnsi="Arial" w:cs="Arial"/>
          <w:sz w:val="20"/>
          <w:szCs w:val="22"/>
        </w:rPr>
      </w:pPr>
      <w:r>
        <w:rPr>
          <w:rFonts w:ascii="Arial" w:hAnsi="Arial" w:cs="Arial"/>
          <w:sz w:val="20"/>
          <w:szCs w:val="22"/>
        </w:rPr>
        <w:t>（1）正手发高远球（50分）</w:t>
      </w:r>
    </w:p>
    <w:p>
      <w:pPr>
        <w:spacing w:line="340" w:lineRule="exact"/>
        <w:ind w:left="1599" w:leftChars="190" w:hanging="1200" w:hangingChars="600"/>
        <w:rPr>
          <w:rFonts w:ascii="Arial" w:hAnsi="Arial" w:cs="Arial"/>
          <w:sz w:val="20"/>
          <w:szCs w:val="22"/>
        </w:rPr>
      </w:pPr>
      <w:r>
        <w:rPr>
          <w:rFonts w:ascii="Arial" w:hAnsi="Arial" w:cs="Arial"/>
          <w:sz w:val="20"/>
          <w:szCs w:val="22"/>
        </w:rPr>
        <w:t>①考核方法：站在前发球线以外向对面发正手发高远球，然后根据球的落点区域评定达标分（25分）和发球的动作和球的飞行线路评定技术评分（25分）。发5个球选取最好的两个评定。</w:t>
      </w:r>
    </w:p>
    <w:p>
      <w:pPr>
        <w:spacing w:line="340" w:lineRule="exact"/>
        <w:ind w:firstLine="400" w:firstLineChars="200"/>
        <w:rPr>
          <w:rFonts w:ascii="Arial" w:hAnsi="Arial" w:cs="Arial"/>
          <w:sz w:val="20"/>
          <w:szCs w:val="22"/>
        </w:rPr>
      </w:pPr>
      <w:r>
        <w:rPr>
          <w:rFonts w:ascii="Arial" w:hAnsi="Arial" w:cs="Arial"/>
          <w:sz w:val="20"/>
          <w:szCs w:val="22"/>
        </w:rPr>
        <w:t>②技评评分（25分）</w:t>
      </w:r>
    </w:p>
    <w:p>
      <w:pPr>
        <w:spacing w:line="340" w:lineRule="exact"/>
        <w:rPr>
          <w:rFonts w:ascii="Arial" w:hAnsi="Arial" w:cs="Arial"/>
          <w:sz w:val="20"/>
          <w:szCs w:val="22"/>
        </w:rPr>
      </w:pPr>
      <w:r>
        <w:rPr>
          <w:rFonts w:ascii="Arial" w:hAnsi="Arial" w:cs="Arial"/>
          <w:sz w:val="20"/>
          <w:szCs w:val="22"/>
        </w:rPr>
        <w:t>1、达标评分（25分）</w:t>
      </w:r>
    </w:p>
    <w:p>
      <w:pPr>
        <w:spacing w:line="340" w:lineRule="exact"/>
        <w:ind w:firstLine="400" w:firstLineChars="200"/>
        <w:rPr>
          <w:rFonts w:ascii="Arial" w:hAnsi="Arial" w:cs="Arial"/>
          <w:sz w:val="20"/>
          <w:szCs w:val="22"/>
        </w:rPr>
      </w:pPr>
      <w:r>
        <w:rPr>
          <w:rFonts w:ascii="Arial" w:hAnsi="Arial" w:cs="Arial"/>
          <w:sz w:val="20"/>
          <w:szCs w:val="22"/>
        </w:rPr>
        <w:t>球的落点在端线和后发球线之间为25分，以后每向后退0.4米扣3分。</w:t>
      </w:r>
    </w:p>
    <w:p>
      <w:pPr>
        <w:spacing w:line="340" w:lineRule="exact"/>
        <w:rPr>
          <w:rFonts w:ascii="Arial" w:hAnsi="Arial" w:cs="Arial"/>
          <w:sz w:val="20"/>
          <w:szCs w:val="22"/>
        </w:rPr>
      </w:pPr>
      <w:r>
        <w:rPr>
          <w:rFonts w:ascii="Arial" w:hAnsi="Arial" w:cs="Arial"/>
          <w:sz w:val="20"/>
          <w:szCs w:val="22"/>
        </w:rPr>
        <w:t>2、技评评分（25分）</w:t>
      </w:r>
    </w:p>
    <w:p>
      <w:pPr>
        <w:spacing w:before="156" w:beforeLines="50" w:line="340" w:lineRule="exact"/>
        <w:jc w:val="center"/>
        <w:rPr>
          <w:rFonts w:ascii="Arial" w:hAnsi="Arial" w:cs="Arial"/>
          <w:bCs/>
          <w:sz w:val="20"/>
          <w:szCs w:val="21"/>
        </w:rPr>
      </w:pPr>
      <w:r>
        <w:rPr>
          <w:rFonts w:ascii="Arial" w:hAnsi="Arial" w:cs="Arial"/>
          <w:bCs/>
          <w:sz w:val="20"/>
          <w:szCs w:val="21"/>
        </w:rPr>
        <w:t>正手发高远球技评成绩评分标准一览表</w:t>
      </w:r>
    </w:p>
    <w:tbl>
      <w:tblPr>
        <w:tblStyle w:val="10"/>
        <w:tblW w:w="83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15" w:type="dxa"/>
            <w:vAlign w:val="center"/>
          </w:tcPr>
          <w:p>
            <w:pPr>
              <w:spacing w:line="240" w:lineRule="exact"/>
              <w:rPr>
                <w:rFonts w:ascii="Arial" w:hAnsi="Arial" w:cs="Arial"/>
                <w:sz w:val="20"/>
                <w:szCs w:val="21"/>
              </w:rPr>
            </w:pPr>
            <w:r>
              <w:rPr>
                <w:rFonts w:ascii="Arial" w:hAnsi="Arial" w:cs="Arial"/>
                <w:sz w:val="20"/>
                <w:szCs w:val="21"/>
              </w:rPr>
              <w:t>分  值</w:t>
            </w:r>
          </w:p>
        </w:tc>
        <w:tc>
          <w:tcPr>
            <w:tcW w:w="7093" w:type="dxa"/>
            <w:vAlign w:val="center"/>
          </w:tcPr>
          <w:p>
            <w:pPr>
              <w:spacing w:line="2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rPr>
                <w:rFonts w:ascii="Arial" w:hAnsi="Arial" w:cs="Arial"/>
                <w:sz w:val="20"/>
                <w:szCs w:val="21"/>
              </w:rPr>
            </w:pPr>
            <w:r>
              <w:rPr>
                <w:rFonts w:ascii="Arial" w:hAnsi="Arial" w:cs="Arial"/>
                <w:sz w:val="20"/>
                <w:szCs w:val="21"/>
              </w:rPr>
              <w:t>25-20分</w:t>
            </w:r>
          </w:p>
        </w:tc>
        <w:tc>
          <w:tcPr>
            <w:tcW w:w="7093" w:type="dxa"/>
            <w:vAlign w:val="center"/>
          </w:tcPr>
          <w:p>
            <w:pPr>
              <w:spacing w:line="240" w:lineRule="exact"/>
              <w:rPr>
                <w:rFonts w:ascii="Arial" w:hAnsi="Arial" w:cs="Arial"/>
                <w:sz w:val="20"/>
                <w:szCs w:val="21"/>
              </w:rPr>
            </w:pPr>
            <w:r>
              <w:rPr>
                <w:rFonts w:ascii="Arial" w:hAnsi="Arial" w:cs="Arial"/>
                <w:sz w:val="20"/>
                <w:szCs w:val="21"/>
              </w:rPr>
              <w:t>握拍正确，引拍及挥拍动作完整，动作协调性好爆发力强，球飞行路线又高又远。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rPr>
                <w:rFonts w:ascii="Arial" w:hAnsi="Arial" w:cs="Arial"/>
                <w:sz w:val="20"/>
                <w:szCs w:val="21"/>
              </w:rPr>
            </w:pPr>
            <w:r>
              <w:rPr>
                <w:rFonts w:ascii="Arial" w:hAnsi="Arial" w:cs="Arial"/>
                <w:sz w:val="20"/>
                <w:szCs w:val="21"/>
              </w:rPr>
              <w:t>19-15分</w:t>
            </w:r>
          </w:p>
        </w:tc>
        <w:tc>
          <w:tcPr>
            <w:tcW w:w="7093" w:type="dxa"/>
            <w:vAlign w:val="center"/>
          </w:tcPr>
          <w:p>
            <w:pPr>
              <w:spacing w:line="240" w:lineRule="exact"/>
              <w:rPr>
                <w:rFonts w:ascii="Arial" w:hAnsi="Arial" w:cs="Arial"/>
                <w:sz w:val="20"/>
                <w:szCs w:val="21"/>
              </w:rPr>
            </w:pPr>
            <w:r>
              <w:rPr>
                <w:rFonts w:ascii="Arial" w:hAnsi="Arial" w:cs="Arial"/>
                <w:sz w:val="20"/>
                <w:szCs w:val="21"/>
              </w:rPr>
              <w:t>握拍基本正确，引拍及挥拍动作不连贯，协调性稍差，球飞行路线远但不高或高但不远。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rPr>
                <w:rFonts w:ascii="Arial" w:hAnsi="Arial" w:cs="Arial"/>
                <w:sz w:val="20"/>
                <w:szCs w:val="21"/>
              </w:rPr>
            </w:pPr>
            <w:r>
              <w:rPr>
                <w:rFonts w:ascii="Arial" w:hAnsi="Arial" w:cs="Arial"/>
                <w:sz w:val="20"/>
                <w:szCs w:val="21"/>
              </w:rPr>
              <w:t>14-10分</w:t>
            </w:r>
          </w:p>
        </w:tc>
        <w:tc>
          <w:tcPr>
            <w:tcW w:w="7093" w:type="dxa"/>
            <w:vAlign w:val="center"/>
          </w:tcPr>
          <w:p>
            <w:pPr>
              <w:spacing w:line="240" w:lineRule="exact"/>
              <w:rPr>
                <w:rFonts w:ascii="Arial" w:hAnsi="Arial" w:cs="Arial"/>
                <w:sz w:val="20"/>
                <w:szCs w:val="21"/>
              </w:rPr>
            </w:pPr>
            <w:r>
              <w:rPr>
                <w:rFonts w:ascii="Arial" w:hAnsi="Arial" w:cs="Arial"/>
                <w:sz w:val="20"/>
                <w:szCs w:val="21"/>
              </w:rPr>
              <w:t>握拍稍有错误，引拍不够充分，挥拍路线有偏差，动作较僵硬。球飞行路线不高也不远。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vAlign w:val="center"/>
          </w:tcPr>
          <w:p>
            <w:pPr>
              <w:spacing w:line="240" w:lineRule="exact"/>
              <w:rPr>
                <w:rFonts w:ascii="Arial" w:hAnsi="Arial" w:cs="Arial"/>
                <w:sz w:val="20"/>
                <w:szCs w:val="21"/>
              </w:rPr>
            </w:pPr>
            <w:r>
              <w:rPr>
                <w:rFonts w:ascii="Arial" w:hAnsi="Arial" w:cs="Arial"/>
                <w:sz w:val="20"/>
                <w:szCs w:val="21"/>
              </w:rPr>
              <w:t>9分以下</w:t>
            </w:r>
          </w:p>
        </w:tc>
        <w:tc>
          <w:tcPr>
            <w:tcW w:w="7093" w:type="dxa"/>
            <w:vAlign w:val="center"/>
          </w:tcPr>
          <w:p>
            <w:pPr>
              <w:spacing w:line="240" w:lineRule="exact"/>
              <w:rPr>
                <w:rFonts w:ascii="Arial" w:hAnsi="Arial" w:cs="Arial"/>
                <w:sz w:val="20"/>
                <w:szCs w:val="21"/>
              </w:rPr>
            </w:pPr>
            <w:r>
              <w:rPr>
                <w:rFonts w:ascii="Arial" w:hAnsi="Arial" w:cs="Arial"/>
                <w:sz w:val="20"/>
                <w:szCs w:val="21"/>
              </w:rPr>
              <w:t>握拍错误，引拍不充分，挥拍路线不正确，动作僵硬。球飞行路线近、矮。</w:t>
            </w:r>
          </w:p>
        </w:tc>
      </w:tr>
    </w:tbl>
    <w:p>
      <w:pPr>
        <w:spacing w:line="340" w:lineRule="exact"/>
        <w:rPr>
          <w:rFonts w:ascii="Arial" w:hAnsi="Arial" w:cs="Arial"/>
          <w:sz w:val="20"/>
          <w:szCs w:val="22"/>
        </w:rPr>
      </w:pPr>
      <w:r>
        <w:rPr>
          <w:rFonts w:ascii="Arial" w:hAnsi="Arial" w:cs="Arial"/>
          <w:sz w:val="20"/>
          <w:szCs w:val="22"/>
        </w:rPr>
        <w:t>（2）比赛、组织比赛的综合能力（50分）</w:t>
      </w:r>
    </w:p>
    <w:p>
      <w:pPr>
        <w:spacing w:line="340" w:lineRule="exact"/>
        <w:ind w:firstLine="400" w:firstLineChars="200"/>
        <w:rPr>
          <w:rFonts w:ascii="Arial" w:hAnsi="Arial" w:cs="Arial"/>
          <w:sz w:val="20"/>
          <w:szCs w:val="22"/>
        </w:rPr>
      </w:pPr>
      <w:r>
        <w:rPr>
          <w:rFonts w:ascii="Arial" w:hAnsi="Arial" w:cs="Arial"/>
          <w:sz w:val="20"/>
          <w:szCs w:val="22"/>
        </w:rPr>
        <w:t>标准：</w:t>
      </w:r>
    </w:p>
    <w:p>
      <w:pPr>
        <w:spacing w:line="340" w:lineRule="exact"/>
        <w:ind w:firstLine="400" w:firstLineChars="200"/>
        <w:rPr>
          <w:rFonts w:ascii="Arial" w:hAnsi="Arial" w:cs="Arial"/>
          <w:sz w:val="20"/>
          <w:szCs w:val="22"/>
        </w:rPr>
      </w:pPr>
      <w:r>
        <w:rPr>
          <w:rFonts w:ascii="Arial" w:hAnsi="Arial" w:cs="Arial"/>
          <w:sz w:val="20"/>
          <w:szCs w:val="22"/>
        </w:rPr>
        <w:t>能较好掌握基本技能进行对抗，对比赛规则熟悉，值裁能力强   50-40分</w:t>
      </w:r>
    </w:p>
    <w:p>
      <w:pPr>
        <w:spacing w:line="340" w:lineRule="exact"/>
        <w:ind w:firstLine="400" w:firstLineChars="200"/>
        <w:rPr>
          <w:rFonts w:ascii="Arial" w:hAnsi="Arial" w:cs="Arial"/>
          <w:sz w:val="20"/>
          <w:szCs w:val="22"/>
        </w:rPr>
      </w:pPr>
      <w:r>
        <w:rPr>
          <w:rFonts w:ascii="Arial" w:hAnsi="Arial" w:cs="Arial"/>
          <w:sz w:val="20"/>
          <w:szCs w:val="22"/>
        </w:rPr>
        <w:t>运用技能比赛能力一般，对比赛规则较熟悉，值裁能力较好    39-30分</w:t>
      </w:r>
    </w:p>
    <w:p>
      <w:pPr>
        <w:spacing w:line="340" w:lineRule="exact"/>
        <w:ind w:firstLine="400" w:firstLineChars="200"/>
        <w:rPr>
          <w:rFonts w:ascii="Arial" w:hAnsi="Arial" w:cs="Arial"/>
          <w:sz w:val="20"/>
          <w:szCs w:val="22"/>
        </w:rPr>
      </w:pPr>
      <w:r>
        <w:rPr>
          <w:rFonts w:ascii="Arial" w:hAnsi="Arial" w:cs="Arial"/>
          <w:sz w:val="20"/>
          <w:szCs w:val="22"/>
        </w:rPr>
        <w:t>基本技能掌握运用到比赛中较差，对比赛规则不熟悉，值裁能力一般  29-20分</w:t>
      </w:r>
    </w:p>
    <w:p>
      <w:pPr>
        <w:spacing w:line="340" w:lineRule="exact"/>
        <w:ind w:firstLine="400" w:firstLineChars="200"/>
        <w:rPr>
          <w:rFonts w:ascii="Arial" w:hAnsi="Arial" w:cs="Arial"/>
          <w:sz w:val="20"/>
          <w:szCs w:val="22"/>
        </w:rPr>
      </w:pPr>
      <w:r>
        <w:rPr>
          <w:rFonts w:ascii="Arial" w:hAnsi="Arial" w:cs="Arial"/>
          <w:sz w:val="20"/>
          <w:szCs w:val="22"/>
        </w:rPr>
        <w:t>没有掌握基本动作，无法对抗，无法运用规则值裁   20分以下</w:t>
      </w:r>
    </w:p>
    <w:p>
      <w:pPr>
        <w:spacing w:line="340" w:lineRule="exact"/>
        <w:rPr>
          <w:rFonts w:ascii="Arial" w:hAnsi="Arial" w:cs="Arial"/>
          <w:sz w:val="20"/>
          <w:szCs w:val="22"/>
        </w:rPr>
      </w:pPr>
    </w:p>
    <w:p>
      <w:pPr>
        <w:spacing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1" name="文本框 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3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BMfmHf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2574925</wp:posOffset>
            </wp:positionH>
            <wp:positionV relativeFrom="paragraph">
              <wp:posOffset>169545</wp:posOffset>
            </wp:positionV>
            <wp:extent cx="762000" cy="342900"/>
            <wp:effectExtent l="0" t="0" r="0" b="0"/>
            <wp:wrapTight wrapText="bothSides">
              <wp:wrapPolygon>
                <wp:start x="0" y="0"/>
                <wp:lineTo x="0" y="20400"/>
                <wp:lineTo x="21060" y="20400"/>
                <wp:lineTo x="21060" y="0"/>
                <wp:lineTo x="0" y="0"/>
              </wp:wrapPolygon>
            </wp:wrapTight>
            <wp:docPr id="1052" name="图片 48" descr="1"/>
            <wp:cNvGraphicFramePr/>
            <a:graphic xmlns:a="http://schemas.openxmlformats.org/drawingml/2006/main">
              <a:graphicData uri="http://schemas.openxmlformats.org/drawingml/2006/picture">
                <pic:pic xmlns:pic="http://schemas.openxmlformats.org/drawingml/2006/picture">
                  <pic:nvPicPr>
                    <pic:cNvPr id="1052" name="图片 48"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ind w:firstLine="200" w:firstLineChars="100"/>
        <w:rPr>
          <w:rFonts w:ascii="Arial" w:hAnsi="Arial" w:cs="Arial"/>
          <w:sz w:val="20"/>
        </w:rPr>
      </w:pPr>
      <w:r>
        <w:rPr>
          <w:rFonts w:ascii="Arial" w:hAnsi="Arial" w:cs="Arial"/>
          <w:sz w:val="20"/>
          <w:lang w:val="zh-TW"/>
        </w:rPr>
        <w:t>撰写人：马亮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szCs w:val="22"/>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color w:val="000000"/>
          <w:sz w:val="28"/>
          <w:szCs w:val="28"/>
          <w:lang w:val="zh-CN"/>
        </w:rPr>
      </w:pPr>
      <w:bookmarkStart w:id="248" w:name="_Toc1745"/>
      <w:bookmarkStart w:id="249" w:name="_Toc4187"/>
      <w:bookmarkStart w:id="250" w:name="_Toc11458"/>
    </w:p>
    <w:p>
      <w:pPr>
        <w:autoSpaceDE w:val="0"/>
        <w:autoSpaceDN w:val="0"/>
        <w:adjustRightInd w:val="0"/>
        <w:spacing w:line="340" w:lineRule="exact"/>
        <w:jc w:val="center"/>
        <w:outlineLvl w:val="9"/>
        <w:rPr>
          <w:rFonts w:ascii="Arial" w:hAnsi="Arial" w:cs="Arial"/>
          <w:b/>
          <w:bCs/>
          <w:color w:val="000000"/>
          <w:sz w:val="28"/>
          <w:szCs w:val="28"/>
          <w:lang w:val="zh-CN"/>
        </w:rPr>
      </w:pPr>
      <w:bookmarkStart w:id="251" w:name="_Toc23505"/>
      <w:bookmarkStart w:id="252" w:name="_Toc32006"/>
      <w:bookmarkStart w:id="253" w:name="_Toc12794"/>
      <w:bookmarkStart w:id="254" w:name="_Toc26359"/>
      <w:bookmarkStart w:id="255" w:name="_Toc6845"/>
    </w:p>
    <w:p>
      <w:pPr>
        <w:autoSpaceDE w:val="0"/>
        <w:autoSpaceDN w:val="0"/>
        <w:adjustRightInd w:val="0"/>
        <w:spacing w:line="340" w:lineRule="exact"/>
        <w:jc w:val="center"/>
        <w:outlineLvl w:val="0"/>
        <w:rPr>
          <w:rFonts w:ascii="Arial" w:hAnsi="Arial" w:cs="Arial"/>
          <w:b/>
          <w:bCs/>
          <w:color w:val="000000"/>
          <w:sz w:val="28"/>
          <w:szCs w:val="28"/>
        </w:rPr>
      </w:pPr>
      <w:bookmarkStart w:id="256" w:name="_Toc97387786"/>
      <w:bookmarkStart w:id="257" w:name="_Toc7465"/>
      <w:bookmarkStart w:id="258" w:name="_Toc1304"/>
      <w:bookmarkStart w:id="259" w:name="_Toc28717"/>
      <w:r>
        <w:rPr>
          <w:rFonts w:ascii="Arial" w:hAnsi="Arial" w:cs="Arial"/>
          <w:b/>
          <w:bCs/>
          <w:color w:val="000000"/>
          <w:sz w:val="28"/>
          <w:szCs w:val="28"/>
          <w:lang w:val="zh-CN"/>
        </w:rPr>
        <w:t>【足球</w:t>
      </w:r>
      <w:r>
        <w:rPr>
          <w:rFonts w:ascii="Arial" w:hAnsi="Arial" w:cs="Arial"/>
          <w:b/>
          <w:bCs/>
          <w:color w:val="000000"/>
          <w:sz w:val="28"/>
          <w:szCs w:val="28"/>
        </w:rPr>
        <w:t>1</w:t>
      </w:r>
      <w:r>
        <w:rPr>
          <w:rFonts w:ascii="Arial" w:hAnsi="Arial" w:cs="Arial"/>
          <w:b/>
          <w:bCs/>
          <w:color w:val="000000"/>
          <w:sz w:val="28"/>
          <w:szCs w:val="28"/>
          <w:lang w:val="zh-CN"/>
        </w:rPr>
        <w:t>】</w:t>
      </w:r>
      <w:bookmarkEnd w:id="248"/>
      <w:bookmarkEnd w:id="249"/>
      <w:bookmarkEnd w:id="250"/>
      <w:bookmarkEnd w:id="251"/>
      <w:bookmarkEnd w:id="252"/>
      <w:bookmarkEnd w:id="253"/>
      <w:bookmarkEnd w:id="254"/>
      <w:bookmarkEnd w:id="255"/>
      <w:bookmarkEnd w:id="256"/>
      <w:bookmarkEnd w:id="257"/>
      <w:bookmarkEnd w:id="258"/>
      <w:bookmarkEnd w:id="259"/>
    </w:p>
    <w:p>
      <w:pPr>
        <w:autoSpaceDN w:val="0"/>
        <w:spacing w:before="312" w:beforeLines="100" w:line="340" w:lineRule="exact"/>
        <w:jc w:val="center"/>
        <w:rPr>
          <w:rFonts w:ascii="Arial" w:hAnsi="Arial" w:cs="Arial"/>
          <w:b/>
          <w:bCs/>
          <w:color w:val="7F007F"/>
          <w:sz w:val="28"/>
          <w:szCs w:val="28"/>
        </w:rPr>
      </w:pPr>
      <w:bookmarkStart w:id="260" w:name="_Toc12339"/>
      <w:bookmarkStart w:id="261" w:name="_Toc19013"/>
      <w:r>
        <w:rPr>
          <w:rFonts w:ascii="Arial" w:hAnsi="Arial" w:cs="Arial"/>
          <w:b/>
          <w:bCs/>
          <w:color w:val="000000"/>
          <w:sz w:val="28"/>
          <w:szCs w:val="28"/>
          <w:lang w:val="zh-CN"/>
        </w:rPr>
        <w:t>【</w:t>
      </w:r>
      <w:r>
        <w:rPr>
          <w:rFonts w:ascii="Arial" w:hAnsi="Arial" w:cs="Arial"/>
          <w:b/>
          <w:bCs/>
          <w:color w:val="000000"/>
          <w:sz w:val="28"/>
          <w:szCs w:val="28"/>
        </w:rPr>
        <w:t>Football 1</w:t>
      </w:r>
      <w:r>
        <w:rPr>
          <w:rFonts w:ascii="Arial" w:hAnsi="Arial" w:cs="Arial"/>
          <w:b/>
          <w:bCs/>
          <w:color w:val="000000"/>
          <w:sz w:val="28"/>
          <w:szCs w:val="28"/>
          <w:lang w:val="zh-CN"/>
        </w:rPr>
        <w:t>】</w:t>
      </w:r>
      <w:bookmarkEnd w:id="260"/>
      <w:bookmarkEnd w:id="26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3" name="文本框 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T3k2BvUBAADY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autoSpaceDE w:val="0"/>
        <w:autoSpaceDN w:val="0"/>
        <w:adjustRightInd w:val="0"/>
        <w:spacing w:after="156" w:afterLines="50" w:line="340" w:lineRule="exact"/>
        <w:outlineLvl w:val="9"/>
        <w:rPr>
          <w:rFonts w:ascii="Arial" w:hAnsi="Arial" w:eastAsia="黑体" w:cs="Arial"/>
          <w:b/>
          <w:bCs/>
          <w:sz w:val="30"/>
          <w:szCs w:val="30"/>
        </w:rPr>
      </w:pPr>
      <w:bookmarkStart w:id="262" w:name="_Toc10163"/>
      <w:bookmarkStart w:id="263" w:name="_Toc5180"/>
      <w:bookmarkStart w:id="264" w:name="_Toc1123"/>
      <w:bookmarkStart w:id="265" w:name="_Toc7731"/>
      <w:r>
        <w:rPr>
          <w:rFonts w:ascii="Arial" w:hAnsi="Arial" w:eastAsia="黑体" w:cs="Arial"/>
          <w:sz w:val="24"/>
          <w:szCs w:val="24"/>
          <w:lang w:val="zh-CN"/>
        </w:rPr>
        <w:t>一、基本信息</w:t>
      </w:r>
      <w:bookmarkEnd w:id="262"/>
      <w:bookmarkEnd w:id="263"/>
      <w:bookmarkEnd w:id="264"/>
      <w:bookmarkEnd w:id="265"/>
    </w:p>
    <w:p>
      <w:pPr>
        <w:autoSpaceDE w:val="0"/>
        <w:autoSpaceDN w:val="0"/>
        <w:adjustRightInd w:val="0"/>
        <w:spacing w:line="340" w:lineRule="exact"/>
        <w:rPr>
          <w:rFonts w:ascii="Arial" w:hAnsi="Arial" w:cs="Arial"/>
          <w:sz w:val="20"/>
          <w:szCs w:val="24"/>
        </w:rPr>
      </w:pPr>
      <w:r>
        <w:rPr>
          <w:rFonts w:ascii="Arial" w:hAnsi="Arial" w:cs="Arial"/>
          <w:b/>
          <w:bCs/>
          <w:sz w:val="20"/>
          <w:szCs w:val="24"/>
          <w:lang w:val="zh-CN"/>
        </w:rPr>
        <w:t>课程代码：</w:t>
      </w:r>
      <w:r>
        <w:rPr>
          <w:rFonts w:ascii="Arial" w:hAnsi="Arial" w:cs="Arial"/>
          <w:sz w:val="20"/>
          <w:szCs w:val="24"/>
          <w:lang w:val="zh-CN"/>
        </w:rPr>
        <w:t>【</w:t>
      </w:r>
      <w:r>
        <w:rPr>
          <w:rFonts w:ascii="Arial" w:hAnsi="Arial" w:cs="Arial"/>
          <w:sz w:val="20"/>
          <w:szCs w:val="24"/>
        </w:rPr>
        <w:t>2100047</w:t>
      </w:r>
      <w:r>
        <w:rPr>
          <w:rFonts w:ascii="Arial" w:hAnsi="Arial" w:cs="Arial"/>
          <w:sz w:val="20"/>
          <w:szCs w:val="24"/>
          <w:lang w:val="zh-CN"/>
        </w:rPr>
        <w:t>】</w:t>
      </w:r>
    </w:p>
    <w:p>
      <w:pPr>
        <w:autoSpaceDE w:val="0"/>
        <w:autoSpaceDN w:val="0"/>
        <w:adjustRightInd w:val="0"/>
        <w:spacing w:line="340" w:lineRule="exact"/>
        <w:rPr>
          <w:rFonts w:ascii="Arial" w:hAnsi="Arial" w:cs="Arial"/>
          <w:szCs w:val="24"/>
        </w:rPr>
      </w:pPr>
      <w:r>
        <w:rPr>
          <w:rFonts w:ascii="Arial" w:hAnsi="Arial" w:cs="Arial"/>
          <w:b/>
          <w:bCs/>
          <w:sz w:val="20"/>
          <w:szCs w:val="24"/>
          <w:lang w:val="zh-CN"/>
        </w:rPr>
        <w:t>课程学分：</w:t>
      </w:r>
      <w:r>
        <w:rPr>
          <w:rFonts w:ascii="Arial" w:hAnsi="Arial" w:cs="Arial"/>
          <w:sz w:val="20"/>
          <w:szCs w:val="24"/>
          <w:lang w:val="zh-CN"/>
        </w:rPr>
        <w:t>【</w:t>
      </w:r>
      <w:r>
        <w:rPr>
          <w:rFonts w:ascii="Arial" w:hAnsi="Arial" w:cs="Arial"/>
          <w:sz w:val="20"/>
          <w:szCs w:val="24"/>
        </w:rPr>
        <w:t>1</w:t>
      </w:r>
      <w:r>
        <w:rPr>
          <w:rFonts w:ascii="Arial" w:hAnsi="Arial" w:cs="Arial"/>
          <w:sz w:val="20"/>
          <w:szCs w:val="24"/>
          <w:lang w:val="zh-CN"/>
        </w:rPr>
        <w:t>学分】</w:t>
      </w:r>
    </w:p>
    <w:p>
      <w:pPr>
        <w:autoSpaceDE w:val="0"/>
        <w:autoSpaceDN w:val="0"/>
        <w:adjustRightInd w:val="0"/>
        <w:spacing w:line="340" w:lineRule="exact"/>
        <w:rPr>
          <w:rFonts w:ascii="Arial" w:hAnsi="Arial" w:cs="Arial"/>
          <w:szCs w:val="24"/>
        </w:rPr>
      </w:pPr>
      <w:r>
        <w:rPr>
          <w:rFonts w:ascii="Arial" w:hAnsi="Arial" w:cs="Arial"/>
          <w:b/>
          <w:bCs/>
          <w:sz w:val="20"/>
          <w:szCs w:val="24"/>
          <w:lang w:val="zh-CN"/>
        </w:rPr>
        <w:t>面向专业：</w:t>
      </w:r>
      <w:r>
        <w:rPr>
          <w:rFonts w:ascii="Arial" w:hAnsi="Arial" w:cs="Arial"/>
          <w:sz w:val="20"/>
          <w:szCs w:val="24"/>
          <w:lang w:val="zh-CN"/>
        </w:rPr>
        <w:t>【全校本、专科各专业】</w:t>
      </w:r>
    </w:p>
    <w:p>
      <w:pPr>
        <w:autoSpaceDE w:val="0"/>
        <w:autoSpaceDN w:val="0"/>
        <w:adjustRightInd w:val="0"/>
        <w:spacing w:line="340" w:lineRule="exact"/>
        <w:rPr>
          <w:rFonts w:ascii="Arial" w:hAnsi="Arial" w:cs="Arial"/>
          <w:sz w:val="20"/>
          <w:szCs w:val="24"/>
          <w:lang w:val="zh-CN"/>
        </w:rPr>
      </w:pPr>
      <w:r>
        <w:rPr>
          <w:rFonts w:ascii="Arial" w:hAnsi="Arial" w:cs="Arial"/>
          <w:b/>
          <w:bCs/>
          <w:sz w:val="20"/>
          <w:szCs w:val="24"/>
          <w:lang w:val="zh-CN"/>
        </w:rPr>
        <w:t>课程性质：</w:t>
      </w:r>
      <w:r>
        <w:rPr>
          <w:rFonts w:ascii="Arial" w:hAnsi="Arial" w:cs="Arial"/>
          <w:sz w:val="20"/>
          <w:szCs w:val="24"/>
          <w:lang w:val="zh-CN"/>
        </w:rPr>
        <w:t>【</w:t>
      </w:r>
      <w:r>
        <w:rPr>
          <w:rFonts w:ascii="Arial" w:hAnsi="Arial" w:cs="Arial"/>
          <w:sz w:val="20"/>
          <w:szCs w:val="24"/>
        </w:rPr>
        <w:t>通识</w:t>
      </w:r>
      <w:r>
        <w:rPr>
          <w:rFonts w:ascii="Arial" w:hAnsi="Arial" w:cs="Arial"/>
          <w:sz w:val="20"/>
          <w:szCs w:val="24"/>
          <w:lang w:val="zh-CN"/>
        </w:rPr>
        <w:t>教育必修课】</w:t>
      </w:r>
    </w:p>
    <w:p>
      <w:pPr>
        <w:snapToGrid w:val="0"/>
        <w:spacing w:line="340" w:lineRule="exact"/>
        <w:rPr>
          <w:rFonts w:ascii="Arial" w:hAnsi="Arial" w:cs="Arial"/>
          <w:b/>
          <w:bCs/>
          <w:szCs w:val="21"/>
        </w:rPr>
      </w:pPr>
      <w:r>
        <w:rPr>
          <w:rFonts w:ascii="Arial" w:hAnsi="Arial" w:cs="Arial"/>
          <w:b/>
          <w:bCs/>
          <w:sz w:val="20"/>
          <w:szCs w:val="24"/>
          <w:lang w:val="zh-CN"/>
        </w:rPr>
        <w:t>开课院系：</w:t>
      </w:r>
      <w:r>
        <w:rPr>
          <w:rFonts w:ascii="Arial" w:hAnsi="Arial" w:cs="Arial"/>
          <w:sz w:val="20"/>
          <w:szCs w:val="24"/>
        </w:rPr>
        <w:t>体育教学部</w:t>
      </w:r>
    </w:p>
    <w:p>
      <w:pPr>
        <w:autoSpaceDE w:val="0"/>
        <w:autoSpaceDN w:val="0"/>
        <w:adjustRightInd w:val="0"/>
        <w:spacing w:line="340" w:lineRule="exact"/>
        <w:rPr>
          <w:rFonts w:ascii="Arial" w:hAnsi="Arial" w:cs="Arial"/>
          <w:sz w:val="20"/>
          <w:szCs w:val="24"/>
          <w:lang w:val="zh-CN"/>
        </w:rPr>
      </w:pPr>
      <w:r>
        <w:rPr>
          <w:rFonts w:ascii="Arial" w:hAnsi="Arial" w:cs="Arial"/>
          <w:b/>
          <w:bCs/>
          <w:sz w:val="20"/>
          <w:szCs w:val="24"/>
          <w:lang w:val="zh-CN"/>
        </w:rPr>
        <w:t>使用教材：</w:t>
      </w:r>
      <w:r>
        <w:rPr>
          <w:rFonts w:ascii="Arial" w:hAnsi="Arial" w:cs="Arial"/>
          <w:sz w:val="20"/>
          <w:szCs w:val="24"/>
          <w:lang w:val="zh-CN"/>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sz w:val="20"/>
          <w:szCs w:val="24"/>
          <w:lang w:val="zh-CN"/>
        </w:rPr>
        <w:t>】</w:t>
      </w:r>
    </w:p>
    <w:p>
      <w:pPr>
        <w:snapToGrid w:val="0"/>
        <w:spacing w:line="340" w:lineRule="exact"/>
        <w:rPr>
          <w:rFonts w:ascii="Arial" w:hAnsi="Arial" w:cs="Arial"/>
          <w:sz w:val="20"/>
          <w:szCs w:val="24"/>
        </w:rPr>
      </w:pPr>
      <w:r>
        <w:rPr>
          <w:rFonts w:ascii="Arial" w:hAnsi="Arial" w:cs="Arial"/>
          <w:sz w:val="20"/>
          <w:szCs w:val="24"/>
        </w:rPr>
        <w:t>参考书目：【</w:t>
      </w:r>
      <w:r>
        <w:rPr>
          <w:rFonts w:ascii="Arial" w:hAnsi="Arial" w:cs="Arial"/>
          <w:sz w:val="20"/>
          <w:szCs w:val="24"/>
          <w:lang w:val="zh-TW" w:eastAsia="zh-TW"/>
        </w:rPr>
        <w:t>孙麒麟、顾圣益《体育与健康教程》（第</w:t>
      </w:r>
      <w:r>
        <w:rPr>
          <w:rFonts w:ascii="Arial" w:hAnsi="Arial" w:cs="Arial"/>
          <w:sz w:val="20"/>
          <w:szCs w:val="24"/>
        </w:rPr>
        <w:t>4</w:t>
      </w:r>
      <w:r>
        <w:rPr>
          <w:rFonts w:ascii="Arial" w:hAnsi="Arial" w:cs="Arial"/>
          <w:sz w:val="20"/>
          <w:szCs w:val="24"/>
          <w:lang w:val="zh-TW" w:eastAsia="zh-TW"/>
        </w:rPr>
        <w:t>版）大连理工大学出版社</w:t>
      </w:r>
      <w:r>
        <w:rPr>
          <w:rFonts w:ascii="Arial" w:hAnsi="Arial" w:cs="Arial"/>
          <w:sz w:val="20"/>
          <w:szCs w:val="24"/>
        </w:rPr>
        <w:t xml:space="preserve"> 2008</w:t>
      </w:r>
      <w:r>
        <w:rPr>
          <w:rFonts w:ascii="Arial" w:hAnsi="Arial" w:cs="Arial"/>
          <w:sz w:val="20"/>
          <w:szCs w:val="24"/>
          <w:lang w:val="zh-TW" w:eastAsia="zh-TW"/>
        </w:rPr>
        <w:t>年版</w:t>
      </w:r>
      <w:r>
        <w:rPr>
          <w:rFonts w:ascii="Arial" w:hAnsi="Arial" w:cs="Arial"/>
          <w:sz w:val="20"/>
          <w:szCs w:val="24"/>
        </w:rPr>
        <w:t>】</w:t>
      </w:r>
    </w:p>
    <w:p>
      <w:pPr>
        <w:autoSpaceDE w:val="0"/>
        <w:autoSpaceDN w:val="0"/>
        <w:adjustRightInd w:val="0"/>
        <w:spacing w:line="340" w:lineRule="exact"/>
        <w:rPr>
          <w:rFonts w:ascii="Arial" w:hAnsi="Arial" w:cs="Arial"/>
          <w:sz w:val="20"/>
          <w:szCs w:val="24"/>
          <w:lang w:val="zh-CN"/>
        </w:rPr>
      </w:pPr>
      <w:r>
        <w:rPr>
          <w:rFonts w:ascii="Arial" w:hAnsi="Arial" w:cs="Arial"/>
          <w:sz w:val="20"/>
          <w:szCs w:val="24"/>
          <w:lang w:val="zh-CN"/>
        </w:rPr>
        <w:t xml:space="preserve">         【</w:t>
      </w:r>
      <w:r>
        <w:fldChar w:fldCharType="begin"/>
      </w:r>
      <w:r>
        <w:instrText xml:space="preserve"> HYPERLINK "http://www.dangdang.com/author/%B8%DF%B1%A6%BB%AA_1" \t "_blank" </w:instrText>
      </w:r>
      <w:r>
        <w:fldChar w:fldCharType="separate"/>
      </w:r>
      <w:r>
        <w:rPr>
          <w:rFonts w:ascii="Arial" w:hAnsi="Arial" w:cs="Arial"/>
          <w:sz w:val="20"/>
          <w:szCs w:val="24"/>
          <w:lang w:val="zh-CN"/>
        </w:rPr>
        <w:t>高宝华</w:t>
      </w:r>
      <w:r>
        <w:rPr>
          <w:rFonts w:ascii="Arial" w:hAnsi="Arial" w:cs="Arial"/>
          <w:sz w:val="20"/>
          <w:szCs w:val="24"/>
          <w:lang w:val="zh-CN"/>
        </w:rPr>
        <w:fldChar w:fldCharType="end"/>
      </w:r>
      <w:r>
        <w:rPr>
          <w:rFonts w:ascii="Arial" w:hAnsi="Arial" w:cs="Arial"/>
          <w:sz w:val="20"/>
          <w:szCs w:val="24"/>
          <w:lang w:val="zh-CN"/>
        </w:rPr>
        <w:t>　著．《普通高校足球课程教材》．</w:t>
      </w:r>
      <w:r>
        <w:fldChar w:fldCharType="begin"/>
      </w:r>
      <w:r>
        <w:instrText xml:space="preserve"> HYPERLINK "http://www.dangdang.com/publish/%C4%CF%BF%AA%B4%F3%D1%A7%B3%F6%B0%E6%C9%E7_1" \t "_blank" </w:instrText>
      </w:r>
      <w:r>
        <w:fldChar w:fldCharType="separate"/>
      </w:r>
      <w:r>
        <w:rPr>
          <w:rFonts w:ascii="Arial" w:hAnsi="Arial" w:cs="Arial"/>
          <w:sz w:val="20"/>
          <w:szCs w:val="24"/>
          <w:lang w:val="zh-CN"/>
        </w:rPr>
        <w:t>南开大学出版社</w:t>
      </w:r>
      <w:r>
        <w:rPr>
          <w:rFonts w:ascii="Arial" w:hAnsi="Arial" w:cs="Arial"/>
          <w:sz w:val="20"/>
          <w:szCs w:val="24"/>
          <w:lang w:val="zh-CN"/>
        </w:rPr>
        <w:fldChar w:fldCharType="end"/>
      </w:r>
      <w:r>
        <w:rPr>
          <w:rFonts w:ascii="Arial" w:hAnsi="Arial" w:cs="Arial"/>
          <w:sz w:val="20"/>
          <w:szCs w:val="24"/>
          <w:lang w:val="zh-CN"/>
        </w:rPr>
        <w:t>，2010年2月出版】</w:t>
      </w:r>
    </w:p>
    <w:p>
      <w:pPr>
        <w:autoSpaceDE w:val="0"/>
        <w:autoSpaceDN w:val="0"/>
        <w:adjustRightInd w:val="0"/>
        <w:spacing w:line="340" w:lineRule="exact"/>
        <w:ind w:firstLine="900" w:firstLineChars="450"/>
        <w:rPr>
          <w:rFonts w:ascii="Arial" w:hAnsi="Arial" w:cs="Arial"/>
          <w:bCs/>
          <w:sz w:val="20"/>
          <w:szCs w:val="24"/>
        </w:rPr>
      </w:pPr>
      <w:r>
        <w:rPr>
          <w:rFonts w:ascii="Arial" w:hAnsi="Arial" w:cs="Arial"/>
          <w:sz w:val="20"/>
          <w:szCs w:val="24"/>
        </w:rPr>
        <w:t>【</w:t>
      </w:r>
      <w:r>
        <w:fldChar w:fldCharType="begin"/>
      </w:r>
      <w:r>
        <w:instrText xml:space="preserve"> HYPERLINK "http://search.dangdang.com/?key2=%C0%EE%CF%FE%B7%E5&amp;medium=01&amp;category_path=01.00.00.00.00.00" \t "_blank" </w:instrText>
      </w:r>
      <w:r>
        <w:fldChar w:fldCharType="separate"/>
      </w:r>
      <w:r>
        <w:rPr>
          <w:rFonts w:ascii="Arial" w:hAnsi="Arial" w:cs="Arial"/>
          <w:bCs/>
          <w:sz w:val="20"/>
          <w:szCs w:val="24"/>
        </w:rPr>
        <w:t>李晓峰</w:t>
      </w:r>
      <w:r>
        <w:rPr>
          <w:rFonts w:ascii="Arial" w:hAnsi="Arial" w:cs="Arial"/>
          <w:bCs/>
          <w:sz w:val="20"/>
          <w:szCs w:val="24"/>
        </w:rPr>
        <w:fldChar w:fldCharType="end"/>
      </w:r>
      <w:r>
        <w:rPr>
          <w:rFonts w:ascii="Arial" w:hAnsi="Arial" w:cs="Arial"/>
          <w:bCs/>
          <w:sz w:val="20"/>
          <w:szCs w:val="24"/>
        </w:rPr>
        <w:t>，</w:t>
      </w:r>
      <w:r>
        <w:fldChar w:fldCharType="begin"/>
      </w:r>
      <w:r>
        <w:instrText xml:space="preserve"> HYPERLINK "http://search.dangdang.com/?key2=%CE%E2%BC%E1&amp;medium=01&amp;category_path=01.00.00.00.00.00" \t "_blank" </w:instrText>
      </w:r>
      <w:r>
        <w:fldChar w:fldCharType="separate"/>
      </w:r>
      <w:r>
        <w:rPr>
          <w:rFonts w:ascii="Arial" w:hAnsi="Arial" w:cs="Arial"/>
          <w:bCs/>
          <w:sz w:val="20"/>
          <w:szCs w:val="24"/>
        </w:rPr>
        <w:t>吴坚</w:t>
      </w:r>
      <w:r>
        <w:rPr>
          <w:rFonts w:ascii="Arial" w:hAnsi="Arial" w:cs="Arial"/>
          <w:bCs/>
          <w:sz w:val="20"/>
          <w:szCs w:val="24"/>
        </w:rPr>
        <w:fldChar w:fldCharType="end"/>
      </w:r>
      <w:r>
        <w:rPr>
          <w:rFonts w:ascii="Arial" w:hAnsi="Arial" w:cs="Arial"/>
          <w:sz w:val="20"/>
          <w:szCs w:val="24"/>
          <w:lang w:val="zh-CN"/>
        </w:rPr>
        <w:t>著．《</w:t>
      </w:r>
      <w:r>
        <w:rPr>
          <w:rFonts w:ascii="Arial" w:hAnsi="Arial" w:cs="Arial"/>
          <w:bCs/>
          <w:sz w:val="20"/>
          <w:szCs w:val="24"/>
        </w:rPr>
        <w:t>校园足球》</w:t>
      </w:r>
      <w:r>
        <w:fldChar w:fldCharType="begin"/>
      </w:r>
      <w:r>
        <w:instrText xml:space="preserve"> HYPERLINK "http://search.dangdang.com/?key3=%BA%CF%B7%CA%B9%A4%D2%B5%B4%F3%D1%A7%B3%F6%B0%E6%C9%E7&amp;medium=01&amp;category_path=01.00.00.00.00.00" \t "_blank" </w:instrText>
      </w:r>
      <w:r>
        <w:fldChar w:fldCharType="separate"/>
      </w:r>
      <w:r>
        <w:rPr>
          <w:rFonts w:ascii="Arial" w:hAnsi="Arial" w:cs="Arial"/>
          <w:bCs/>
          <w:sz w:val="20"/>
          <w:szCs w:val="24"/>
        </w:rPr>
        <w:t>合肥工业大学出版社</w:t>
      </w:r>
      <w:r>
        <w:rPr>
          <w:rFonts w:ascii="Arial" w:hAnsi="Arial" w:cs="Arial"/>
          <w:bCs/>
          <w:sz w:val="20"/>
          <w:szCs w:val="24"/>
        </w:rPr>
        <w:fldChar w:fldCharType="end"/>
      </w:r>
      <w:r>
        <w:rPr>
          <w:rFonts w:ascii="Arial" w:hAnsi="Arial" w:cs="Arial"/>
          <w:bCs/>
          <w:sz w:val="20"/>
          <w:szCs w:val="24"/>
        </w:rPr>
        <w:t>出版，2015年09月</w:t>
      </w:r>
      <w:r>
        <w:rPr>
          <w:rFonts w:ascii="Arial" w:hAnsi="Arial" w:cs="Arial"/>
          <w:sz w:val="20"/>
          <w:szCs w:val="24"/>
          <w:lang w:val="zh-CN"/>
        </w:rPr>
        <w:t>出版</w:t>
      </w:r>
      <w:r>
        <w:rPr>
          <w:rFonts w:ascii="Arial" w:hAnsi="Arial" w:cs="Arial"/>
          <w:sz w:val="20"/>
          <w:szCs w:val="24"/>
        </w:rPr>
        <w:t>】</w:t>
      </w:r>
    </w:p>
    <w:p>
      <w:pPr>
        <w:snapToGrid w:val="0"/>
        <w:spacing w:line="340" w:lineRule="exact"/>
        <w:rPr>
          <w:rFonts w:ascii="Arial" w:hAnsi="Arial" w:cs="Arial"/>
          <w:color w:val="000000"/>
          <w:szCs w:val="24"/>
        </w:rPr>
      </w:pPr>
      <w:r>
        <w:rPr>
          <w:rFonts w:ascii="Arial" w:hAnsi="Arial" w:cs="Arial"/>
          <w:b/>
          <w:bCs/>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snapToGrid w:val="0"/>
        <w:spacing w:before="156" w:beforeLines="50" w:after="156" w:afterLines="50" w:line="340" w:lineRule="exact"/>
        <w:outlineLvl w:val="9"/>
        <w:rPr>
          <w:rFonts w:ascii="Arial" w:hAnsi="Arial" w:eastAsia="黑体" w:cs="Arial"/>
          <w:b/>
          <w:bCs/>
          <w:sz w:val="24"/>
          <w:szCs w:val="24"/>
        </w:rPr>
      </w:pPr>
      <w:bookmarkStart w:id="266" w:name="_Toc515"/>
      <w:bookmarkStart w:id="267" w:name="_Toc25288"/>
      <w:bookmarkStart w:id="268" w:name="_Toc6799"/>
      <w:bookmarkStart w:id="269" w:name="_Toc15150"/>
      <w:r>
        <w:rPr>
          <w:rFonts w:ascii="Arial" w:hAnsi="Arial" w:eastAsia="黑体" w:cs="Arial"/>
          <w:sz w:val="24"/>
          <w:szCs w:val="24"/>
          <w:lang w:val="zh-CN"/>
        </w:rPr>
        <w:t>二、课程简介</w:t>
      </w:r>
      <w:bookmarkEnd w:id="266"/>
      <w:bookmarkEnd w:id="267"/>
      <w:bookmarkEnd w:id="268"/>
      <w:bookmarkEnd w:id="269"/>
    </w:p>
    <w:p>
      <w:pPr>
        <w:autoSpaceDE w:val="0"/>
        <w:autoSpaceDN w:val="0"/>
        <w:adjustRightInd w:val="0"/>
        <w:spacing w:line="340" w:lineRule="exact"/>
        <w:ind w:firstLine="400" w:firstLineChars="200"/>
        <w:jc w:val="left"/>
        <w:rPr>
          <w:rFonts w:ascii="Arial" w:hAnsi="Arial" w:cs="Arial"/>
          <w:sz w:val="20"/>
          <w:szCs w:val="21"/>
        </w:rPr>
      </w:pPr>
      <w:r>
        <w:rPr>
          <w:rFonts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270" w:name="_Toc20215"/>
      <w:bookmarkStart w:id="271" w:name="_Toc30105"/>
      <w:bookmarkStart w:id="272" w:name="_Toc11631"/>
      <w:bookmarkStart w:id="273" w:name="_Toc22726"/>
      <w:r>
        <w:rPr>
          <w:rFonts w:ascii="Arial" w:hAnsi="Arial" w:eastAsia="黑体" w:cs="Arial"/>
          <w:sz w:val="24"/>
          <w:szCs w:val="24"/>
          <w:lang w:val="zh-CN"/>
        </w:rPr>
        <w:t>三、选课建议</w:t>
      </w:r>
      <w:bookmarkEnd w:id="270"/>
      <w:bookmarkEnd w:id="271"/>
      <w:bookmarkEnd w:id="272"/>
      <w:bookmarkEnd w:id="273"/>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szCs w:val="24"/>
          <w:lang w:val="zh-CN"/>
        </w:rPr>
      </w:pPr>
      <w:bookmarkStart w:id="274" w:name="_Toc13944"/>
      <w:bookmarkStart w:id="275" w:name="_Toc31071"/>
      <w:bookmarkStart w:id="276" w:name="_Toc2518"/>
      <w:bookmarkStart w:id="277" w:name="_Toc23056"/>
      <w:r>
        <w:rPr>
          <w:rFonts w:ascii="Arial" w:hAnsi="Arial" w:eastAsia="黑体" w:cs="Arial"/>
          <w:sz w:val="24"/>
          <w:szCs w:val="24"/>
          <w:lang w:val="zh-CN"/>
        </w:rPr>
        <w:t>四、课程目标/课程预期学习成果</w:t>
      </w:r>
      <w:bookmarkEnd w:id="274"/>
      <w:bookmarkEnd w:id="275"/>
      <w:bookmarkEnd w:id="276"/>
      <w:bookmarkEnd w:id="277"/>
    </w:p>
    <w:tbl>
      <w:tblPr>
        <w:tblStyle w:val="10"/>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976"/>
        <w:gridCol w:w="216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01"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97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60"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97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60"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01"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97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掌握足球运动技能，提高全面身体素质和比赛能力，为终身体育打下良好基础</w:t>
            </w:r>
            <w:r>
              <w:rPr>
                <w:rFonts w:ascii="Arial" w:hAnsi="Arial" w:cs="Arial"/>
                <w:sz w:val="20"/>
                <w:szCs w:val="24"/>
                <w:lang w:val="zh-TW"/>
              </w:rPr>
              <w:t>。</w:t>
            </w:r>
          </w:p>
        </w:tc>
        <w:tc>
          <w:tcPr>
            <w:tcW w:w="2160"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足球基本技术考核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97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60"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976"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60"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autoSpaceDE w:val="0"/>
        <w:autoSpaceDN w:val="0"/>
        <w:adjustRightInd w:val="0"/>
        <w:spacing w:before="156" w:beforeLines="50" w:line="340" w:lineRule="exact"/>
        <w:jc w:val="left"/>
        <w:rPr>
          <w:rFonts w:ascii="Arial" w:hAnsi="Arial" w:eastAsia="黑体" w:cs="Arial"/>
          <w:sz w:val="24"/>
          <w:szCs w:val="24"/>
          <w:lang w:val="zh-CN"/>
        </w:rPr>
      </w:pPr>
      <w:bookmarkStart w:id="278" w:name="_Toc27099"/>
      <w:bookmarkStart w:id="279" w:name="_Toc6031"/>
      <w:r>
        <w:rPr>
          <w:rFonts w:ascii="Arial" w:hAnsi="Arial" w:eastAsia="黑体" w:cs="Arial"/>
          <w:sz w:val="24"/>
          <w:szCs w:val="24"/>
        </w:rPr>
        <w:t>五、</w:t>
      </w:r>
      <w:r>
        <w:rPr>
          <w:rFonts w:ascii="Arial" w:hAnsi="Arial" w:eastAsia="黑体" w:cs="Arial"/>
          <w:sz w:val="24"/>
          <w:szCs w:val="24"/>
          <w:lang w:val="zh-CN"/>
        </w:rPr>
        <w:t>课程内容</w:t>
      </w:r>
      <w:bookmarkEnd w:id="278"/>
      <w:bookmarkEnd w:id="27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4" name="文本框 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ptejePUBAADY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spacing w:line="340" w:lineRule="exact"/>
        <w:jc w:val="center"/>
        <w:outlineLvl w:val="9"/>
        <w:rPr>
          <w:rFonts w:ascii="Arial" w:hAnsi="Arial" w:cs="Arial"/>
          <w:b/>
          <w:sz w:val="20"/>
          <w:szCs w:val="24"/>
        </w:rPr>
      </w:pPr>
      <w:bookmarkStart w:id="280" w:name="_Toc13824"/>
      <w:r>
        <w:rPr>
          <w:rFonts w:ascii="Arial" w:hAnsi="Arial" w:cs="Arial"/>
          <w:b/>
          <w:sz w:val="20"/>
          <w:szCs w:val="24"/>
        </w:rPr>
        <w:t>（一）理论部分（4学时）</w:t>
      </w:r>
      <w:bookmarkEnd w:id="280"/>
    </w:p>
    <w:p>
      <w:pPr>
        <w:spacing w:line="340" w:lineRule="exact"/>
        <w:outlineLvl w:val="9"/>
        <w:rPr>
          <w:rFonts w:ascii="Arial" w:hAnsi="Arial" w:cs="Arial"/>
          <w:sz w:val="20"/>
          <w:szCs w:val="24"/>
        </w:rPr>
      </w:pPr>
      <w:bookmarkStart w:id="281" w:name="_Toc11281"/>
      <w:r>
        <w:rPr>
          <w:rFonts w:ascii="Arial" w:hAnsi="Arial" w:cs="Arial"/>
          <w:sz w:val="20"/>
          <w:szCs w:val="24"/>
        </w:rPr>
        <w:t>1、导言</w:t>
      </w:r>
      <w:bookmarkEnd w:id="281"/>
    </w:p>
    <w:p>
      <w:pPr>
        <w:spacing w:line="340" w:lineRule="exact"/>
        <w:rPr>
          <w:rFonts w:ascii="Arial" w:hAnsi="Arial" w:cs="Arial"/>
          <w:sz w:val="20"/>
          <w:szCs w:val="24"/>
        </w:rPr>
      </w:pPr>
      <w:r>
        <w:rPr>
          <w:rFonts w:ascii="Arial" w:hAnsi="Arial" w:cs="Arial"/>
          <w:sz w:val="20"/>
          <w:szCs w:val="24"/>
        </w:rPr>
        <w:t xml:space="preserve">   课程介绍、评价方法、基本要求、课外练习、注意事项，以及足球运动概述、足球规则。</w:t>
      </w:r>
    </w:p>
    <w:p>
      <w:pPr>
        <w:spacing w:line="340" w:lineRule="exact"/>
        <w:outlineLvl w:val="9"/>
        <w:rPr>
          <w:rFonts w:ascii="Arial" w:hAnsi="Arial" w:cs="Arial"/>
          <w:sz w:val="20"/>
          <w:szCs w:val="24"/>
        </w:rPr>
      </w:pPr>
      <w:bookmarkStart w:id="282" w:name="_Toc24095"/>
      <w:r>
        <w:rPr>
          <w:rFonts w:ascii="Arial" w:hAnsi="Arial" w:cs="Arial"/>
          <w:sz w:val="20"/>
          <w:szCs w:val="24"/>
        </w:rPr>
        <w:t>2、足球运动概述</w:t>
      </w:r>
      <w:bookmarkEnd w:id="282"/>
    </w:p>
    <w:p>
      <w:pPr>
        <w:spacing w:line="340" w:lineRule="exact"/>
        <w:outlineLvl w:val="9"/>
        <w:rPr>
          <w:rFonts w:ascii="Arial" w:hAnsi="Arial" w:cs="Arial"/>
          <w:sz w:val="20"/>
          <w:szCs w:val="24"/>
        </w:rPr>
      </w:pPr>
      <w:bookmarkStart w:id="283" w:name="_Toc22694"/>
      <w:r>
        <w:rPr>
          <w:rFonts w:ascii="Arial" w:hAnsi="Arial" w:cs="Arial"/>
          <w:sz w:val="20"/>
          <w:szCs w:val="24"/>
        </w:rPr>
        <w:t>3、足球的竞赛规则</w:t>
      </w:r>
      <w:bookmarkEnd w:id="283"/>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通过足球理论学习，</w:t>
      </w:r>
      <w:r>
        <w:rPr>
          <w:rFonts w:ascii="Arial" w:hAnsi="Arial" w:cs="Arial"/>
          <w:sz w:val="20"/>
          <w:szCs w:val="24"/>
        </w:rPr>
        <w:t>使学生了解足球运动的起源、发展及意义，掌握足球运动的基本比赛规则和比赛中运用规则，学会欣赏足球运动。</w:t>
      </w:r>
      <w:r>
        <w:rPr>
          <w:rFonts w:ascii="Arial" w:hAnsi="Arial" w:cs="Arial"/>
          <w:bCs/>
          <w:sz w:val="20"/>
          <w:szCs w:val="24"/>
        </w:rPr>
        <w:t>(理论课的形式可分段穿插的实践课中或专门开设)</w:t>
      </w:r>
    </w:p>
    <w:p>
      <w:pPr>
        <w:spacing w:line="340" w:lineRule="exact"/>
        <w:rPr>
          <w:rFonts w:ascii="Arial" w:hAnsi="Arial" w:cs="Arial"/>
          <w:b/>
          <w:sz w:val="20"/>
          <w:szCs w:val="24"/>
        </w:rPr>
      </w:pPr>
      <w:r>
        <w:rPr>
          <w:rFonts w:ascii="Arial" w:hAnsi="Arial" w:cs="Arial"/>
          <w:b/>
          <w:sz w:val="20"/>
          <w:szCs w:val="24"/>
        </w:rPr>
        <w:t>教学难点：足球</w:t>
      </w:r>
      <w:r>
        <w:rPr>
          <w:rFonts w:ascii="Arial" w:hAnsi="Arial" w:cs="Arial"/>
          <w:sz w:val="20"/>
          <w:szCs w:val="24"/>
        </w:rPr>
        <w:t>规则在比赛中的运用掌握。</w:t>
      </w:r>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通过足球理论学习，</w:t>
      </w:r>
      <w:r>
        <w:rPr>
          <w:rFonts w:ascii="Arial" w:hAnsi="Arial" w:cs="Arial"/>
          <w:sz w:val="20"/>
          <w:szCs w:val="24"/>
        </w:rPr>
        <w:t>使学生了掌握足球运动的基本比赛规则，与基本足球比赛执法。学会欣赏足球</w:t>
      </w:r>
      <w:r>
        <w:rPr>
          <w:rFonts w:ascii="Arial" w:hAnsi="Arial" w:cs="Arial"/>
          <w:bCs/>
          <w:sz w:val="20"/>
          <w:szCs w:val="24"/>
        </w:rPr>
        <w:t>运动，培养守法意识。</w:t>
      </w:r>
    </w:p>
    <w:p>
      <w:pPr>
        <w:spacing w:line="340" w:lineRule="exact"/>
        <w:jc w:val="center"/>
        <w:outlineLvl w:val="9"/>
        <w:rPr>
          <w:rFonts w:ascii="Arial" w:hAnsi="Arial" w:cs="Arial"/>
          <w:b/>
          <w:sz w:val="20"/>
          <w:szCs w:val="21"/>
        </w:rPr>
      </w:pPr>
      <w:bookmarkStart w:id="284" w:name="_Toc5914"/>
      <w:r>
        <w:rPr>
          <w:rFonts w:ascii="Arial" w:hAnsi="Arial" w:cs="Arial"/>
          <w:b/>
          <w:sz w:val="20"/>
          <w:szCs w:val="21"/>
        </w:rPr>
        <w:t>（二）实践部分（28学时）</w:t>
      </w:r>
      <w:bookmarkEnd w:id="284"/>
    </w:p>
    <w:p>
      <w:pPr>
        <w:spacing w:line="340" w:lineRule="exact"/>
        <w:outlineLvl w:val="9"/>
        <w:rPr>
          <w:rFonts w:ascii="Arial" w:hAnsi="Arial" w:cs="Arial"/>
          <w:sz w:val="20"/>
          <w:szCs w:val="21"/>
        </w:rPr>
      </w:pPr>
      <w:bookmarkStart w:id="285" w:name="_Toc11156"/>
      <w:r>
        <w:rPr>
          <w:rFonts w:ascii="Arial" w:hAnsi="Arial" w:cs="Arial"/>
          <w:sz w:val="20"/>
          <w:szCs w:val="21"/>
        </w:rPr>
        <w:t>1、基本技术学习（8学时）</w:t>
      </w:r>
      <w:bookmarkEnd w:id="285"/>
    </w:p>
    <w:p>
      <w:pPr>
        <w:spacing w:line="340" w:lineRule="exact"/>
        <w:rPr>
          <w:rFonts w:ascii="Arial" w:hAnsi="Arial" w:cs="Arial"/>
          <w:sz w:val="20"/>
          <w:szCs w:val="21"/>
        </w:rPr>
      </w:pPr>
      <w:r>
        <w:rPr>
          <w:rFonts w:ascii="Arial" w:hAnsi="Arial" w:cs="Arial"/>
          <w:sz w:val="20"/>
          <w:szCs w:val="21"/>
        </w:rPr>
        <w:t>（1）球性练习：颠球、拨球、拉球、挑球</w:t>
      </w:r>
    </w:p>
    <w:p>
      <w:pPr>
        <w:spacing w:line="340" w:lineRule="exact"/>
        <w:rPr>
          <w:rFonts w:ascii="Arial" w:hAnsi="Arial" w:cs="Arial"/>
          <w:sz w:val="20"/>
          <w:szCs w:val="21"/>
        </w:rPr>
      </w:pPr>
      <w:r>
        <w:rPr>
          <w:rFonts w:ascii="Arial" w:hAnsi="Arial" w:cs="Arial"/>
          <w:sz w:val="20"/>
          <w:szCs w:val="21"/>
        </w:rPr>
        <w:t>（2）踢球：脚内侧传球、脚背内侧传球、脚背正面传球、射门</w:t>
      </w:r>
    </w:p>
    <w:p>
      <w:pPr>
        <w:spacing w:line="340" w:lineRule="exact"/>
        <w:rPr>
          <w:rFonts w:ascii="Arial" w:hAnsi="Arial" w:cs="Arial"/>
          <w:sz w:val="20"/>
          <w:szCs w:val="21"/>
        </w:rPr>
      </w:pPr>
      <w:r>
        <w:rPr>
          <w:rFonts w:ascii="Arial" w:hAnsi="Arial" w:cs="Arial"/>
          <w:sz w:val="20"/>
          <w:szCs w:val="21"/>
        </w:rPr>
        <w:t>（3）接球：脚内侧停球、脚底停球、脚背正面停球、大腿停球、胸部停球</w:t>
      </w:r>
    </w:p>
    <w:p>
      <w:pPr>
        <w:spacing w:line="340" w:lineRule="exact"/>
        <w:rPr>
          <w:rFonts w:ascii="Arial" w:hAnsi="Arial" w:cs="Arial"/>
          <w:sz w:val="20"/>
          <w:szCs w:val="21"/>
        </w:rPr>
      </w:pPr>
      <w:r>
        <w:rPr>
          <w:rFonts w:ascii="Arial" w:hAnsi="Arial" w:cs="Arial"/>
          <w:sz w:val="20"/>
          <w:szCs w:val="21"/>
        </w:rPr>
        <w:t>（4）运球：脚内侧带球、正脚背带球、脚背外侧带球、各种运球突破</w:t>
      </w:r>
    </w:p>
    <w:p>
      <w:pPr>
        <w:spacing w:line="340" w:lineRule="exact"/>
        <w:rPr>
          <w:rFonts w:ascii="Arial" w:hAnsi="Arial" w:cs="Arial"/>
          <w:sz w:val="20"/>
          <w:szCs w:val="21"/>
        </w:rPr>
      </w:pPr>
      <w:r>
        <w:rPr>
          <w:rFonts w:ascii="Arial" w:hAnsi="Arial" w:cs="Arial"/>
          <w:sz w:val="20"/>
          <w:szCs w:val="21"/>
        </w:rPr>
        <w:t>（5）头顶球、抢截球</w:t>
      </w:r>
    </w:p>
    <w:p>
      <w:pPr>
        <w:spacing w:line="340" w:lineRule="exact"/>
        <w:rPr>
          <w:rFonts w:ascii="Arial" w:hAnsi="Arial" w:cs="Arial"/>
          <w:sz w:val="20"/>
          <w:szCs w:val="21"/>
        </w:rPr>
      </w:pPr>
      <w:r>
        <w:rPr>
          <w:rFonts w:ascii="Arial" w:hAnsi="Arial" w:cs="Arial"/>
          <w:sz w:val="20"/>
          <w:szCs w:val="21"/>
        </w:rPr>
        <w:t>（6）守门员技术、掷界外球</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通过足球基本技术的学习,提高学生对足球的兴趣，并且把掌握的足球基本技术运用到比赛中。</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1"/>
        </w:rPr>
        <w:t xml:space="preserve"> </w:t>
      </w:r>
    </w:p>
    <w:p>
      <w:pPr>
        <w:spacing w:line="340" w:lineRule="exact"/>
        <w:rPr>
          <w:rFonts w:ascii="Arial" w:hAnsi="Arial" w:cs="Arial"/>
          <w:sz w:val="20"/>
          <w:szCs w:val="21"/>
        </w:rPr>
      </w:pPr>
      <w:r>
        <w:rPr>
          <w:rFonts w:ascii="Arial" w:hAnsi="Arial" w:cs="Arial"/>
          <w:sz w:val="20"/>
          <w:szCs w:val="21"/>
        </w:rPr>
        <w:t>（1）球性练习难点：对球性的感悟。</w:t>
      </w:r>
    </w:p>
    <w:p>
      <w:pPr>
        <w:spacing w:line="340" w:lineRule="exact"/>
        <w:rPr>
          <w:rFonts w:ascii="Arial" w:hAnsi="Arial" w:cs="Arial"/>
          <w:sz w:val="20"/>
          <w:szCs w:val="21"/>
        </w:rPr>
      </w:pPr>
      <w:r>
        <w:rPr>
          <w:rFonts w:ascii="Arial" w:hAnsi="Arial" w:cs="Arial"/>
          <w:sz w:val="20"/>
          <w:szCs w:val="21"/>
        </w:rPr>
        <w:t>（2）踢球难点：踢球的时间与脚与球接触的部位。</w:t>
      </w:r>
    </w:p>
    <w:p>
      <w:pPr>
        <w:spacing w:line="340" w:lineRule="exact"/>
        <w:rPr>
          <w:rFonts w:ascii="Arial" w:hAnsi="Arial" w:cs="Arial"/>
          <w:sz w:val="20"/>
          <w:szCs w:val="21"/>
        </w:rPr>
      </w:pPr>
      <w:r>
        <w:rPr>
          <w:rFonts w:ascii="Arial" w:hAnsi="Arial" w:cs="Arial"/>
          <w:sz w:val="20"/>
          <w:szCs w:val="21"/>
        </w:rPr>
        <w:t>（3）接球难点：来球的缓冲。</w:t>
      </w:r>
    </w:p>
    <w:p>
      <w:pPr>
        <w:spacing w:line="340" w:lineRule="exact"/>
        <w:rPr>
          <w:rFonts w:ascii="Arial" w:hAnsi="Arial" w:cs="Arial"/>
          <w:sz w:val="20"/>
          <w:szCs w:val="21"/>
        </w:rPr>
      </w:pPr>
      <w:r>
        <w:rPr>
          <w:rFonts w:ascii="Arial" w:hAnsi="Arial" w:cs="Arial"/>
          <w:sz w:val="20"/>
          <w:szCs w:val="21"/>
        </w:rPr>
        <w:t>（4）运球难点：控球力量的掌握。</w:t>
      </w:r>
    </w:p>
    <w:p>
      <w:pPr>
        <w:spacing w:line="340" w:lineRule="exact"/>
        <w:rPr>
          <w:rFonts w:ascii="Arial" w:hAnsi="Arial" w:cs="Arial"/>
          <w:sz w:val="20"/>
          <w:szCs w:val="21"/>
        </w:rPr>
      </w:pPr>
      <w:r>
        <w:rPr>
          <w:rFonts w:ascii="Arial" w:hAnsi="Arial" w:cs="Arial"/>
          <w:sz w:val="20"/>
          <w:szCs w:val="21"/>
        </w:rPr>
        <w:t>（5）头顶球难点：克服对球的恐惧。</w:t>
      </w:r>
    </w:p>
    <w:p>
      <w:pPr>
        <w:spacing w:line="340" w:lineRule="exact"/>
        <w:rPr>
          <w:rFonts w:ascii="Arial" w:hAnsi="Arial" w:cs="Arial"/>
          <w:sz w:val="20"/>
          <w:szCs w:val="21"/>
        </w:rPr>
      </w:pPr>
      <w:r>
        <w:rPr>
          <w:rFonts w:ascii="Arial" w:hAnsi="Arial" w:cs="Arial"/>
          <w:sz w:val="20"/>
          <w:szCs w:val="21"/>
        </w:rPr>
        <w:t>（6）守门员技术、掷界外球难点：对来球的判断。</w:t>
      </w:r>
    </w:p>
    <w:p>
      <w:pPr>
        <w:spacing w:line="340" w:lineRule="exact"/>
        <w:outlineLvl w:val="9"/>
        <w:rPr>
          <w:rFonts w:ascii="Arial" w:hAnsi="Arial" w:cs="Arial"/>
          <w:sz w:val="20"/>
          <w:szCs w:val="21"/>
        </w:rPr>
      </w:pPr>
      <w:bookmarkStart w:id="286" w:name="_Toc7431"/>
      <w:r>
        <w:rPr>
          <w:rFonts w:ascii="Arial" w:hAnsi="Arial" w:cs="Arial"/>
          <w:sz w:val="20"/>
          <w:szCs w:val="21"/>
        </w:rPr>
        <w:t>2、教学比赛（6学时）</w:t>
      </w:r>
      <w:bookmarkEnd w:id="286"/>
    </w:p>
    <w:p>
      <w:pPr>
        <w:spacing w:line="340" w:lineRule="exact"/>
        <w:rPr>
          <w:rFonts w:ascii="Arial" w:hAnsi="Arial" w:cs="Arial"/>
          <w:sz w:val="20"/>
          <w:szCs w:val="24"/>
        </w:rPr>
      </w:pPr>
      <w:r>
        <w:rPr>
          <w:rFonts w:ascii="Arial" w:hAnsi="Arial" w:cs="Arial"/>
          <w:sz w:val="20"/>
          <w:szCs w:val="24"/>
        </w:rPr>
        <w:t>（1）复习基本技术。</w:t>
      </w:r>
    </w:p>
    <w:p>
      <w:pPr>
        <w:spacing w:line="340" w:lineRule="exact"/>
        <w:rPr>
          <w:rFonts w:ascii="Arial" w:hAnsi="Arial" w:cs="Arial"/>
          <w:sz w:val="20"/>
          <w:szCs w:val="24"/>
        </w:rPr>
      </w:pPr>
      <w:r>
        <w:rPr>
          <w:rFonts w:ascii="Arial" w:hAnsi="Arial" w:cs="Arial"/>
          <w:sz w:val="20"/>
          <w:szCs w:val="24"/>
        </w:rPr>
        <w:t>（2）教师安排学生分组教学比赛。</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通过教学比赛检验学生足球基本技术掌握情况，培养比赛意识，提高比赛能力，调动学生学习的积极性。</w:t>
      </w:r>
      <w:r>
        <w:rPr>
          <w:rFonts w:ascii="Arial" w:hAnsi="Arial" w:cs="Arial"/>
          <w:bCs/>
          <w:sz w:val="20"/>
          <w:szCs w:val="24"/>
        </w:rPr>
        <w:t>培</w:t>
      </w:r>
      <w:r>
        <w:rPr>
          <w:rFonts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1"/>
        </w:rPr>
        <w:t>比赛中队员之间的配合。</w:t>
      </w:r>
    </w:p>
    <w:p>
      <w:pPr>
        <w:spacing w:line="340" w:lineRule="exact"/>
        <w:outlineLvl w:val="9"/>
        <w:rPr>
          <w:rFonts w:ascii="Arial" w:hAnsi="Arial" w:cs="Arial"/>
          <w:b/>
          <w:sz w:val="20"/>
          <w:szCs w:val="24"/>
        </w:rPr>
      </w:pPr>
      <w:bookmarkStart w:id="287" w:name="_Toc22719"/>
      <w:r>
        <w:rPr>
          <w:rFonts w:ascii="Arial" w:hAnsi="Arial" w:cs="Arial"/>
          <w:b/>
          <w:sz w:val="20"/>
          <w:szCs w:val="24"/>
        </w:rPr>
        <w:t>3、体能练习（6学时）</w:t>
      </w:r>
      <w:bookmarkEnd w:id="287"/>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调动个别不爱运动学生的练习积极性</w:t>
      </w:r>
      <w:r>
        <w:rPr>
          <w:rFonts w:ascii="Arial" w:hAnsi="Arial" w:cs="Arial"/>
          <w:sz w:val="20"/>
          <w:szCs w:val="21"/>
        </w:rPr>
        <w:t>与学生练习的持续性。</w:t>
      </w:r>
    </w:p>
    <w:p>
      <w:pPr>
        <w:spacing w:line="340" w:lineRule="exact"/>
        <w:outlineLvl w:val="9"/>
        <w:rPr>
          <w:rFonts w:ascii="Arial" w:hAnsi="Arial" w:cs="Arial"/>
          <w:b/>
          <w:sz w:val="20"/>
          <w:szCs w:val="24"/>
        </w:rPr>
      </w:pPr>
      <w:bookmarkStart w:id="288" w:name="_Toc24400"/>
      <w:r>
        <w:rPr>
          <w:rFonts w:ascii="Arial" w:hAnsi="Arial" w:cs="Arial"/>
          <w:b/>
          <w:sz w:val="20"/>
          <w:szCs w:val="24"/>
        </w:rPr>
        <w:t>4、有氧健身跑（课外练习）</w:t>
      </w:r>
      <w:bookmarkEnd w:id="288"/>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5" name="文本框 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Ynd9F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spacing w:line="340" w:lineRule="exact"/>
        <w:rPr>
          <w:rFonts w:ascii="Arial" w:hAnsi="Arial" w:cs="Arial"/>
          <w:sz w:val="20"/>
          <w:szCs w:val="24"/>
        </w:rPr>
      </w:pPr>
      <w:r>
        <w:rPr>
          <w:rFonts w:ascii="Arial" w:hAnsi="Arial" w:cs="Arial"/>
          <w:b/>
          <w:sz w:val="20"/>
          <w:szCs w:val="21"/>
        </w:rPr>
        <w:t>教学难点</w:t>
      </w:r>
      <w:r>
        <w:rPr>
          <w:rFonts w:ascii="Arial" w:hAnsi="Arial" w:cs="Arial"/>
          <w:sz w:val="20"/>
          <w:szCs w:val="24"/>
        </w:rPr>
        <w:t>：监控及预防学生代跑等作弊行为与学生练习的持续性。</w:t>
      </w:r>
    </w:p>
    <w:p>
      <w:pPr>
        <w:spacing w:line="340" w:lineRule="exact"/>
        <w:outlineLvl w:val="9"/>
        <w:rPr>
          <w:rFonts w:ascii="Arial" w:hAnsi="Arial" w:cs="Arial"/>
          <w:b/>
          <w:bCs/>
          <w:sz w:val="20"/>
          <w:u w:color="000000"/>
          <w:lang w:val="zh-TW" w:eastAsia="zh-TW"/>
        </w:rPr>
      </w:pPr>
      <w:bookmarkStart w:id="289" w:name="_Toc8350"/>
      <w:r>
        <w:rPr>
          <w:rFonts w:ascii="Arial" w:hAnsi="Arial" w:eastAsia="Arial Unicode MS" w:cs="Arial"/>
          <w:sz w:val="20"/>
          <w:szCs w:val="21"/>
          <w:u w:color="000000"/>
        </w:rPr>
        <w:t>5、</w:t>
      </w:r>
      <w:r>
        <w:rPr>
          <w:rFonts w:ascii="Arial" w:hAnsi="Arial" w:cs="Arial"/>
          <w:sz w:val="20"/>
          <w:u w:color="000000"/>
          <w:lang w:val="zh-TW" w:eastAsia="zh-TW"/>
        </w:rPr>
        <w:t>考核与机动（</w:t>
      </w:r>
      <w:r>
        <w:rPr>
          <w:rFonts w:ascii="Arial" w:hAnsi="Arial" w:cs="Arial"/>
          <w:sz w:val="20"/>
          <w:u w:color="000000"/>
          <w:lang w:val="zh-CN"/>
        </w:rPr>
        <w:t>8</w:t>
      </w:r>
      <w:r>
        <w:rPr>
          <w:rFonts w:ascii="Arial" w:hAnsi="Arial" w:cs="Arial"/>
          <w:sz w:val="20"/>
          <w:u w:color="000000"/>
          <w:lang w:val="zh-TW" w:eastAsia="zh-TW"/>
        </w:rPr>
        <w:t>学时）</w:t>
      </w:r>
      <w:bookmarkEnd w:id="289"/>
    </w:p>
    <w:p>
      <w:pPr>
        <w:spacing w:line="340" w:lineRule="exact"/>
        <w:rPr>
          <w:rFonts w:ascii="Arial" w:hAnsi="Arial" w:eastAsia="Arial Unicode MS" w:cs="Arial"/>
          <w:sz w:val="20"/>
          <w:szCs w:val="21"/>
          <w:u w:color="000000"/>
        </w:rPr>
      </w:pPr>
      <w:r>
        <w:rPr>
          <w:rFonts w:ascii="Arial" w:hAnsi="Arial" w:cs="Arial"/>
          <w:b/>
          <w:bCs/>
          <w:sz w:val="20"/>
          <w:u w:color="000000"/>
          <w:lang w:val="zh-CN"/>
        </w:rPr>
        <w:t xml:space="preserve">   </w:t>
      </w:r>
      <w:r>
        <w:rPr>
          <w:rFonts w:ascii="Arial" w:hAnsi="Arial" w:cs="Arial"/>
          <w:sz w:val="20"/>
          <w:szCs w:val="21"/>
        </w:rPr>
        <w:t xml:space="preserve"> 1、</w:t>
      </w:r>
      <w:r>
        <w:rPr>
          <w:rFonts w:ascii="Arial" w:hAnsi="Arial" w:eastAsia="Arial Unicode MS" w:cs="Arial"/>
          <w:sz w:val="20"/>
          <w:szCs w:val="21"/>
          <w:u w:color="000000"/>
        </w:rPr>
        <w:t>足球基本技术考核。</w:t>
      </w:r>
      <w:r>
        <w:rPr>
          <w:rFonts w:ascii="Arial" w:hAnsi="Arial" w:cs="Arial"/>
          <w:sz w:val="20"/>
          <w:szCs w:val="21"/>
          <w:u w:color="000000"/>
        </w:rPr>
        <w:t xml:space="preserve">   2、</w:t>
      </w:r>
      <w:r>
        <w:rPr>
          <w:rFonts w:ascii="Arial" w:hAnsi="Arial" w:cs="Arial"/>
          <w:sz w:val="20"/>
          <w:szCs w:val="21"/>
        </w:rPr>
        <w:t>《国家学生体质健康标准》男女各测试七个项目。</w:t>
      </w:r>
    </w:p>
    <w:p>
      <w:pPr>
        <w:snapToGrid w:val="0"/>
        <w:spacing w:before="156" w:beforeLines="50" w:line="340" w:lineRule="exact"/>
        <w:ind w:right="2517"/>
        <w:outlineLvl w:val="9"/>
        <w:rPr>
          <w:rFonts w:ascii="Arial" w:hAnsi="Arial" w:eastAsia="黑体" w:cs="Arial"/>
          <w:sz w:val="24"/>
          <w:szCs w:val="24"/>
        </w:rPr>
      </w:pPr>
      <w:bookmarkStart w:id="290" w:name="_Toc12598"/>
      <w:bookmarkStart w:id="291" w:name="_Toc2014"/>
      <w:bookmarkStart w:id="292" w:name="_Toc5926"/>
      <w:bookmarkStart w:id="293" w:name="_Toc24815"/>
      <w:r>
        <w:rPr>
          <w:rFonts w:ascii="Arial" w:hAnsi="Arial" w:eastAsia="黑体" w:cs="Arial"/>
          <w:sz w:val="24"/>
          <w:szCs w:val="24"/>
        </w:rPr>
        <w:t>六、评价方式与成绩</w:t>
      </w:r>
      <w:bookmarkEnd w:id="290"/>
      <w:bookmarkEnd w:id="291"/>
      <w:bookmarkEnd w:id="292"/>
      <w:bookmarkEnd w:id="293"/>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67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总评构成 （4个X）</w:t>
            </w:r>
          </w:p>
        </w:tc>
        <w:tc>
          <w:tcPr>
            <w:tcW w:w="4678" w:type="dxa"/>
            <w:vAlign w:val="center"/>
          </w:tcPr>
          <w:p>
            <w:pPr>
              <w:snapToGrid w:val="0"/>
              <w:spacing w:line="340" w:lineRule="exact"/>
              <w:jc w:val="center"/>
              <w:rPr>
                <w:rFonts w:ascii="Arial" w:hAnsi="Arial" w:cs="Arial"/>
                <w:bCs/>
                <w:sz w:val="20"/>
                <w:szCs w:val="24"/>
              </w:rPr>
            </w:pPr>
            <w:r>
              <w:rPr>
                <w:rFonts w:ascii="Arial" w:hAnsi="Arial" w:cs="Arial"/>
                <w:bCs/>
                <w:sz w:val="20"/>
                <w:szCs w:val="24"/>
              </w:rPr>
              <w:t>评价方式</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X1</w:t>
            </w:r>
          </w:p>
        </w:tc>
        <w:tc>
          <w:tcPr>
            <w:tcW w:w="4678" w:type="dxa"/>
            <w:vAlign w:val="center"/>
          </w:tcPr>
          <w:p>
            <w:pPr>
              <w:snapToGrid w:val="0"/>
              <w:spacing w:line="340" w:lineRule="exact"/>
              <w:jc w:val="center"/>
              <w:rPr>
                <w:rFonts w:ascii="Arial" w:hAnsi="Arial" w:cs="Arial"/>
                <w:bCs/>
                <w:sz w:val="20"/>
                <w:szCs w:val="24"/>
              </w:rPr>
            </w:pPr>
            <w:r>
              <w:rPr>
                <w:rFonts w:ascii="Arial" w:hAnsi="Arial" w:cs="Arial"/>
                <w:sz w:val="20"/>
                <w:szCs w:val="21"/>
              </w:rPr>
              <w:t>足球基本技术考核（技术评定）</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X2</w:t>
            </w:r>
          </w:p>
        </w:tc>
        <w:tc>
          <w:tcPr>
            <w:tcW w:w="4678" w:type="dxa"/>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X3</w:t>
            </w:r>
          </w:p>
        </w:tc>
        <w:tc>
          <w:tcPr>
            <w:tcW w:w="4678" w:type="dxa"/>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X4</w:t>
            </w:r>
          </w:p>
        </w:tc>
        <w:tc>
          <w:tcPr>
            <w:tcW w:w="4678" w:type="dxa"/>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“运动世界校园”APP完成评价</w:t>
            </w:r>
          </w:p>
        </w:tc>
        <w:tc>
          <w:tcPr>
            <w:tcW w:w="1701" w:type="dxa"/>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Cs/>
          <w:sz w:val="20"/>
          <w:szCs w:val="21"/>
        </w:rPr>
      </w:pPr>
      <w:r>
        <w:rPr>
          <w:rFonts w:ascii="Arial" w:hAnsi="Arial" w:cs="Arial"/>
          <w:b/>
          <w:bCs/>
          <w:sz w:val="20"/>
          <w:szCs w:val="24"/>
        </w:rPr>
        <w:t>“X1”的评价方式：</w:t>
      </w:r>
      <w:r>
        <w:rPr>
          <w:rFonts w:ascii="Arial" w:hAnsi="Arial" w:cs="Arial"/>
          <w:bCs/>
          <w:sz w:val="20"/>
          <w:szCs w:val="21"/>
        </w:rPr>
        <w:t>足球基本技术考核（满分100分，占40%）</w:t>
      </w:r>
    </w:p>
    <w:p>
      <w:pPr>
        <w:spacing w:line="340" w:lineRule="exact"/>
        <w:outlineLvl w:val="9"/>
        <w:rPr>
          <w:rFonts w:ascii="Arial" w:hAnsi="Arial" w:cs="Arial"/>
          <w:sz w:val="20"/>
          <w:szCs w:val="21"/>
        </w:rPr>
      </w:pPr>
      <w:bookmarkStart w:id="294" w:name="_Toc6122"/>
      <w:r>
        <w:rPr>
          <w:rFonts w:ascii="Arial" w:hAnsi="Arial" w:cs="Arial"/>
          <w:sz w:val="20"/>
          <w:szCs w:val="21"/>
        </w:rPr>
        <w:t>（1）脚颠球或头颠球（50分）</w:t>
      </w:r>
      <w:bookmarkEnd w:id="294"/>
    </w:p>
    <w:p>
      <w:pPr>
        <w:spacing w:line="340" w:lineRule="exact"/>
        <w:ind w:left="1599" w:leftChars="190" w:hanging="1200" w:hangingChars="600"/>
        <w:rPr>
          <w:rFonts w:ascii="Arial" w:hAnsi="Arial" w:cs="Arial"/>
          <w:bCs/>
          <w:sz w:val="20"/>
          <w:szCs w:val="21"/>
        </w:rPr>
      </w:pPr>
      <w:r>
        <w:rPr>
          <w:rFonts w:ascii="Arial" w:hAnsi="Arial" w:cs="Arial"/>
          <w:bCs/>
          <w:sz w:val="20"/>
          <w:szCs w:val="21"/>
        </w:rPr>
        <w:t>①考核方法：考试中学生可以选脚或头颠球其中一项进行考试。脚颠球可以脚或大腿颠球，左右脚必须交替算完成一个，在考试中球不能掉地。头颠球连续颠球每次算完成一个，球不能掉地。</w:t>
      </w:r>
    </w:p>
    <w:p>
      <w:pPr>
        <w:spacing w:line="340" w:lineRule="exact"/>
        <w:ind w:firstLine="400" w:firstLineChars="200"/>
        <w:rPr>
          <w:rFonts w:ascii="Arial" w:hAnsi="Arial" w:cs="Arial"/>
          <w:bCs/>
          <w:sz w:val="20"/>
          <w:szCs w:val="21"/>
        </w:rPr>
      </w:pPr>
      <w:r>
        <w:rPr>
          <w:rFonts w:ascii="Arial" w:hAnsi="Arial" w:cs="Arial"/>
          <w:bCs/>
          <w:sz w:val="20"/>
          <w:szCs w:val="21"/>
        </w:rPr>
        <w:t>②达标评分</w:t>
      </w:r>
    </w:p>
    <w:p>
      <w:pPr>
        <w:spacing w:before="156" w:beforeLines="50" w:line="340" w:lineRule="exact"/>
        <w:jc w:val="center"/>
        <w:rPr>
          <w:rFonts w:ascii="Arial" w:hAnsi="Arial" w:cs="Arial"/>
          <w:bCs/>
          <w:sz w:val="20"/>
          <w:szCs w:val="21"/>
        </w:rPr>
      </w:pPr>
      <w:r>
        <w:rPr>
          <w:rFonts w:ascii="Arial" w:hAnsi="Arial" w:cs="Arial"/>
          <w:bCs/>
          <w:sz w:val="20"/>
          <w:szCs w:val="21"/>
        </w:rPr>
        <w:t>脚颠球、头颠球达标成绩评分标准一览表（表5）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脚颠球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10个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9个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8个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7个</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6个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5个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4个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3个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3个</w:t>
            </w:r>
          </w:p>
        </w:tc>
        <w:tc>
          <w:tcPr>
            <w:tcW w:w="786"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头颠球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5个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4个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3个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2个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r>
              <w:rPr>
                <w:rFonts w:ascii="Arial" w:hAnsi="Arial" w:cs="Arial"/>
                <w:bCs/>
                <w:sz w:val="20"/>
                <w:szCs w:val="21"/>
              </w:rPr>
              <w:t>1个</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szCs w:val="21"/>
              </w:rPr>
            </w:pPr>
          </w:p>
        </w:tc>
      </w:tr>
    </w:tbl>
    <w:p>
      <w:pPr>
        <w:spacing w:before="156" w:beforeLines="50" w:line="340" w:lineRule="exact"/>
        <w:outlineLvl w:val="9"/>
        <w:rPr>
          <w:rFonts w:ascii="Arial" w:hAnsi="Arial" w:cs="Arial"/>
          <w:sz w:val="20"/>
          <w:szCs w:val="21"/>
        </w:rPr>
      </w:pPr>
      <w:bookmarkStart w:id="295" w:name="_Toc28024"/>
      <w:r>
        <w:rPr>
          <w:rFonts w:ascii="Arial" w:hAnsi="Arial" w:cs="Arial"/>
          <w:sz w:val="20"/>
          <w:szCs w:val="21"/>
        </w:rPr>
        <w:t>（2）比赛的综合能力（50分）</w:t>
      </w:r>
      <w:bookmarkEnd w:id="295"/>
    </w:p>
    <w:p>
      <w:pPr>
        <w:spacing w:line="340" w:lineRule="exact"/>
        <w:ind w:firstLine="400" w:firstLineChars="200"/>
        <w:rPr>
          <w:rFonts w:ascii="Arial" w:hAnsi="Arial" w:cs="Arial"/>
          <w:bCs/>
          <w:sz w:val="20"/>
          <w:szCs w:val="21"/>
        </w:rPr>
      </w:pPr>
      <w:r>
        <w:rPr>
          <w:rFonts w:ascii="Arial" w:hAnsi="Arial" w:cs="Arial"/>
          <w:bCs/>
          <w:sz w:val="20"/>
          <w:szCs w:val="21"/>
        </w:rPr>
        <w:t>①考核学生在平时教学比赛中所表现出来的技能因素、耐力素质、运动智能等综合能力。</w:t>
      </w:r>
    </w:p>
    <w:p>
      <w:pPr>
        <w:spacing w:line="340" w:lineRule="exact"/>
        <w:ind w:left="599" w:leftChars="190" w:hanging="200" w:hangingChars="100"/>
        <w:rPr>
          <w:rFonts w:ascii="Arial" w:hAnsi="Arial" w:cs="Arial"/>
          <w:sz w:val="20"/>
          <w:szCs w:val="21"/>
        </w:rPr>
      </w:pPr>
      <w:r>
        <w:rPr>
          <w:rFonts w:ascii="Arial" w:hAnsi="Arial" w:cs="Arial"/>
          <w:bCs/>
          <w:sz w:val="20"/>
          <w:szCs w:val="21"/>
        </w:rPr>
        <w:t>②考核学生在平时教学比赛中所表现出来的</w:t>
      </w:r>
      <w:r>
        <w:rPr>
          <w:rFonts w:ascii="Arial" w:hAnsi="Arial" w:cs="Arial"/>
          <w:sz w:val="20"/>
          <w:szCs w:val="21"/>
        </w:rPr>
        <w:t>技、战术能力，包括在比赛中所运用的运球、传球、头顶球、射门、抢球以及与队友的协作能力等方面的综合能力。</w:t>
      </w:r>
    </w:p>
    <w:p>
      <w:pPr>
        <w:spacing w:line="340" w:lineRule="exact"/>
        <w:ind w:firstLine="400" w:firstLineChars="200"/>
        <w:rPr>
          <w:rFonts w:ascii="Arial" w:hAnsi="Arial" w:cs="Arial"/>
          <w:sz w:val="20"/>
          <w:szCs w:val="21"/>
        </w:rPr>
      </w:pPr>
      <w:r>
        <w:rPr>
          <w:rFonts w:ascii="Arial" w:hAnsi="Arial" w:cs="Arial"/>
          <w:sz w:val="20"/>
          <w:szCs w:val="21"/>
        </w:rPr>
        <w:t>③评分标准：</w:t>
      </w:r>
    </w:p>
    <w:p>
      <w:pPr>
        <w:spacing w:line="340" w:lineRule="exact"/>
        <w:ind w:left="599" w:leftChars="190" w:hanging="200" w:hangingChars="100"/>
        <w:rPr>
          <w:rFonts w:ascii="Arial" w:hAnsi="Arial" w:cs="Arial"/>
          <w:bCs/>
          <w:sz w:val="20"/>
          <w:szCs w:val="21"/>
        </w:rPr>
      </w:pPr>
      <w:r>
        <w:rPr>
          <w:rFonts w:ascii="Arial" w:hAnsi="Arial" w:cs="Arial"/>
          <w:bCs/>
          <w:sz w:val="20"/>
          <w:szCs w:val="21"/>
        </w:rPr>
        <w:t>1、优秀</w:t>
      </w:r>
      <w:r>
        <w:rPr>
          <w:rFonts w:ascii="Arial" w:hAnsi="Arial" w:cs="Arial"/>
          <w:bCs/>
          <w:color w:val="000000"/>
          <w:sz w:val="20"/>
          <w:szCs w:val="21"/>
        </w:rPr>
        <w:t>（50-43分）：</w:t>
      </w:r>
      <w:r>
        <w:rPr>
          <w:rFonts w:ascii="Arial" w:hAnsi="Arial" w:cs="Arial"/>
          <w:bCs/>
          <w:sz w:val="20"/>
          <w:szCs w:val="21"/>
        </w:rPr>
        <w:t>技战术运用合理、正确，身体各部位协调、灵活，足球意识表现充分，团结协作，敢于拼搏，勇于争胜，进步程度大。    </w:t>
      </w:r>
    </w:p>
    <w:p>
      <w:pPr>
        <w:spacing w:line="340" w:lineRule="exact"/>
        <w:ind w:left="599" w:leftChars="190" w:hanging="200" w:hangingChars="100"/>
        <w:rPr>
          <w:rFonts w:ascii="Arial" w:hAnsi="Arial" w:cs="Arial"/>
          <w:bCs/>
          <w:color w:val="000000"/>
          <w:sz w:val="20"/>
          <w:szCs w:val="21"/>
        </w:rPr>
      </w:pPr>
      <w:r>
        <w:rPr>
          <w:rFonts w:ascii="Arial" w:hAnsi="Arial" w:cs="Arial"/>
          <w:bCs/>
          <w:sz w:val="20"/>
          <w:szCs w:val="21"/>
        </w:rPr>
        <w:t>2、良</w:t>
      </w:r>
      <w:r>
        <w:rPr>
          <w:rFonts w:ascii="Arial" w:hAnsi="Arial" w:cs="Arial"/>
          <w:bCs/>
          <w:color w:val="000000"/>
          <w:sz w:val="20"/>
          <w:szCs w:val="21"/>
        </w:rPr>
        <w:t>好（42-35分）：技战术运用较合理、正确，身体各部位协调、灵活，有一定的足球意识和协作能力，敢于拼搏，进步程度较大。</w:t>
      </w:r>
    </w:p>
    <w:p>
      <w:pPr>
        <w:spacing w:line="340" w:lineRule="exact"/>
        <w:ind w:left="599" w:leftChars="190" w:hanging="200" w:hangingChars="100"/>
        <w:rPr>
          <w:rFonts w:ascii="Arial" w:hAnsi="Arial" w:cs="Arial"/>
          <w:bCs/>
          <w:color w:val="000000"/>
          <w:sz w:val="20"/>
          <w:szCs w:val="21"/>
        </w:rPr>
      </w:pPr>
      <w:r>
        <w:rPr>
          <w:rFonts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ind w:left="599" w:leftChars="190" w:hanging="200" w:hangingChars="100"/>
        <w:rPr>
          <w:rFonts w:ascii="Arial" w:hAnsi="Arial" w:cs="Arial"/>
          <w:bCs/>
          <w:sz w:val="20"/>
          <w:szCs w:val="21"/>
        </w:rPr>
      </w:pPr>
      <w:r>
        <w:rPr>
          <w:rFonts w:ascii="Arial" w:hAnsi="Arial" w:cs="Arial"/>
          <w:bCs/>
          <w:color w:val="000000"/>
          <w:sz w:val="20"/>
          <w:szCs w:val="21"/>
        </w:rPr>
        <w:t>4、不及格（29-0分）：</w:t>
      </w:r>
      <w:r>
        <w:rPr>
          <w:rFonts w:ascii="Arial" w:hAnsi="Arial" w:cs="Arial"/>
          <w:bCs/>
          <w:sz w:val="20"/>
          <w:szCs w:val="21"/>
        </w:rPr>
        <w:t>技战术运用不合理、动作不正确，身体各部位协调性、灵活性差，没有协作精神，意志品质表现不佳，没有进步程度体现。 </w:t>
      </w:r>
    </w:p>
    <w:p>
      <w:pPr>
        <w:spacing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6" name="文本框 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TY-2021-06</w:t>
                            </w:r>
                          </w:p>
                        </w:txbxContent>
                      </wps:txbx>
                      <wps:bodyPr vert="horz" wrap="square" lIns="91440" tIns="45720" rIns="91440" bIns="45720" anchor="t">
                        <a:noAutofit/>
                      </wps:bodyPr>
                    </wps:wsp>
                  </a:graphicData>
                </a:graphic>
              </wp:anchor>
            </w:drawing>
          </mc:Choice>
          <mc:Fallback>
            <w:pict>
              <v:rect id="文本框 3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uZVGh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TY-2021-06</w:t>
                      </w:r>
                    </w:p>
                  </w:txbxContent>
                </v:textbox>
              </v:rect>
            </w:pict>
          </mc:Fallback>
        </mc:AlternateContent>
      </w:r>
    </w:p>
    <w:p>
      <w:pPr>
        <w:spacing w:line="340" w:lineRule="exact"/>
        <w:rPr>
          <w:rFonts w:ascii="Arial" w:hAnsi="Arial" w:cs="Arial"/>
          <w:sz w:val="20"/>
          <w:szCs w:val="22"/>
          <w:lang w:val="zh-TW"/>
        </w:rPr>
      </w:pPr>
      <w:r>
        <w:rPr>
          <w:rFonts w:ascii="Arial" w:hAnsi="Arial" w:cs="Arial"/>
          <w:sz w:val="20"/>
          <w:szCs w:val="24"/>
        </w:rPr>
        <w:t xml:space="preserve"> </w:t>
      </w:r>
      <w:r>
        <w:rPr>
          <w:rFonts w:ascii="Arial" w:hAnsi="Arial" w:cs="Arial"/>
          <w:sz w:val="20"/>
          <w:szCs w:val="22"/>
        </w:rPr>
        <w:t xml:space="preserve">  </w:t>
      </w: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szCs w:val="22"/>
          <w:lang w:val="zh-TW"/>
        </w:rPr>
      </w:pPr>
      <w:r>
        <w:rPr>
          <w:rFonts w:ascii="Arial" w:hAnsi="Arial" w:cs="Arial"/>
          <w:bCs/>
          <w:sz w:val="20"/>
          <w:szCs w:val="21"/>
        </w:rPr>
        <w:t xml:space="preserve">  </w:t>
      </w:r>
      <w:r>
        <w:rPr>
          <w:rFonts w:ascii="Arial" w:hAnsi="Arial" w:cs="Arial"/>
          <w:sz w:val="20"/>
          <w:szCs w:val="22"/>
        </w:rPr>
        <w:t xml:space="preserve"> </w:t>
      </w: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 xml:space="preserve">，男、女各7项必须都要有成绩，最后从“体锻查询系统”导出总成绩。因伤、病等不能参加《标准》测试，应填写免于执行体测申请表。 </w:t>
      </w:r>
    </w:p>
    <w:p>
      <w:pPr>
        <w:spacing w:line="340" w:lineRule="exact"/>
        <w:rPr>
          <w:rFonts w:ascii="Arial" w:hAnsi="Arial" w:cs="Arial"/>
          <w:sz w:val="20"/>
          <w:szCs w:val="22"/>
          <w:lang w:val="zh-TW"/>
        </w:rPr>
      </w:pPr>
      <w:r>
        <w:rPr>
          <w:rFonts w:ascii="Arial" w:hAnsi="Arial" w:cs="Arial"/>
          <w:b/>
          <w:bCs/>
          <w:sz w:val="20"/>
          <w:szCs w:val="21"/>
        </w:rPr>
        <w:t xml:space="preserve"> </w:t>
      </w:r>
      <w:r>
        <w:rPr>
          <w:rFonts w:ascii="Arial" w:hAnsi="Arial" w:cs="Arial"/>
          <w:b/>
          <w:sz w:val="20"/>
          <w:szCs w:val="24"/>
        </w:rPr>
        <w:t>“X4”的评价方式：</w:t>
      </w:r>
      <w:r>
        <w:rPr>
          <w:rFonts w:ascii="Arial" w:hAnsi="Arial" w:cs="Arial"/>
          <w:sz w:val="20"/>
          <w:szCs w:val="22"/>
          <w:lang w:val="zh-TW"/>
        </w:rPr>
        <w:t>课外练习：“运动世界校园”APP完成评价（满分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ind w:firstLine="400"/>
        <w:rPr>
          <w:rFonts w:ascii="Arial" w:hAnsi="Arial" w:cs="Arial"/>
          <w:bCs/>
          <w:color w:val="000000"/>
          <w:sz w:val="20"/>
          <w:szCs w:val="24"/>
        </w:rPr>
      </w:pPr>
    </w:p>
    <w:p>
      <w:pPr>
        <w:spacing w:line="340" w:lineRule="exact"/>
        <w:ind w:firstLine="400"/>
        <w:rPr>
          <w:rFonts w:ascii="Arial" w:hAnsi="Arial" w:cs="Arial"/>
          <w:bCs/>
          <w:color w:val="000000"/>
          <w:sz w:val="20"/>
          <w:szCs w:val="24"/>
        </w:rPr>
      </w:pPr>
    </w:p>
    <w:p>
      <w:pPr>
        <w:spacing w:line="340" w:lineRule="exact"/>
        <w:rPr>
          <w:rFonts w:ascii="Arial" w:hAnsi="Arial" w:cs="Arial"/>
          <w:sz w:val="20"/>
          <w:szCs w:val="22"/>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2712085</wp:posOffset>
            </wp:positionH>
            <wp:positionV relativeFrom="paragraph">
              <wp:posOffset>10795</wp:posOffset>
            </wp:positionV>
            <wp:extent cx="762000" cy="342900"/>
            <wp:effectExtent l="0" t="0" r="0" b="0"/>
            <wp:wrapTight wrapText="bothSides">
              <wp:wrapPolygon>
                <wp:start x="0" y="0"/>
                <wp:lineTo x="0" y="20400"/>
                <wp:lineTo x="21060" y="20400"/>
                <wp:lineTo x="21060" y="0"/>
                <wp:lineTo x="0" y="0"/>
              </wp:wrapPolygon>
            </wp:wrapTight>
            <wp:docPr id="1057" name="图片 58" descr="1"/>
            <wp:cNvGraphicFramePr/>
            <a:graphic xmlns:a="http://schemas.openxmlformats.org/drawingml/2006/main">
              <a:graphicData uri="http://schemas.openxmlformats.org/drawingml/2006/picture">
                <pic:pic xmlns:pic="http://schemas.openxmlformats.org/drawingml/2006/picture">
                  <pic:nvPicPr>
                    <pic:cNvPr id="1057" name="图片 58"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撰写人：刘丹宁               主任审核签名：                 审核时间:</w:t>
      </w:r>
      <w:r>
        <w:rPr>
          <w:rFonts w:ascii="Arial" w:hAnsi="Arial" w:cs="Arial"/>
          <w:sz w:val="20"/>
          <w:szCs w:val="22"/>
        </w:rPr>
        <w:t xml:space="preserve"> 2021.3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rPr>
          <w:rFonts w:ascii="Arial" w:hAnsi="Arial" w:cs="Arial"/>
          <w:b/>
          <w:bCs/>
          <w:sz w:val="28"/>
          <w:szCs w:val="28"/>
          <w:lang w:val="zh-CN"/>
        </w:rPr>
      </w:pPr>
      <w:bookmarkStart w:id="296" w:name="_Toc25164"/>
      <w:bookmarkStart w:id="297" w:name="_Toc25408"/>
      <w:bookmarkStart w:id="298" w:name="_Toc30397"/>
      <w:r>
        <w:rPr>
          <w:rFonts w:ascii="Arial" w:hAnsi="Arial" w:cs="Arial"/>
          <w:b/>
          <w:bCs/>
          <w:sz w:val="28"/>
          <w:szCs w:val="28"/>
          <w:lang w:val="zh-CN"/>
        </w:rPr>
        <w:br w:type="page"/>
      </w:r>
    </w:p>
    <w:p>
      <w:pPr>
        <w:jc w:val="center"/>
        <w:outlineLvl w:val="0"/>
        <w:rPr>
          <w:rFonts w:ascii="Arial" w:hAnsi="Arial" w:cs="Arial"/>
          <w:b/>
          <w:bCs/>
          <w:sz w:val="28"/>
          <w:szCs w:val="28"/>
        </w:rPr>
      </w:pPr>
      <w:bookmarkStart w:id="299" w:name="_Toc16188"/>
      <w:r>
        <w:rPr>
          <w:rStyle w:val="21"/>
          <w:lang w:val="zh-CN"/>
        </w:rPr>
        <w:t>【乒乓球</w:t>
      </w:r>
      <w:r>
        <w:rPr>
          <w:rStyle w:val="21"/>
        </w:rPr>
        <w:t>1</w:t>
      </w:r>
      <w:r>
        <w:rPr>
          <w:rStyle w:val="21"/>
          <w:lang w:val="zh-CN"/>
        </w:rPr>
        <w:t>】</w:t>
      </w:r>
      <w:bookmarkEnd w:id="296"/>
      <w:bookmarkEnd w:id="297"/>
      <w:bookmarkEnd w:id="29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8" name="文本框 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TY-2021-07</w:t>
                            </w:r>
                          </w:p>
                        </w:txbxContent>
                      </wps:txbx>
                      <wps:bodyPr vert="horz" wrap="square" lIns="91440" tIns="45720" rIns="91440" bIns="45720" anchor="t">
                        <a:noAutofit/>
                      </wps:bodyPr>
                    </wps:wsp>
                  </a:graphicData>
                </a:graphic>
              </wp:anchor>
            </w:drawing>
          </mc:Choice>
          <mc:Fallback>
            <w:pict>
              <v:rect id="文本框 3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BL/o6X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TY-2021-07</w:t>
                      </w:r>
                    </w:p>
                  </w:txbxContent>
                </v:textbox>
              </v:rect>
            </w:pict>
          </mc:Fallback>
        </mc:AlternateContent>
      </w:r>
      <w:bookmarkEnd w:id="299"/>
    </w:p>
    <w:p>
      <w:pPr>
        <w:autoSpaceDE w:val="0"/>
        <w:autoSpaceDN w:val="0"/>
        <w:adjustRightInd w:val="0"/>
        <w:spacing w:before="312" w:beforeLines="100" w:line="340" w:lineRule="exact"/>
        <w:jc w:val="center"/>
        <w:outlineLvl w:val="9"/>
        <w:rPr>
          <w:rFonts w:ascii="Arial" w:hAnsi="Arial" w:cs="Arial"/>
          <w:b/>
          <w:bCs/>
          <w:sz w:val="30"/>
          <w:szCs w:val="30"/>
        </w:rPr>
      </w:pPr>
      <w:bookmarkStart w:id="300" w:name="_Toc1241"/>
      <w:bookmarkStart w:id="301" w:name="_Toc15131"/>
      <w:bookmarkStart w:id="302" w:name="_Toc5743"/>
      <w:bookmarkStart w:id="303" w:name="_Toc8527"/>
      <w:r>
        <w:rPr>
          <w:rFonts w:ascii="Arial" w:hAnsi="Arial" w:cs="Arial"/>
          <w:b/>
          <w:bCs/>
          <w:sz w:val="28"/>
          <w:szCs w:val="28"/>
          <w:lang w:val="zh-CN"/>
        </w:rPr>
        <w:t>【</w:t>
      </w:r>
      <w:r>
        <w:rPr>
          <w:rFonts w:ascii="Arial" w:hAnsi="Arial" w:cs="Arial"/>
          <w:b/>
          <w:bCs/>
          <w:color w:val="000000"/>
          <w:sz w:val="28"/>
          <w:szCs w:val="28"/>
        </w:rPr>
        <w:t xml:space="preserve">Table Tennis </w:t>
      </w:r>
      <w:r>
        <w:rPr>
          <w:rFonts w:ascii="Arial" w:hAnsi="Arial" w:cs="Arial"/>
          <w:b/>
          <w:bCs/>
          <w:sz w:val="28"/>
          <w:szCs w:val="28"/>
        </w:rPr>
        <w:t>1</w:t>
      </w:r>
      <w:r>
        <w:rPr>
          <w:rFonts w:ascii="Arial" w:hAnsi="Arial" w:cs="Arial"/>
          <w:b/>
          <w:bCs/>
          <w:sz w:val="28"/>
          <w:szCs w:val="28"/>
          <w:lang w:val="zh-CN"/>
        </w:rPr>
        <w:t>】</w:t>
      </w:r>
      <w:bookmarkEnd w:id="300"/>
      <w:bookmarkEnd w:id="301"/>
      <w:bookmarkEnd w:id="302"/>
      <w:bookmarkEnd w:id="303"/>
    </w:p>
    <w:p>
      <w:pPr>
        <w:widowControl/>
        <w:snapToGrid w:val="0"/>
        <w:spacing w:after="156" w:afterLines="50" w:line="340" w:lineRule="exact"/>
        <w:outlineLvl w:val="9"/>
        <w:rPr>
          <w:rFonts w:ascii="Arial" w:hAnsi="Arial" w:cs="Arial"/>
          <w:b/>
          <w:color w:val="008080"/>
          <w:sz w:val="30"/>
          <w:szCs w:val="30"/>
        </w:rPr>
      </w:pPr>
      <w:bookmarkStart w:id="304" w:name="_Toc14336"/>
      <w:bookmarkStart w:id="305" w:name="_Toc11254"/>
      <w:bookmarkStart w:id="306" w:name="_Toc19225"/>
      <w:bookmarkStart w:id="307" w:name="_Toc16806"/>
      <w:r>
        <w:rPr>
          <w:rFonts w:ascii="Arial" w:hAnsi="Arial" w:eastAsia="黑体" w:cs="Arial"/>
          <w:sz w:val="24"/>
        </w:rPr>
        <w:t>一、基本信息</w:t>
      </w:r>
      <w:bookmarkEnd w:id="304"/>
      <w:bookmarkEnd w:id="305"/>
      <w:bookmarkEnd w:id="306"/>
      <w:bookmarkEnd w:id="307"/>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【2100048】</w:t>
      </w:r>
    </w:p>
    <w:p>
      <w:pPr>
        <w:snapToGrid w:val="0"/>
        <w:spacing w:line="340" w:lineRule="exact"/>
        <w:ind w:firstLine="394" w:firstLineChars="196"/>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ind w:firstLine="394" w:firstLineChars="196"/>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【全校本、专科各专业】</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ind w:firstLine="394" w:firstLineChars="196"/>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ind w:firstLine="394" w:firstLineChars="196"/>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ind w:firstLine="400" w:firstLineChars="200"/>
        <w:rPr>
          <w:rFonts w:ascii="Arial" w:hAnsi="Arial" w:cs="Arial"/>
          <w:color w:val="000000"/>
          <w:sz w:val="20"/>
        </w:rPr>
      </w:pPr>
      <w:r>
        <w:rPr>
          <w:rFonts w:ascii="Arial" w:hAnsi="Arial" w:cs="Arial"/>
          <w:color w:val="000000"/>
          <w:sz w:val="20"/>
        </w:rPr>
        <w:t>参考书目：【</w:t>
      </w:r>
      <w:r>
        <w:rPr>
          <w:rFonts w:ascii="Arial" w:hAnsi="Arial" w:cs="Arial"/>
          <w:sz w:val="20"/>
          <w:lang w:val="zh-TW" w:eastAsia="zh-TW"/>
        </w:rPr>
        <w:t>中映良品编.《乒乓球基础与实战技巧》（修订版）.成都时代出版社2011年版</w:t>
      </w:r>
      <w:r>
        <w:rPr>
          <w:rFonts w:ascii="Arial" w:hAnsi="Arial" w:cs="Arial"/>
          <w:color w:val="000000"/>
          <w:sz w:val="20"/>
        </w:rPr>
        <w:t>】</w:t>
      </w:r>
    </w:p>
    <w:p>
      <w:pPr>
        <w:snapToGrid w:val="0"/>
        <w:spacing w:line="340" w:lineRule="exact"/>
        <w:ind w:firstLine="1200" w:firstLineChars="600"/>
        <w:rPr>
          <w:rFonts w:ascii="Arial" w:hAnsi="Arial" w:cs="Arial"/>
          <w:color w:val="000000"/>
          <w:sz w:val="20"/>
        </w:rPr>
      </w:pPr>
      <w:r>
        <w:rPr>
          <w:rFonts w:ascii="Arial" w:hAnsi="Arial" w:cs="Arial"/>
          <w:color w:val="000000"/>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color w:val="000000"/>
          <w:sz w:val="20"/>
        </w:rPr>
        <w:t>】</w:t>
      </w:r>
    </w:p>
    <w:p>
      <w:pPr>
        <w:snapToGrid w:val="0"/>
        <w:spacing w:line="340" w:lineRule="exact"/>
        <w:ind w:left="718" w:leftChars="342" w:firstLine="500" w:firstLineChars="250"/>
        <w:rPr>
          <w:rFonts w:ascii="Arial" w:hAnsi="Arial" w:cs="Arial"/>
          <w:color w:val="000000"/>
          <w:szCs w:val="21"/>
        </w:rPr>
      </w:pPr>
      <w:r>
        <w:rPr>
          <w:rFonts w:ascii="Arial" w:hAnsi="Arial" w:cs="Arial"/>
          <w:sz w:val="20"/>
          <w:lang w:val="zh-CN"/>
        </w:rPr>
        <w:t>【</w:t>
      </w:r>
      <w:r>
        <w:rPr>
          <w:rFonts w:ascii="Arial" w:hAnsi="Arial" w:cs="Arial"/>
          <w:sz w:val="20"/>
        </w:rPr>
        <w:t>彭跃清主编．《乒乓球入门与技战术图解》．蓝天出版社，2010</w:t>
      </w:r>
      <w:r>
        <w:rPr>
          <w:rFonts w:ascii="Arial" w:hAnsi="Arial" w:cs="Arial"/>
          <w:sz w:val="20"/>
          <w:lang w:val="zh-CN"/>
        </w:rPr>
        <w:t>年版】</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rPr>
        <w:t>http://ygty.gench.edu.cn/2961/list.htm</w:t>
      </w:r>
      <w:r>
        <w:rPr>
          <w:rStyle w:val="14"/>
          <w:rFonts w:ascii="Arial" w:hAnsi="Arial" w:cs="Arial"/>
          <w:color w:val="000000"/>
          <w:u w:val="none"/>
        </w:rPr>
        <w:fldChar w:fldCharType="end"/>
      </w:r>
    </w:p>
    <w:p>
      <w:pPr>
        <w:snapToGrid w:val="0"/>
        <w:spacing w:before="156" w:beforeLines="50" w:after="156" w:afterLines="50" w:line="340" w:lineRule="exact"/>
        <w:outlineLvl w:val="9"/>
        <w:rPr>
          <w:rFonts w:ascii="Arial" w:hAnsi="Arial" w:cs="Arial"/>
          <w:b/>
          <w:color w:val="000000"/>
          <w:sz w:val="24"/>
        </w:rPr>
      </w:pPr>
      <w:bookmarkStart w:id="308" w:name="_Toc14784"/>
      <w:bookmarkStart w:id="309" w:name="_Toc11392"/>
      <w:bookmarkStart w:id="310" w:name="_Toc22813"/>
      <w:bookmarkStart w:id="311" w:name="_Toc23273"/>
      <w:r>
        <w:rPr>
          <w:rFonts w:ascii="Arial" w:hAnsi="Arial" w:eastAsia="黑体" w:cs="Arial"/>
          <w:sz w:val="24"/>
        </w:rPr>
        <w:t>二、课程简介</w:t>
      </w:r>
      <w:bookmarkEnd w:id="308"/>
      <w:bookmarkEnd w:id="309"/>
      <w:bookmarkEnd w:id="310"/>
      <w:bookmarkEnd w:id="311"/>
    </w:p>
    <w:p>
      <w:pPr>
        <w:spacing w:line="340" w:lineRule="exact"/>
        <w:ind w:firstLine="400" w:firstLineChars="200"/>
        <w:rPr>
          <w:rFonts w:ascii="Arial" w:hAnsi="Arial" w:cs="Arial"/>
          <w:color w:val="000000"/>
          <w:sz w:val="20"/>
        </w:rPr>
      </w:pPr>
      <w:r>
        <w:rPr>
          <w:rFonts w:ascii="Arial" w:hAnsi="Arial" w:cs="Arial"/>
          <w:color w:val="000000"/>
          <w:sz w:val="20"/>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312" w:name="_Toc14513"/>
      <w:bookmarkStart w:id="313" w:name="_Toc29158"/>
      <w:bookmarkStart w:id="314" w:name="_Toc15095"/>
      <w:bookmarkStart w:id="315" w:name="_Toc1080"/>
      <w:r>
        <w:rPr>
          <w:rFonts w:ascii="Arial" w:hAnsi="Arial" w:eastAsia="黑体" w:cs="Arial"/>
          <w:sz w:val="24"/>
        </w:rPr>
        <w:t>三、选课建议</w:t>
      </w:r>
      <w:bookmarkEnd w:id="312"/>
      <w:bookmarkEnd w:id="313"/>
      <w:bookmarkEnd w:id="314"/>
      <w:bookmarkEnd w:id="315"/>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316" w:name="_Toc19382"/>
      <w:bookmarkStart w:id="317" w:name="_Toc28130"/>
      <w:bookmarkStart w:id="318" w:name="_Toc488"/>
      <w:bookmarkStart w:id="319" w:name="_Toc15670"/>
      <w:r>
        <w:rPr>
          <w:rFonts w:ascii="Arial" w:hAnsi="Arial" w:eastAsia="黑体" w:cs="Arial"/>
          <w:sz w:val="24"/>
        </w:rPr>
        <w:t>四、课程目标/课程预期学习成果</w:t>
      </w:r>
      <w:bookmarkEnd w:id="316"/>
      <w:bookmarkEnd w:id="317"/>
      <w:bookmarkEnd w:id="318"/>
      <w:bookmarkEnd w:id="319"/>
    </w:p>
    <w:tbl>
      <w:tblPr>
        <w:tblStyle w:val="10"/>
        <w:tblpPr w:leftFromText="180" w:rightFromText="180" w:vertAnchor="text" w:horzAnchor="page" w:tblpX="2163" w:tblpY="152"/>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3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47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7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掌握乒乓球技能，提高比赛能力，为终身体育打下良好基础。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乒乓球</w:t>
            </w:r>
            <w:r>
              <w:rPr>
                <w:rFonts w:ascii="Arial" w:hAnsi="Arial" w:cs="Arial"/>
                <w:bCs/>
                <w:color w:val="000000"/>
                <w:sz w:val="20"/>
              </w:rPr>
              <w:t>30秒攻球计时、技术评价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3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470"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spacing w:before="156" w:beforeLines="50" w:line="340" w:lineRule="exact"/>
        <w:jc w:val="left"/>
        <w:outlineLvl w:val="9"/>
        <w:rPr>
          <w:rFonts w:ascii="Arial" w:hAnsi="Arial" w:eastAsia="黑体" w:cs="Arial"/>
          <w:sz w:val="24"/>
        </w:rPr>
      </w:pPr>
      <w:bookmarkStart w:id="320" w:name="_Toc18482"/>
      <w:bookmarkStart w:id="321" w:name="_Toc25056"/>
      <w:bookmarkStart w:id="322" w:name="_Toc30477"/>
      <w:bookmarkStart w:id="323" w:name="_Toc30445"/>
      <w:r>
        <w:rPr>
          <w:rFonts w:ascii="Arial" w:hAnsi="Arial" w:eastAsia="黑体" w:cs="Arial"/>
          <w:sz w:val="24"/>
        </w:rPr>
        <w:t>五、课程内容</w:t>
      </w:r>
      <w:bookmarkEnd w:id="320"/>
      <w:bookmarkEnd w:id="321"/>
      <w:bookmarkEnd w:id="322"/>
      <w:bookmarkEnd w:id="323"/>
    </w:p>
    <w:p>
      <w:pPr>
        <w:spacing w:line="340" w:lineRule="exact"/>
        <w:jc w:val="center"/>
        <w:outlineLvl w:val="9"/>
        <w:rPr>
          <w:rFonts w:ascii="Arial" w:hAnsi="Arial" w:cs="Arial"/>
          <w:b/>
          <w:sz w:val="20"/>
        </w:rPr>
      </w:pPr>
      <w:bookmarkStart w:id="324" w:name="_Toc19298"/>
      <w:r>
        <w:rPr>
          <w:rFonts w:ascii="Arial" w:hAnsi="Arial" w:cs="Arial"/>
          <w:b/>
          <w:sz w:val="20"/>
        </w:rPr>
        <w:t>（一）理论部分（2学时）</w:t>
      </w:r>
      <w:bookmarkEnd w:id="324"/>
    </w:p>
    <w:p>
      <w:pPr>
        <w:spacing w:line="340" w:lineRule="exact"/>
        <w:rPr>
          <w:rFonts w:ascii="Arial" w:hAnsi="Arial" w:cs="Arial"/>
          <w:sz w:val="20"/>
        </w:rPr>
      </w:pPr>
      <w:r>
        <w:rPr>
          <w:rFonts w:ascii="Arial" w:hAnsi="Arial" w:cs="Arial"/>
          <w:sz w:val="20"/>
        </w:rPr>
        <w:t>1、导言</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9" name="文本框 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TY-2021-07</w:t>
                            </w:r>
                          </w:p>
                        </w:txbxContent>
                      </wps:txbx>
                      <wps:bodyPr vert="horz" wrap="square" lIns="91440" tIns="45720" rIns="91440" bIns="45720" anchor="t">
                        <a:noAutofit/>
                      </wps:bodyPr>
                    </wps:wsp>
                  </a:graphicData>
                </a:graphic>
              </wp:anchor>
            </w:drawing>
          </mc:Choice>
          <mc:Fallback>
            <w:pict>
              <v:rect id="文本框 3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yy+Y4f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TY-2021-07</w:t>
                      </w:r>
                    </w:p>
                  </w:txbxContent>
                </v:textbox>
              </v:rect>
            </w:pict>
          </mc:Fallback>
        </mc:AlternateConten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2、乒乓球运动概述</w:t>
      </w:r>
    </w:p>
    <w:p>
      <w:pPr>
        <w:spacing w:line="340" w:lineRule="exact"/>
        <w:rPr>
          <w:rFonts w:ascii="Arial" w:hAnsi="Arial" w:cs="Arial"/>
          <w:sz w:val="20"/>
        </w:rPr>
      </w:pPr>
      <w:r>
        <w:rPr>
          <w:rFonts w:ascii="Arial" w:hAnsi="Arial" w:cs="Arial"/>
          <w:sz w:val="20"/>
        </w:rPr>
        <w:t>（1）乒乓球运动的起源、演变与发展</w:t>
      </w:r>
    </w:p>
    <w:p>
      <w:pPr>
        <w:spacing w:line="340" w:lineRule="exact"/>
        <w:rPr>
          <w:rFonts w:ascii="Arial" w:hAnsi="Arial" w:cs="Arial"/>
          <w:kern w:val="0"/>
          <w:sz w:val="20"/>
        </w:rPr>
      </w:pPr>
      <w:r>
        <w:rPr>
          <w:rFonts w:ascii="Arial" w:hAnsi="Arial" w:cs="Arial"/>
          <w:sz w:val="20"/>
        </w:rPr>
        <w:t>（2）乒乓球运动的特点与锻炼价值</w:t>
      </w:r>
    </w:p>
    <w:p>
      <w:pPr>
        <w:spacing w:line="340" w:lineRule="exact"/>
        <w:rPr>
          <w:rFonts w:ascii="Arial" w:hAnsi="Arial" w:cs="Arial"/>
          <w:sz w:val="20"/>
        </w:rPr>
      </w:pPr>
      <w:r>
        <w:rPr>
          <w:rFonts w:ascii="Arial" w:hAnsi="Arial" w:cs="Arial"/>
          <w:sz w:val="20"/>
        </w:rPr>
        <w:t>3、乒乓球运动器材、竞赛方法与规则</w:t>
      </w:r>
    </w:p>
    <w:p>
      <w:pPr>
        <w:spacing w:line="340" w:lineRule="exact"/>
        <w:rPr>
          <w:rFonts w:ascii="Arial" w:hAnsi="Arial" w:cs="Arial"/>
          <w:color w:val="000000"/>
          <w:sz w:val="20"/>
        </w:rPr>
      </w:pPr>
      <w:r>
        <w:rPr>
          <w:rFonts w:ascii="Arial" w:hAnsi="Arial" w:cs="Arial"/>
          <w:b/>
          <w:sz w:val="20"/>
        </w:rPr>
        <w:t>基本要求：</w:t>
      </w:r>
      <w:r>
        <w:rPr>
          <w:rFonts w:ascii="Arial" w:hAnsi="Arial" w:cs="Arial"/>
          <w:bCs/>
          <w:color w:val="000000"/>
          <w:sz w:val="20"/>
        </w:rPr>
        <w:t>通过乒乓球理论学习，</w:t>
      </w:r>
      <w:r>
        <w:rPr>
          <w:rFonts w:ascii="Arial" w:hAnsi="Arial" w:cs="Arial"/>
          <w:color w:val="000000"/>
          <w:sz w:val="20"/>
        </w:rPr>
        <w:t>使学生了解乒乓球运动的起源、发展及意义，掌握乒乓球运动的基本比赛规则，学会欣赏乒乓球运动。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乒乓球竞赛规则的掌握与运用</w:t>
      </w:r>
    </w:p>
    <w:p>
      <w:pPr>
        <w:spacing w:before="156" w:beforeLines="50" w:line="340" w:lineRule="exact"/>
        <w:jc w:val="center"/>
        <w:outlineLvl w:val="9"/>
        <w:rPr>
          <w:rFonts w:ascii="Arial" w:hAnsi="Arial" w:cs="Arial"/>
          <w:b/>
          <w:sz w:val="20"/>
          <w:szCs w:val="21"/>
        </w:rPr>
      </w:pPr>
      <w:bookmarkStart w:id="325" w:name="_Toc15875"/>
      <w:r>
        <w:rPr>
          <w:rFonts w:ascii="Arial" w:hAnsi="Arial" w:cs="Arial"/>
          <w:b/>
          <w:sz w:val="20"/>
          <w:szCs w:val="21"/>
        </w:rPr>
        <w:t>（二）实践部分（30学时）</w:t>
      </w:r>
      <w:bookmarkEnd w:id="325"/>
    </w:p>
    <w:p>
      <w:pPr>
        <w:spacing w:line="340" w:lineRule="exact"/>
        <w:outlineLvl w:val="9"/>
        <w:rPr>
          <w:rFonts w:ascii="Arial" w:hAnsi="Arial" w:cs="Arial"/>
          <w:color w:val="000000"/>
          <w:sz w:val="20"/>
        </w:rPr>
      </w:pPr>
      <w:bookmarkStart w:id="326" w:name="_Toc13942"/>
      <w:r>
        <w:rPr>
          <w:rFonts w:ascii="Arial" w:hAnsi="Arial" w:cs="Arial"/>
          <w:color w:val="000000"/>
          <w:sz w:val="20"/>
        </w:rPr>
        <w:t>1、乒乓球基本技术（12学时）</w:t>
      </w:r>
      <w:bookmarkEnd w:id="326"/>
    </w:p>
    <w:p>
      <w:pPr>
        <w:spacing w:line="340" w:lineRule="exact"/>
        <w:rPr>
          <w:rFonts w:ascii="Arial" w:hAnsi="Arial" w:cs="Arial"/>
          <w:color w:val="000000"/>
          <w:sz w:val="20"/>
        </w:rPr>
      </w:pPr>
      <w:r>
        <w:rPr>
          <w:rFonts w:ascii="Arial" w:hAnsi="Arial" w:cs="Arial"/>
          <w:color w:val="000000"/>
          <w:sz w:val="20"/>
        </w:rPr>
        <w:t xml:space="preserve">   ①握拍方法 ②基本姿势与步法 ③正手平击发球及接发球 ④正手发侧上（下）旋球及接发球  </w:t>
      </w:r>
    </w:p>
    <w:p>
      <w:pPr>
        <w:spacing w:line="340" w:lineRule="exact"/>
        <w:rPr>
          <w:rFonts w:ascii="Arial" w:hAnsi="Arial" w:cs="Arial"/>
          <w:color w:val="000000"/>
          <w:sz w:val="20"/>
        </w:rPr>
      </w:pPr>
      <w:r>
        <w:rPr>
          <w:rFonts w:ascii="Arial" w:hAnsi="Arial" w:cs="Arial"/>
          <w:color w:val="000000"/>
          <w:sz w:val="20"/>
        </w:rPr>
        <w:t xml:space="preserve">   ⑤推挡球 ⑥搓球 ⑦正手近台快攻</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bCs/>
          <w:color w:val="000000"/>
          <w:sz w:val="20"/>
        </w:rPr>
        <w:t>了解掌握乒</w:t>
      </w:r>
      <w:r>
        <w:rPr>
          <w:rFonts w:ascii="Arial" w:hAnsi="Arial" w:cs="Arial"/>
          <w:color w:val="000000"/>
          <w:sz w:val="20"/>
        </w:rPr>
        <w:t>乓球的基本技术。</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球性的提高</w:t>
      </w:r>
    </w:p>
    <w:p>
      <w:pPr>
        <w:spacing w:line="340" w:lineRule="exact"/>
        <w:outlineLvl w:val="9"/>
        <w:rPr>
          <w:rFonts w:ascii="Arial" w:hAnsi="Arial" w:cs="Arial"/>
          <w:color w:val="000000"/>
          <w:sz w:val="20"/>
        </w:rPr>
      </w:pPr>
      <w:bookmarkStart w:id="327" w:name="_Toc16012"/>
      <w:r>
        <w:rPr>
          <w:rFonts w:ascii="Arial" w:hAnsi="Arial" w:cs="Arial"/>
          <w:color w:val="000000"/>
          <w:sz w:val="20"/>
        </w:rPr>
        <w:t>2、教学比赛（6学时）</w:t>
      </w:r>
      <w:bookmarkEnd w:id="327"/>
    </w:p>
    <w:p>
      <w:pPr>
        <w:spacing w:line="340" w:lineRule="exact"/>
        <w:ind w:firstLine="400" w:firstLineChars="200"/>
        <w:rPr>
          <w:rFonts w:ascii="Arial" w:hAnsi="Arial" w:cs="Arial"/>
          <w:color w:val="000000"/>
          <w:sz w:val="20"/>
        </w:rPr>
      </w:pPr>
      <w:r>
        <w:rPr>
          <w:rFonts w:ascii="Arial" w:hAnsi="Arial" w:cs="Arial"/>
          <w:color w:val="000000"/>
          <w:sz w:val="20"/>
        </w:rPr>
        <w:t>教师自行安排教学比赛的内容与形式。</w:t>
      </w:r>
    </w:p>
    <w:p>
      <w:pPr>
        <w:spacing w:line="340" w:lineRule="exact"/>
        <w:rPr>
          <w:rFonts w:ascii="Arial" w:hAnsi="Arial" w:cs="Arial"/>
          <w:bCs/>
          <w:color w:val="000000"/>
          <w:sz w:val="20"/>
        </w:rPr>
      </w:pPr>
      <w:r>
        <w:rPr>
          <w:rFonts w:ascii="Arial" w:hAnsi="Arial" w:cs="Arial"/>
          <w:b/>
          <w:color w:val="000000"/>
          <w:sz w:val="20"/>
        </w:rPr>
        <w:t>基本要求：</w:t>
      </w:r>
      <w:r>
        <w:rPr>
          <w:rFonts w:ascii="Arial" w:hAnsi="Arial" w:cs="Arial"/>
          <w:color w:val="000000"/>
          <w:sz w:val="20"/>
        </w:rPr>
        <w:t>调动学生积极参与乒乓球活动的积极性，培养对乒乓球运动的兴趣，并</w:t>
      </w:r>
      <w:r>
        <w:rPr>
          <w:rFonts w:ascii="Arial" w:hAnsi="Arial" w:cs="Arial"/>
          <w:bCs/>
          <w:color w:val="000000"/>
          <w:sz w:val="20"/>
        </w:rPr>
        <w:t>运用所学的技术，提高比赛能力。</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基本技术在比赛中应用</w:t>
      </w:r>
    </w:p>
    <w:p>
      <w:pPr>
        <w:spacing w:line="340" w:lineRule="exact"/>
        <w:outlineLvl w:val="9"/>
        <w:rPr>
          <w:rFonts w:ascii="Arial" w:hAnsi="Arial" w:cs="Arial"/>
          <w:color w:val="000000"/>
          <w:sz w:val="20"/>
        </w:rPr>
      </w:pPr>
      <w:bookmarkStart w:id="328" w:name="_Toc27310"/>
      <w:r>
        <w:rPr>
          <w:rFonts w:ascii="Arial" w:hAnsi="Arial" w:cs="Arial"/>
          <w:color w:val="000000"/>
          <w:sz w:val="20"/>
        </w:rPr>
        <w:t>3、体能练习（8学时）</w:t>
      </w:r>
      <w:bookmarkEnd w:id="328"/>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通过体能练习，提高学生的跑、跳、投能力及腰腹力量，《体侧标准》及格。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outlineLvl w:val="9"/>
        <w:rPr>
          <w:rFonts w:ascii="Arial" w:hAnsi="Arial" w:cs="Arial"/>
          <w:color w:val="000000"/>
          <w:sz w:val="20"/>
        </w:rPr>
      </w:pPr>
      <w:bookmarkStart w:id="329" w:name="_Toc3848"/>
      <w:r>
        <w:rPr>
          <w:rFonts w:ascii="Arial" w:hAnsi="Arial" w:cs="Arial"/>
          <w:color w:val="000000"/>
          <w:sz w:val="20"/>
        </w:rPr>
        <w:t>4、有氧健身跑（课外练习）</w:t>
      </w:r>
      <w:bookmarkEnd w:id="329"/>
    </w:p>
    <w:p>
      <w:pPr>
        <w:spacing w:line="340" w:lineRule="exact"/>
        <w:ind w:left="1802" w:leftChars="144" w:hanging="1500" w:hangingChars="750"/>
        <w:contextualSpacing/>
        <w:jc w:val="left"/>
        <w:rPr>
          <w:rFonts w:ascii="Arial" w:hAnsi="Arial" w:cs="Arial"/>
          <w:sz w:val="20"/>
          <w:szCs w:val="21"/>
        </w:rPr>
      </w:pPr>
      <w:r>
        <w:rPr>
          <w:rFonts w:ascii="Arial" w:hAnsi="Arial" w:cs="Arial"/>
          <w:sz w:val="20"/>
          <w:szCs w:val="21"/>
        </w:rPr>
        <w:t>运用“运动世界校园”APP软件，要求学生利用课外活动时间进行跑步练习，一学期应完成</w:t>
      </w:r>
    </w:p>
    <w:p>
      <w:pPr>
        <w:spacing w:line="340" w:lineRule="exact"/>
        <w:contextualSpacing/>
        <w:jc w:val="left"/>
        <w:rPr>
          <w:rFonts w:ascii="Arial" w:hAnsi="Arial" w:cs="Arial"/>
          <w:color w:val="000000"/>
          <w:sz w:val="20"/>
        </w:rPr>
      </w:pPr>
      <w:r>
        <w:rPr>
          <w:rFonts w:ascii="Arial" w:hAnsi="Arial" w:cs="Arial"/>
          <w:sz w:val="20"/>
          <w:szCs w:val="21"/>
        </w:rPr>
        <w:t>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szCs w:val="21"/>
        </w:rPr>
      </w:pPr>
      <w:bookmarkStart w:id="330" w:name="_Toc1510"/>
      <w:r>
        <w:rPr>
          <w:rFonts w:ascii="Arial" w:hAnsi="Arial" w:cs="Arial"/>
          <w:color w:val="000000"/>
          <w:sz w:val="20"/>
        </w:rPr>
        <w:t>5、考核与机动（4学时）</w:t>
      </w:r>
      <w:bookmarkEnd w:id="330"/>
    </w:p>
    <w:p>
      <w:pPr>
        <w:snapToGrid w:val="0"/>
        <w:spacing w:before="156" w:beforeLines="50" w:line="340" w:lineRule="exact"/>
        <w:ind w:right="2517"/>
        <w:outlineLvl w:val="9"/>
        <w:rPr>
          <w:rFonts w:ascii="Arial" w:hAnsi="Arial" w:cs="Arial"/>
          <w:sz w:val="20"/>
        </w:rPr>
      </w:pPr>
      <w:bookmarkStart w:id="331" w:name="_Toc17911"/>
      <w:bookmarkStart w:id="332" w:name="_Toc23849"/>
      <w:bookmarkStart w:id="333" w:name="_Toc6907"/>
      <w:bookmarkStart w:id="334" w:name="_Toc20835"/>
      <w:r>
        <w:rPr>
          <w:rFonts w:ascii="Arial" w:hAnsi="Arial" w:eastAsia="黑体" w:cs="Arial"/>
          <w:sz w:val="24"/>
        </w:rPr>
        <w:t>六、评价方式与成绩</w:t>
      </w:r>
      <w:bookmarkEnd w:id="331"/>
      <w:bookmarkEnd w:id="332"/>
      <w:bookmarkEnd w:id="333"/>
      <w:bookmarkEnd w:id="334"/>
    </w:p>
    <w:tbl>
      <w:tblPr>
        <w:tblStyle w:val="10"/>
        <w:tblpPr w:leftFromText="180" w:rightFromText="180" w:vertAnchor="text" w:horzAnchor="margin" w:tblpX="88" w:tblpY="236"/>
        <w:tblOverlap w:val="never"/>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453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30秒计时攻球、技术评价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536"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4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rPr>
          <w:rFonts w:ascii="Arial" w:hAnsi="Arial" w:cs="Arial"/>
          <w:b/>
          <w:bCs/>
          <w:color w:val="000000"/>
          <w:sz w:val="20"/>
          <w:szCs w:val="21"/>
        </w:rPr>
      </w:pPr>
      <w:r>
        <w:rPr>
          <w:rFonts w:ascii="Arial" w:hAnsi="Arial" w:cs="Arial"/>
          <w:b/>
          <w:bCs/>
          <w:color w:val="000000"/>
          <w:sz w:val="20"/>
          <w:szCs w:val="21"/>
        </w:rPr>
        <w:br w:type="page"/>
      </w:r>
    </w:p>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ind w:firstLine="100" w:firstLineChars="50"/>
        <w:rPr>
          <w:rFonts w:ascii="Arial" w:hAnsi="Arial" w:cs="Arial"/>
          <w:b/>
          <w:bCs/>
          <w:sz w:val="20"/>
        </w:rPr>
      </w:pPr>
      <w:r>
        <w:rPr>
          <w:rFonts w:ascii="Arial" w:hAnsi="Arial" w:cs="Arial"/>
          <w:b/>
          <w:bCs/>
          <w:sz w:val="20"/>
        </w:rPr>
        <w:t>（一）“X1”的评价方式：</w:t>
      </w:r>
      <w:r>
        <w:rPr>
          <w:rFonts w:ascii="Arial" w:hAnsi="Arial" w:cs="Arial"/>
          <w:bCs/>
          <w:color w:val="000000"/>
          <w:sz w:val="20"/>
        </w:rPr>
        <w:t>30秒计时攻球、技术评价</w:t>
      </w:r>
      <w:r>
        <w:rPr>
          <w:rFonts w:ascii="Arial" w:hAnsi="Arial" w:cs="Arial"/>
          <w:sz w:val="20"/>
        </w:rPr>
        <w:t>（满分100分</w:t>
      </w:r>
      <w:r>
        <w:rPr>
          <w:rFonts w:ascii="Arial" w:hAnsi="Arial" w:cs="Arial"/>
          <w:bCs/>
          <w:sz w:val="20"/>
          <w:szCs w:val="21"/>
        </w:rPr>
        <w:t>，占40%</w:t>
      </w:r>
      <w:r>
        <w:rPr>
          <w:rFonts w:ascii="Arial" w:hAnsi="Arial" w:cs="Arial"/>
          <w:sz w:val="20"/>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0" name="文本框 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TY-2021-07</w:t>
                            </w:r>
                          </w:p>
                        </w:txbxContent>
                      </wps:txbx>
                      <wps:bodyPr vert="horz" wrap="square" lIns="91440" tIns="45720" rIns="91440" bIns="45720" anchor="t">
                        <a:noAutofit/>
                      </wps:bodyPr>
                    </wps:wsp>
                  </a:graphicData>
                </a:graphic>
              </wp:anchor>
            </w:drawing>
          </mc:Choice>
          <mc:Fallback>
            <w:pict>
              <v:rect id="文本框 3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Ncm2I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TY-2021-07</w:t>
                      </w:r>
                    </w:p>
                  </w:txbxContent>
                </v:textbox>
              </v:rect>
            </w:pict>
          </mc:Fallback>
        </mc:AlternateContent>
      </w:r>
    </w:p>
    <w:p>
      <w:pPr>
        <w:spacing w:line="340" w:lineRule="exact"/>
        <w:ind w:firstLine="200" w:firstLineChars="100"/>
        <w:rPr>
          <w:rFonts w:ascii="Arial" w:hAnsi="Arial" w:cs="Arial"/>
          <w:b/>
          <w:bCs/>
          <w:color w:val="000000"/>
          <w:sz w:val="20"/>
        </w:rPr>
      </w:pPr>
      <w:r>
        <w:rPr>
          <w:rFonts w:ascii="Arial" w:hAnsi="Arial" w:cs="Arial"/>
          <w:color w:val="000000"/>
          <w:sz w:val="20"/>
        </w:rPr>
        <w:t>1、评价方法：30秒计时正手攻球达标与技评考核</w:t>
      </w:r>
    </w:p>
    <w:p>
      <w:pPr>
        <w:spacing w:line="340" w:lineRule="exact"/>
        <w:ind w:firstLine="200" w:firstLineChars="100"/>
        <w:rPr>
          <w:rFonts w:ascii="Arial" w:hAnsi="Arial" w:cs="Arial"/>
          <w:color w:val="000000"/>
          <w:sz w:val="20"/>
        </w:rPr>
      </w:pPr>
      <w:r>
        <w:rPr>
          <w:rFonts w:ascii="Arial" w:hAnsi="Arial" w:cs="Arial"/>
          <w:color w:val="000000"/>
          <w:sz w:val="20"/>
        </w:rPr>
        <w:t>2、评分标准</w:t>
      </w:r>
    </w:p>
    <w:p>
      <w:pPr>
        <w:spacing w:line="340" w:lineRule="exact"/>
        <w:ind w:left="141" w:leftChars="67" w:firstLine="100" w:firstLineChars="50"/>
        <w:rPr>
          <w:rFonts w:ascii="Arial" w:hAnsi="Arial" w:cs="Arial"/>
          <w:color w:val="000000"/>
          <w:sz w:val="20"/>
        </w:rPr>
      </w:pPr>
      <w:r>
        <w:rPr>
          <w:rFonts w:ascii="Arial" w:hAnsi="Arial" w:cs="Arial"/>
          <w:color w:val="000000"/>
          <w:sz w:val="20"/>
        </w:rPr>
        <w:t>(1)正手攻球30秒达标（50分）</w:t>
      </w:r>
    </w:p>
    <w:p>
      <w:pPr>
        <w:spacing w:line="340" w:lineRule="exact"/>
        <w:ind w:firstLine="400" w:firstLineChars="200"/>
        <w:rPr>
          <w:rFonts w:ascii="Arial" w:hAnsi="Arial" w:cs="Arial"/>
          <w:sz w:val="20"/>
        </w:rPr>
      </w:pPr>
      <w:r>
        <w:rPr>
          <w:rFonts w:ascii="Arial" w:hAnsi="Arial" w:cs="Arial"/>
          <w:color w:val="000000"/>
          <w:sz w:val="20"/>
        </w:rPr>
        <w:t>方法：教师送球或学生自由结伴，根据学生完成情况进行评分。</w:t>
      </w:r>
    </w:p>
    <w:p>
      <w:pPr>
        <w:spacing w:line="340" w:lineRule="exact"/>
        <w:ind w:firstLine="400" w:firstLineChars="200"/>
        <w:rPr>
          <w:rFonts w:ascii="Arial" w:hAnsi="Arial" w:cs="Arial"/>
          <w:sz w:val="20"/>
        </w:rPr>
      </w:pPr>
      <w:r>
        <w:rPr>
          <w:rFonts w:ascii="Arial" w:hAnsi="Arial" w:cs="Arial"/>
          <w:color w:val="000000"/>
          <w:sz w:val="20"/>
        </w:rPr>
        <w:t>正手攻球达标</w:t>
      </w:r>
      <w:r>
        <w:rPr>
          <w:rFonts w:ascii="Arial" w:hAnsi="Arial" w:cs="Arial"/>
          <w:sz w:val="20"/>
        </w:rPr>
        <w:t>评分标准：</w:t>
      </w:r>
    </w:p>
    <w:tbl>
      <w:tblPr>
        <w:tblStyle w:val="10"/>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693"/>
        <w:gridCol w:w="693"/>
        <w:gridCol w:w="693"/>
        <w:gridCol w:w="693"/>
        <w:gridCol w:w="692"/>
        <w:gridCol w:w="693"/>
        <w:gridCol w:w="693"/>
        <w:gridCol w:w="693"/>
        <w:gridCol w:w="6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分数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30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35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45</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个数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6</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18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26</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sz w:val="20"/>
              </w:rPr>
            </w:pPr>
            <w:r>
              <w:rPr>
                <w:rFonts w:ascii="Arial" w:hAnsi="Arial" w:cs="Arial"/>
                <w:sz w:val="20"/>
              </w:rPr>
              <w:t>30</w:t>
            </w:r>
          </w:p>
        </w:tc>
      </w:tr>
    </w:tbl>
    <w:p>
      <w:pPr>
        <w:pStyle w:val="29"/>
        <w:spacing w:before="156" w:beforeLines="50" w:line="340" w:lineRule="exact"/>
        <w:ind w:left="357" w:firstLine="0" w:firstLineChars="0"/>
        <w:rPr>
          <w:rFonts w:ascii="Arial" w:hAnsi="Arial" w:cs="Arial"/>
          <w:kern w:val="0"/>
          <w:sz w:val="20"/>
          <w:szCs w:val="20"/>
        </w:rPr>
      </w:pPr>
      <w:r>
        <w:rPr>
          <w:rFonts w:ascii="Arial" w:hAnsi="Arial" w:cs="Arial"/>
          <w:color w:val="000000"/>
          <w:sz w:val="20"/>
          <w:szCs w:val="20"/>
        </w:rPr>
        <w:t>(2)</w:t>
      </w:r>
      <w:r>
        <w:rPr>
          <w:rFonts w:ascii="Arial" w:hAnsi="Arial" w:cs="Arial"/>
          <w:kern w:val="0"/>
          <w:sz w:val="20"/>
          <w:szCs w:val="20"/>
        </w:rPr>
        <w:t>技术评分（50分）：</w:t>
      </w:r>
    </w:p>
    <w:p>
      <w:pPr>
        <w:spacing w:line="340" w:lineRule="exact"/>
        <w:ind w:firstLine="400" w:firstLineChars="200"/>
        <w:rPr>
          <w:rFonts w:ascii="Arial" w:hAnsi="Arial" w:cs="Arial"/>
          <w:kern w:val="0"/>
          <w:sz w:val="20"/>
        </w:rPr>
      </w:pPr>
      <w:r>
        <w:rPr>
          <w:rFonts w:ascii="Arial" w:hAnsi="Arial" w:cs="Arial"/>
          <w:color w:val="000000"/>
          <w:sz w:val="20"/>
        </w:rPr>
        <w:t>正手攻球</w:t>
      </w:r>
      <w:r>
        <w:rPr>
          <w:rFonts w:ascii="Arial" w:hAnsi="Arial" w:cs="Arial"/>
          <w:kern w:val="0"/>
          <w:sz w:val="20"/>
        </w:rPr>
        <w:t>技评成绩评分标准：</w:t>
      </w:r>
    </w:p>
    <w:tbl>
      <w:tblPr>
        <w:tblStyle w:val="10"/>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8" w:space="0"/>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分  值</w:t>
            </w:r>
          </w:p>
        </w:tc>
        <w:tc>
          <w:tcPr>
            <w:tcW w:w="3695" w:type="pct"/>
            <w:tcBorders>
              <w:top w:val="single" w:color="auto" w:sz="8" w:space="0"/>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50-45分</w:t>
            </w:r>
          </w:p>
        </w:tc>
        <w:tc>
          <w:tcPr>
            <w:tcW w:w="3695" w:type="pct"/>
            <w:tcBorders>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45-40分</w:t>
            </w:r>
          </w:p>
        </w:tc>
        <w:tc>
          <w:tcPr>
            <w:tcW w:w="3695" w:type="pct"/>
            <w:tcBorders>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40-30分</w:t>
            </w:r>
          </w:p>
        </w:tc>
        <w:tc>
          <w:tcPr>
            <w:tcW w:w="3695" w:type="pct"/>
            <w:tcBorders>
              <w:left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bottom w:val="single" w:color="auto" w:sz="2"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30-20分</w:t>
            </w:r>
          </w:p>
        </w:tc>
        <w:tc>
          <w:tcPr>
            <w:tcW w:w="3695" w:type="pct"/>
            <w:tcBorders>
              <w:left w:val="single" w:color="auto" w:sz="2" w:space="0"/>
              <w:bottom w:val="single" w:color="auto" w:sz="2"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2" w:space="0"/>
              <w:left w:val="single" w:color="auto" w:sz="8" w:space="0"/>
              <w:bottom w:val="single" w:color="auto" w:sz="8" w:space="0"/>
              <w:right w:val="single" w:color="auto" w:sz="2"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20-10分</w:t>
            </w:r>
          </w:p>
        </w:tc>
        <w:tc>
          <w:tcPr>
            <w:tcW w:w="3695" w:type="pct"/>
            <w:tcBorders>
              <w:top w:val="single" w:color="auto" w:sz="2" w:space="0"/>
              <w:left w:val="single" w:color="auto" w:sz="2" w:space="0"/>
              <w:bottom w:val="single" w:color="auto" w:sz="8" w:space="0"/>
              <w:right w:val="single" w:color="auto" w:sz="8" w:space="0"/>
            </w:tcBorders>
            <w:vAlign w:val="center"/>
          </w:tcPr>
          <w:p>
            <w:pPr>
              <w:spacing w:line="340" w:lineRule="exact"/>
              <w:ind w:firstLine="400" w:firstLineChars="200"/>
              <w:rPr>
                <w:rFonts w:ascii="Arial" w:hAnsi="Arial" w:cs="Arial"/>
                <w:kern w:val="0"/>
                <w:sz w:val="20"/>
              </w:rPr>
            </w:pPr>
            <w:r>
              <w:rPr>
                <w:rFonts w:ascii="Arial" w:hAnsi="Arial" w:cs="Arial"/>
                <w:kern w:val="0"/>
                <w:sz w:val="20"/>
              </w:rPr>
              <w:t>动作生硬，不能完成。</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2537460</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1061" name="图片 59" descr="1"/>
            <wp:cNvGraphicFramePr/>
            <a:graphic xmlns:a="http://schemas.openxmlformats.org/drawingml/2006/main">
              <a:graphicData uri="http://schemas.openxmlformats.org/drawingml/2006/picture">
                <pic:pic xmlns:pic="http://schemas.openxmlformats.org/drawingml/2006/picture">
                  <pic:nvPicPr>
                    <pic:cNvPr id="1061" name="图片 59"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ind w:firstLine="200" w:firstLineChars="100"/>
        <w:rPr>
          <w:rFonts w:ascii="Arial" w:hAnsi="Arial" w:cs="Arial"/>
          <w:sz w:val="20"/>
        </w:rPr>
      </w:pPr>
      <w:r>
        <w:rPr>
          <w:rFonts w:ascii="Arial" w:hAnsi="Arial" w:cs="Arial"/>
          <w:sz w:val="20"/>
          <w:lang w:val="zh-TW"/>
        </w:rPr>
        <w:t>撰写人：林恬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lang w:val="zh-TW"/>
        </w:rPr>
      </w:pPr>
    </w:p>
    <w:p>
      <w:pPr>
        <w:spacing w:line="340" w:lineRule="exact"/>
        <w:rPr>
          <w:rFonts w:ascii="Arial" w:hAnsi="Arial" w:cs="Arial"/>
          <w:sz w:val="20"/>
          <w:lang w:eastAsia="zh-TW"/>
        </w:rPr>
      </w:pPr>
    </w:p>
    <w:p>
      <w:pPr>
        <w:rPr>
          <w:rFonts w:ascii="Arial" w:hAnsi="Arial" w:cs="Arial"/>
          <w:b/>
          <w:bCs/>
          <w:sz w:val="28"/>
          <w:szCs w:val="28"/>
        </w:rPr>
      </w:pPr>
      <w:bookmarkStart w:id="335" w:name="_Toc18034"/>
      <w:bookmarkStart w:id="336" w:name="_Toc17757"/>
      <w:bookmarkStart w:id="337" w:name="_Toc4646"/>
      <w:r>
        <w:rPr>
          <w:rFonts w:ascii="Arial" w:hAnsi="Arial" w:cs="Arial"/>
          <w:b/>
          <w:bCs/>
          <w:sz w:val="28"/>
          <w:szCs w:val="28"/>
        </w:rPr>
        <w:br w:type="page"/>
      </w:r>
    </w:p>
    <w:p>
      <w:pPr>
        <w:spacing w:line="340" w:lineRule="exact"/>
        <w:jc w:val="center"/>
        <w:outlineLvl w:val="0"/>
        <w:rPr>
          <w:rFonts w:ascii="Arial" w:hAnsi="Arial" w:cs="Arial"/>
          <w:b/>
          <w:bCs/>
          <w:sz w:val="28"/>
          <w:szCs w:val="28"/>
        </w:rPr>
      </w:pPr>
      <w:bookmarkStart w:id="338" w:name="_Toc1282"/>
      <w:bookmarkStart w:id="339" w:name="_Toc27966"/>
      <w:bookmarkStart w:id="340" w:name="_Toc97387787"/>
      <w:bookmarkStart w:id="341" w:name="_Toc22365"/>
      <w:bookmarkStart w:id="342" w:name="_Toc29829"/>
      <w:bookmarkStart w:id="343" w:name="_Toc22930"/>
      <w:bookmarkStart w:id="344" w:name="_Toc15964"/>
      <w:bookmarkStart w:id="345" w:name="_Toc18975"/>
      <w:bookmarkStart w:id="346" w:name="_Toc4734"/>
      <w:r>
        <w:rPr>
          <w:rFonts w:ascii="Arial" w:hAnsi="Arial" w:cs="Arial"/>
          <w:b/>
          <w:bCs/>
          <w:sz w:val="28"/>
          <w:szCs w:val="28"/>
        </w:rPr>
        <w:t>【网球1】</w:t>
      </w:r>
      <w:bookmarkEnd w:id="335"/>
      <w:bookmarkEnd w:id="336"/>
      <w:bookmarkEnd w:id="337"/>
      <w:bookmarkEnd w:id="338"/>
      <w:bookmarkEnd w:id="339"/>
      <w:bookmarkEnd w:id="340"/>
      <w:bookmarkEnd w:id="341"/>
      <w:bookmarkEnd w:id="342"/>
      <w:bookmarkEnd w:id="343"/>
      <w:bookmarkEnd w:id="344"/>
      <w:bookmarkEnd w:id="345"/>
      <w:bookmarkEnd w:id="346"/>
    </w:p>
    <w:p>
      <w:pPr>
        <w:spacing w:before="312" w:beforeLines="100" w:line="340" w:lineRule="exact"/>
        <w:jc w:val="center"/>
        <w:rPr>
          <w:rFonts w:ascii="Arial" w:hAnsi="Arial" w:cs="Arial"/>
          <w:b/>
          <w:bCs/>
          <w:sz w:val="30"/>
          <w:szCs w:val="30"/>
        </w:rPr>
      </w:pPr>
      <w:bookmarkStart w:id="347" w:name="_Toc16988"/>
      <w:bookmarkStart w:id="348" w:name="_Toc31674"/>
      <w:r>
        <w:rPr>
          <w:rFonts w:ascii="Arial" w:hAnsi="Arial" w:cs="Arial"/>
          <w:b/>
          <w:bCs/>
          <w:sz w:val="28"/>
          <w:szCs w:val="28"/>
        </w:rPr>
        <w:t>【Tennis 1】</w:t>
      </w:r>
      <w:bookmarkEnd w:id="347"/>
      <w:bookmarkEnd w:id="34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2" name="文本框 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3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WybTa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widowControl/>
        <w:spacing w:after="156" w:afterLines="50" w:line="340" w:lineRule="exact"/>
        <w:outlineLvl w:val="9"/>
        <w:rPr>
          <w:rFonts w:ascii="Arial" w:hAnsi="Arial" w:cs="Arial"/>
          <w:b/>
          <w:color w:val="008080"/>
          <w:sz w:val="30"/>
          <w:szCs w:val="30"/>
        </w:rPr>
      </w:pPr>
      <w:bookmarkStart w:id="349" w:name="_Toc2920"/>
      <w:bookmarkStart w:id="350" w:name="_Toc7992"/>
      <w:bookmarkStart w:id="351" w:name="_Toc32074"/>
      <w:bookmarkStart w:id="352" w:name="_Toc10943"/>
      <w:r>
        <w:rPr>
          <w:rFonts w:ascii="Arial" w:hAnsi="Arial" w:eastAsia="黑体" w:cs="Arial"/>
          <w:sz w:val="24"/>
        </w:rPr>
        <w:t>一、基本信息</w:t>
      </w:r>
      <w:bookmarkEnd w:id="349"/>
      <w:bookmarkEnd w:id="350"/>
      <w:bookmarkEnd w:id="351"/>
      <w:bookmarkEnd w:id="352"/>
    </w:p>
    <w:p>
      <w:pPr>
        <w:spacing w:line="340" w:lineRule="exact"/>
        <w:ind w:firstLine="394"/>
        <w:rPr>
          <w:rFonts w:ascii="Arial" w:hAnsi="Arial" w:cs="Arial"/>
          <w:sz w:val="20"/>
        </w:rPr>
      </w:pPr>
      <w:r>
        <w:rPr>
          <w:rFonts w:ascii="Arial" w:hAnsi="Arial" w:cs="Arial"/>
          <w:b/>
          <w:bCs/>
          <w:sz w:val="20"/>
        </w:rPr>
        <w:t>课程代码：</w:t>
      </w:r>
      <w:r>
        <w:rPr>
          <w:rFonts w:ascii="Arial" w:hAnsi="Arial" w:cs="Arial"/>
          <w:sz w:val="20"/>
        </w:rPr>
        <w:t>【2100049】</w:t>
      </w:r>
    </w:p>
    <w:p>
      <w:pPr>
        <w:spacing w:line="340" w:lineRule="exact"/>
        <w:ind w:firstLine="394"/>
        <w:rPr>
          <w:rFonts w:ascii="Arial" w:hAnsi="Arial" w:cs="Arial"/>
          <w:szCs w:val="21"/>
        </w:rPr>
      </w:pPr>
      <w:r>
        <w:rPr>
          <w:rFonts w:ascii="Arial" w:hAnsi="Arial" w:cs="Arial"/>
          <w:b/>
          <w:bCs/>
          <w:sz w:val="20"/>
        </w:rPr>
        <w:t>课程学分：</w:t>
      </w:r>
      <w:r>
        <w:rPr>
          <w:rFonts w:ascii="Arial" w:hAnsi="Arial" w:cs="Arial"/>
          <w:sz w:val="20"/>
        </w:rPr>
        <w:t>【1学分】</w:t>
      </w:r>
    </w:p>
    <w:p>
      <w:pPr>
        <w:spacing w:line="340" w:lineRule="exact"/>
        <w:ind w:firstLine="394"/>
        <w:rPr>
          <w:rFonts w:ascii="Arial" w:hAnsi="Arial" w:cs="Arial"/>
          <w:szCs w:val="21"/>
        </w:rPr>
      </w:pPr>
      <w:r>
        <w:rPr>
          <w:rFonts w:ascii="Arial" w:hAnsi="Arial" w:cs="Arial"/>
          <w:b/>
          <w:bCs/>
          <w:sz w:val="20"/>
        </w:rPr>
        <w:t>面向专业：</w:t>
      </w:r>
      <w:r>
        <w:rPr>
          <w:rFonts w:ascii="Arial" w:hAnsi="Arial" w:cs="Arial"/>
          <w:color w:val="000000"/>
          <w:sz w:val="20"/>
          <w:lang w:val="zh-CN"/>
        </w:rPr>
        <w:t>【全校本、专科各专业</w:t>
      </w:r>
      <w:r>
        <w:rPr>
          <w:rFonts w:ascii="Arial" w:hAnsi="Arial" w:cs="Arial"/>
          <w:color w:val="000000"/>
          <w:sz w:val="20"/>
        </w:rPr>
        <w:t>】</w:t>
      </w:r>
    </w:p>
    <w:p>
      <w:pPr>
        <w:spacing w:line="340" w:lineRule="exact"/>
        <w:ind w:firstLine="394"/>
        <w:rPr>
          <w:rFonts w:ascii="Arial" w:hAnsi="Arial" w:cs="Arial"/>
          <w:sz w:val="20"/>
        </w:rPr>
      </w:pPr>
      <w:r>
        <w:rPr>
          <w:rFonts w:ascii="Arial" w:hAnsi="Arial" w:cs="Arial"/>
          <w:b/>
          <w:bCs/>
          <w:sz w:val="20"/>
        </w:rPr>
        <w:t>课程性质：</w:t>
      </w:r>
      <w:r>
        <w:rPr>
          <w:rFonts w:ascii="Arial" w:hAnsi="Arial" w:cs="Arial"/>
          <w:color w:val="000000"/>
          <w:sz w:val="20"/>
          <w:lang w:val="zh-CN"/>
        </w:rPr>
        <w:t>【</w:t>
      </w:r>
      <w:r>
        <w:rPr>
          <w:rFonts w:ascii="Arial" w:hAnsi="Arial" w:cs="Arial"/>
          <w:sz w:val="20"/>
        </w:rPr>
        <w:t>通识教学必修课</w:t>
      </w:r>
      <w:r>
        <w:rPr>
          <w:rFonts w:ascii="Arial" w:hAnsi="Arial" w:cs="Arial"/>
          <w:color w:val="000000"/>
          <w:sz w:val="20"/>
          <w:lang w:val="zh-CN"/>
        </w:rPr>
        <w:t>】</w:t>
      </w:r>
    </w:p>
    <w:p>
      <w:pPr>
        <w:spacing w:line="340" w:lineRule="exact"/>
        <w:ind w:firstLine="394"/>
        <w:rPr>
          <w:rFonts w:ascii="Arial" w:hAnsi="Arial" w:cs="Arial"/>
          <w:b/>
          <w:bCs/>
          <w:sz w:val="20"/>
        </w:rPr>
      </w:pPr>
      <w:r>
        <w:rPr>
          <w:rFonts w:ascii="Arial" w:hAnsi="Arial" w:cs="Arial"/>
          <w:b/>
          <w:bCs/>
          <w:sz w:val="20"/>
        </w:rPr>
        <w:t>开课院系：</w:t>
      </w:r>
      <w:r>
        <w:rPr>
          <w:rFonts w:ascii="Arial" w:hAnsi="Arial" w:cs="Arial"/>
          <w:color w:val="000000"/>
          <w:sz w:val="20"/>
          <w:lang w:val="zh-CN"/>
        </w:rPr>
        <w:t>体育教学部</w:t>
      </w:r>
    </w:p>
    <w:p>
      <w:pPr>
        <w:spacing w:line="340" w:lineRule="exact"/>
        <w:ind w:firstLine="394"/>
        <w:rPr>
          <w:rFonts w:ascii="Arial" w:hAnsi="Arial" w:cs="Arial"/>
          <w:szCs w:val="21"/>
        </w:rPr>
      </w:pPr>
      <w:r>
        <w:rPr>
          <w:rFonts w:ascii="Arial" w:hAnsi="Arial" w:cs="Arial"/>
          <w:b/>
          <w:bCs/>
          <w:sz w:val="20"/>
        </w:rPr>
        <w:t>使用教材：</w:t>
      </w:r>
      <w:r>
        <w:rPr>
          <w:rFonts w:ascii="Arial" w:hAnsi="Arial" w:cs="Arial"/>
          <w:sz w:val="20"/>
        </w:rPr>
        <w:t>【</w:t>
      </w:r>
      <w:r>
        <w:rPr>
          <w:rFonts w:ascii="Arial" w:hAnsi="Arial" w:cs="Arial"/>
          <w:sz w:val="20"/>
          <w:lang w:eastAsia="zh-TW"/>
        </w:rPr>
        <w:t>林恬主编</w:t>
      </w:r>
      <w:r>
        <w:rPr>
          <w:rFonts w:ascii="Arial" w:hAnsi="Arial" w:cs="Arial"/>
          <w:sz w:val="20"/>
        </w:rPr>
        <w:t>.</w:t>
      </w:r>
      <w:r>
        <w:rPr>
          <w:rFonts w:ascii="Arial" w:hAnsi="Arial" w:cs="Arial"/>
          <w:sz w:val="20"/>
          <w:lang w:eastAsia="zh-TW"/>
        </w:rPr>
        <w:t>《新编高校体育与健康教程》</w:t>
      </w:r>
      <w:r>
        <w:rPr>
          <w:rFonts w:ascii="Arial" w:hAnsi="Arial" w:cs="Arial"/>
          <w:sz w:val="20"/>
        </w:rPr>
        <w:t>.</w:t>
      </w:r>
      <w:r>
        <w:rPr>
          <w:rFonts w:ascii="Arial" w:hAnsi="Arial" w:cs="Arial"/>
          <w:sz w:val="20"/>
          <w:lang w:eastAsia="zh-TW"/>
        </w:rPr>
        <w:t>上海交通大学出版社，</w:t>
      </w:r>
      <w:r>
        <w:rPr>
          <w:rFonts w:ascii="Arial" w:hAnsi="Arial" w:cs="Arial"/>
          <w:sz w:val="20"/>
        </w:rPr>
        <w:t>2016年</w:t>
      </w:r>
      <w:r>
        <w:rPr>
          <w:rFonts w:ascii="Arial" w:hAnsi="Arial" w:cs="Arial"/>
          <w:sz w:val="20"/>
          <w:lang w:eastAsia="zh-TW"/>
        </w:rPr>
        <w:t>版</w:t>
      </w:r>
      <w:r>
        <w:rPr>
          <w:rFonts w:ascii="Arial" w:hAnsi="Arial" w:cs="Arial"/>
          <w:sz w:val="20"/>
        </w:rPr>
        <w:t>】</w:t>
      </w:r>
    </w:p>
    <w:p>
      <w:pPr>
        <w:spacing w:line="340" w:lineRule="exact"/>
        <w:ind w:firstLine="400"/>
        <w:rPr>
          <w:rFonts w:ascii="Arial" w:hAnsi="Arial" w:cs="Arial"/>
          <w:sz w:val="20"/>
        </w:rPr>
      </w:pPr>
      <w:r>
        <w:rPr>
          <w:rFonts w:ascii="Arial" w:hAnsi="Arial" w:cs="Arial"/>
          <w:sz w:val="20"/>
        </w:rPr>
        <w:t>参考书目：【林恬、汪洪波主编.《新编高校体育与健康教程》.航空工业出版社，2013年版】</w:t>
      </w:r>
    </w:p>
    <w:p>
      <w:pPr>
        <w:spacing w:line="340" w:lineRule="exact"/>
        <w:ind w:firstLine="1300" w:firstLineChars="650"/>
        <w:rPr>
          <w:rFonts w:ascii="Arial" w:hAnsi="Arial" w:cs="Arial"/>
          <w:sz w:val="20"/>
        </w:rPr>
      </w:pPr>
      <w:r>
        <w:rPr>
          <w:rFonts w:ascii="Arial" w:hAnsi="Arial" w:cs="Arial"/>
          <w:sz w:val="20"/>
        </w:rPr>
        <w:t>【白波</w:t>
      </w:r>
      <w:r>
        <w:rPr>
          <w:rFonts w:ascii="Arial" w:hAnsi="Arial" w:cs="Arial"/>
          <w:sz w:val="20"/>
          <w:lang w:eastAsia="zh-TW"/>
        </w:rPr>
        <w:t>、</w:t>
      </w:r>
      <w:r>
        <w:rPr>
          <w:rFonts w:ascii="Arial" w:hAnsi="Arial" w:cs="Arial"/>
          <w:sz w:val="20"/>
        </w:rPr>
        <w:t>周文胜</w:t>
      </w:r>
      <w:r>
        <w:rPr>
          <w:rFonts w:ascii="Arial" w:hAnsi="Arial" w:cs="Arial"/>
          <w:sz w:val="20"/>
          <w:lang w:eastAsia="zh-TW"/>
        </w:rPr>
        <w:t>《</w:t>
      </w:r>
      <w:r>
        <w:rPr>
          <w:rFonts w:ascii="Arial" w:hAnsi="Arial" w:cs="Arial"/>
          <w:sz w:val="20"/>
        </w:rPr>
        <w:t>网球快速入门与实战技术</w:t>
      </w:r>
      <w:r>
        <w:rPr>
          <w:rFonts w:ascii="Arial" w:hAnsi="Arial" w:cs="Arial"/>
          <w:sz w:val="20"/>
          <w:lang w:eastAsia="zh-TW"/>
        </w:rPr>
        <w:t>》</w:t>
      </w:r>
      <w:r>
        <w:rPr>
          <w:rFonts w:ascii="Arial" w:hAnsi="Arial" w:cs="Arial"/>
          <w:sz w:val="20"/>
        </w:rPr>
        <w:t>成都时代出版社 2014</w:t>
      </w:r>
      <w:r>
        <w:rPr>
          <w:rFonts w:ascii="Arial" w:hAnsi="Arial" w:cs="Arial"/>
          <w:sz w:val="20"/>
          <w:lang w:eastAsia="zh-TW"/>
        </w:rPr>
        <w:t>年版</w:t>
      </w:r>
      <w:r>
        <w:rPr>
          <w:rFonts w:ascii="Arial" w:hAnsi="Arial" w:cs="Arial"/>
          <w:sz w:val="20"/>
        </w:rPr>
        <w:t>】</w:t>
      </w:r>
    </w:p>
    <w:p>
      <w:pPr>
        <w:spacing w:line="340" w:lineRule="exact"/>
        <w:ind w:left="718" w:leftChars="342" w:firstLine="600" w:firstLineChars="300"/>
        <w:rPr>
          <w:rFonts w:ascii="Arial" w:hAnsi="Arial" w:cs="Arial"/>
          <w:szCs w:val="21"/>
        </w:rPr>
      </w:pPr>
      <w:r>
        <w:rPr>
          <w:rFonts w:ascii="Arial" w:hAnsi="Arial" w:cs="Arial"/>
          <w:sz w:val="20"/>
        </w:rPr>
        <w:t>【佩特·肖尔主编《网球》．北京体育大学出版社，2008年版】</w:t>
      </w:r>
    </w:p>
    <w:p>
      <w:pPr>
        <w:spacing w:before="156" w:beforeLines="50" w:line="340" w:lineRule="exact"/>
        <w:ind w:firstLine="402" w:firstLineChars="200"/>
        <w:rPr>
          <w:rFonts w:ascii="Arial" w:hAnsi="Arial" w:cs="Arial"/>
          <w:b/>
          <w:bCs/>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b/>
          <w:bCs/>
          <w:sz w:val="20"/>
          <w:lang w:eastAsia="zh-TW"/>
        </w:rPr>
        <w:t>http://ygty.gench.edu.cn/2961/list.htm</w:t>
      </w:r>
      <w:r>
        <w:rPr>
          <w:rFonts w:ascii="Arial" w:hAnsi="Arial" w:cs="Arial"/>
          <w:b/>
          <w:bCs/>
          <w:sz w:val="20"/>
          <w:lang w:eastAsia="zh-TW"/>
        </w:rPr>
        <w:fldChar w:fldCharType="end"/>
      </w:r>
    </w:p>
    <w:p>
      <w:pPr>
        <w:spacing w:before="156" w:beforeLines="50" w:after="156" w:afterLines="50" w:line="340" w:lineRule="exact"/>
        <w:outlineLvl w:val="9"/>
        <w:rPr>
          <w:rFonts w:ascii="Arial" w:hAnsi="Arial" w:cs="Arial"/>
          <w:b/>
          <w:sz w:val="24"/>
        </w:rPr>
      </w:pPr>
      <w:bookmarkStart w:id="353" w:name="_Toc31948"/>
      <w:bookmarkStart w:id="354" w:name="_Toc1280"/>
      <w:bookmarkStart w:id="355" w:name="_Toc4731"/>
      <w:bookmarkStart w:id="356" w:name="_Toc16086"/>
      <w:r>
        <w:rPr>
          <w:rFonts w:ascii="Arial" w:hAnsi="Arial" w:eastAsia="黑体" w:cs="Arial"/>
          <w:sz w:val="24"/>
        </w:rPr>
        <w:t>二、课程简介</w:t>
      </w:r>
      <w:bookmarkEnd w:id="353"/>
      <w:bookmarkEnd w:id="354"/>
      <w:bookmarkEnd w:id="355"/>
      <w:bookmarkEnd w:id="356"/>
    </w:p>
    <w:p>
      <w:pPr>
        <w:spacing w:line="340" w:lineRule="exact"/>
        <w:ind w:firstLine="400"/>
        <w:rPr>
          <w:rFonts w:ascii="Arial" w:hAnsi="Arial" w:cs="Arial"/>
          <w:sz w:val="20"/>
        </w:rPr>
      </w:pPr>
      <w:r>
        <w:rPr>
          <w:rFonts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357" w:name="_Toc14525"/>
      <w:bookmarkStart w:id="358" w:name="_Toc30855"/>
      <w:bookmarkStart w:id="359" w:name="_Toc13671"/>
      <w:bookmarkStart w:id="360" w:name="_Toc23900"/>
      <w:r>
        <w:rPr>
          <w:rFonts w:ascii="Arial" w:hAnsi="Arial" w:eastAsia="黑体" w:cs="Arial"/>
          <w:sz w:val="24"/>
        </w:rPr>
        <w:t>三、选课建议</w:t>
      </w:r>
      <w:bookmarkEnd w:id="357"/>
      <w:bookmarkEnd w:id="358"/>
      <w:bookmarkEnd w:id="359"/>
      <w:bookmarkEnd w:id="360"/>
    </w:p>
    <w:p>
      <w:pPr>
        <w:spacing w:line="340" w:lineRule="exact"/>
        <w:ind w:firstLine="400"/>
        <w:rPr>
          <w:rFonts w:ascii="Arial" w:hAnsi="Arial" w:cs="Arial"/>
          <w:sz w:val="20"/>
        </w:rPr>
      </w:pPr>
      <w:r>
        <w:rPr>
          <w:rFonts w:ascii="Arial" w:hAnsi="Arial" w:cs="Arial"/>
          <w:sz w:val="20"/>
          <w:lang w:eastAsia="zh-TW"/>
        </w:rPr>
        <w:t>本课程为体育必修课自选项目课程，</w:t>
      </w:r>
      <w:r>
        <w:rPr>
          <w:rFonts w:ascii="Arial" w:hAnsi="Arial" w:cs="Arial"/>
          <w:sz w:val="20"/>
        </w:rPr>
        <w:t>适合全校本、专科各专业学生</w:t>
      </w:r>
      <w:r>
        <w:rPr>
          <w:rFonts w:ascii="Arial" w:hAnsi="Arial" w:cs="Arial"/>
          <w:sz w:val="20"/>
          <w:lang w:eastAsia="zh-TW"/>
        </w:rPr>
        <w:t>。如有伤、残、病及身体异常、特型等特殊原因不能参加正常体育活动的学生，应提出申请，改上以指导康复、保健为主的体育保健班课程</w:t>
      </w:r>
      <w:r>
        <w:rPr>
          <w:rFonts w:ascii="Arial" w:hAnsi="Arial" w:cs="Arial"/>
          <w:sz w:val="20"/>
        </w:rPr>
        <w:t>。</w:t>
      </w:r>
    </w:p>
    <w:p>
      <w:pPr>
        <w:widowControl/>
        <w:spacing w:before="156" w:beforeLines="50" w:line="340" w:lineRule="exact"/>
        <w:jc w:val="left"/>
        <w:outlineLvl w:val="9"/>
        <w:rPr>
          <w:rFonts w:ascii="Arial" w:hAnsi="Arial" w:eastAsia="黑体" w:cs="Arial"/>
          <w:sz w:val="24"/>
        </w:rPr>
      </w:pPr>
      <w:bookmarkStart w:id="361" w:name="_Toc13594"/>
      <w:bookmarkStart w:id="362" w:name="_Toc11431"/>
      <w:bookmarkStart w:id="363" w:name="_Toc23514"/>
      <w:bookmarkStart w:id="364" w:name="_Toc15195"/>
      <w:r>
        <w:rPr>
          <w:rFonts w:ascii="Arial" w:hAnsi="Arial" w:eastAsia="黑体" w:cs="Arial"/>
          <w:sz w:val="24"/>
        </w:rPr>
        <w:t>四、课程目标/课程预期学习成果</w:t>
      </w:r>
      <w:bookmarkEnd w:id="361"/>
      <w:bookmarkEnd w:id="362"/>
      <w:bookmarkEnd w:id="363"/>
      <w:bookmarkEnd w:id="364"/>
    </w:p>
    <w:tbl>
      <w:tblPr>
        <w:tblStyle w:val="10"/>
        <w:tblpPr w:leftFromText="180" w:rightFromText="180" w:vertAnchor="text" w:horzAnchor="margin" w:tblpX="107" w:tblpY="452"/>
        <w:tblW w:w="8331" w:type="dxa"/>
        <w:tblInd w:w="0" w:type="dxa"/>
        <w:tblLayout w:type="fixed"/>
        <w:tblCellMar>
          <w:top w:w="0" w:type="dxa"/>
          <w:left w:w="108" w:type="dxa"/>
          <w:bottom w:w="0" w:type="dxa"/>
          <w:right w:w="108" w:type="dxa"/>
        </w:tblCellMar>
      </w:tblPr>
      <w:tblGrid>
        <w:gridCol w:w="710"/>
        <w:gridCol w:w="1101"/>
        <w:gridCol w:w="2551"/>
        <w:gridCol w:w="2126"/>
        <w:gridCol w:w="1843"/>
      </w:tblGrid>
      <w:tr>
        <w:tblPrEx>
          <w:tblCellMar>
            <w:top w:w="0" w:type="dxa"/>
            <w:left w:w="108" w:type="dxa"/>
            <w:bottom w:w="0" w:type="dxa"/>
            <w:right w:w="108" w:type="dxa"/>
          </w:tblCellMar>
        </w:tblPrEx>
        <w:trPr>
          <w:trHeight w:val="630"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序号</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课程预期</w:t>
            </w:r>
          </w:p>
          <w:p>
            <w:pPr>
              <w:spacing w:line="240" w:lineRule="exact"/>
              <w:jc w:val="center"/>
              <w:rPr>
                <w:rFonts w:ascii="Arial" w:hAnsi="Arial" w:cs="Arial"/>
                <w:sz w:val="20"/>
              </w:rPr>
            </w:pPr>
            <w:r>
              <w:rPr>
                <w:rFonts w:ascii="Arial" w:hAnsi="Arial" w:cs="Arial"/>
                <w:sz w:val="20"/>
              </w:rPr>
              <w:t>学习成果</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课程目标</w:t>
            </w:r>
          </w:p>
          <w:p>
            <w:pPr>
              <w:spacing w:line="240" w:lineRule="exact"/>
              <w:jc w:val="center"/>
              <w:rPr>
                <w:rFonts w:ascii="Arial" w:hAnsi="Arial" w:cs="Arial"/>
                <w:sz w:val="20"/>
              </w:rPr>
            </w:pPr>
            <w:r>
              <w:rPr>
                <w:rFonts w:ascii="Arial" w:hAnsi="Arial" w:cs="Arial"/>
                <w:sz w:val="20"/>
              </w:rPr>
              <w:t>（细化的预期学习成果）</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教与学方式</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评价方式</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1</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CellMar>
            <w:top w:w="0" w:type="dxa"/>
            <w:left w:w="108" w:type="dxa"/>
            <w:bottom w:w="0" w:type="dxa"/>
            <w:right w:w="108" w:type="dxa"/>
          </w:tblCellMar>
        </w:tblPrEx>
        <w:trPr>
          <w:trHeight w:val="743"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2</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掌握网球技能，提高比赛能力，为终身体育打下良好基础。</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网球专项考核</w:t>
            </w:r>
          </w:p>
        </w:tc>
      </w:tr>
      <w:tr>
        <w:tblPrEx>
          <w:tblCellMar>
            <w:top w:w="0" w:type="dxa"/>
            <w:left w:w="108" w:type="dxa"/>
            <w:bottom w:w="0" w:type="dxa"/>
            <w:right w:w="108" w:type="dxa"/>
          </w:tblCellMar>
        </w:tblPrEx>
        <w:trPr>
          <w:trHeight w:val="548"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3</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sz w:val="20"/>
              </w:rPr>
            </w:pPr>
            <w:r>
              <w:rPr>
                <w:rFonts w:ascii="Arial" w:hAnsi="Arial" w:eastAsia="仿宋" w:cs="Arial"/>
                <w:sz w:val="20"/>
              </w:rPr>
              <w:t>4</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rPr>
                <w:rFonts w:ascii="Arial" w:hAnsi="Arial" w:cs="Arial"/>
                <w:sz w:val="20"/>
              </w:rPr>
            </w:pPr>
            <w:r>
              <w:rPr>
                <w:rFonts w:ascii="Arial" w:hAnsi="Arial" w:cs="Arial"/>
                <w:sz w:val="20"/>
              </w:rPr>
              <w:t>课堂讲授，学生练习，模拟测试</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rPr>
                <w:rFonts w:ascii="Arial" w:hAnsi="Arial" w:cs="Arial"/>
                <w:sz w:val="20"/>
              </w:rPr>
            </w:pPr>
            <w:r>
              <w:rPr>
                <w:rFonts w:ascii="Arial" w:hAnsi="Arial" w:cs="Arial"/>
                <w:sz w:val="20"/>
              </w:rPr>
              <w:t>《国家学生体质健康标准》测试评价</w:t>
            </w:r>
          </w:p>
        </w:tc>
      </w:tr>
    </w:tbl>
    <w:p>
      <w:pPr>
        <w:rPr>
          <w:rFonts w:ascii="Arial" w:hAnsi="Arial" w:eastAsia="黑体" w:cs="Arial"/>
          <w:sz w:val="24"/>
        </w:rPr>
      </w:pPr>
      <w:bookmarkStart w:id="365" w:name="_Toc4465"/>
      <w:bookmarkStart w:id="366" w:name="_Toc26761"/>
      <w:r>
        <w:rPr>
          <w:rFonts w:ascii="Arial" w:hAnsi="Arial" w:eastAsia="黑体" w:cs="Arial"/>
          <w:sz w:val="24"/>
        </w:rPr>
        <w:br w:type="page"/>
      </w:r>
    </w:p>
    <w:p>
      <w:pPr>
        <w:widowControl/>
        <w:spacing w:before="156" w:beforeLines="50" w:line="340" w:lineRule="exact"/>
        <w:jc w:val="left"/>
        <w:outlineLvl w:val="9"/>
        <w:rPr>
          <w:rFonts w:ascii="Arial" w:hAnsi="Arial" w:eastAsia="黑体" w:cs="Arial"/>
          <w:sz w:val="24"/>
        </w:rPr>
      </w:pPr>
      <w:bookmarkStart w:id="367" w:name="_Toc22221"/>
      <w:bookmarkStart w:id="368" w:name="_Toc22231"/>
      <w:r>
        <w:rPr>
          <w:rFonts w:ascii="Arial" w:hAnsi="Arial" w:eastAsia="黑体" w:cs="Arial"/>
          <w:sz w:val="24"/>
        </w:rPr>
        <w:t>五、课程内容</w:t>
      </w:r>
      <w:bookmarkEnd w:id="365"/>
      <w:bookmarkEnd w:id="366"/>
      <w:bookmarkEnd w:id="367"/>
      <w:bookmarkEnd w:id="368"/>
    </w:p>
    <w:p>
      <w:pPr>
        <w:spacing w:line="340" w:lineRule="exact"/>
        <w:jc w:val="center"/>
        <w:rPr>
          <w:rFonts w:ascii="Arial" w:hAnsi="Arial" w:cs="Arial"/>
          <w:b/>
          <w:sz w:val="20"/>
        </w:rPr>
      </w:pPr>
      <w:r>
        <w:rPr>
          <w:rFonts w:ascii="Arial" w:hAnsi="Arial" w:cs="Arial"/>
          <w:b/>
          <w:sz w:val="20"/>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3" name="文本框 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4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NJYBTL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spacing w:line="340" w:lineRule="exact"/>
        <w:rPr>
          <w:rFonts w:ascii="Arial" w:hAnsi="Arial" w:cs="Arial"/>
          <w:b/>
          <w:bCs/>
          <w:sz w:val="20"/>
        </w:rPr>
      </w:pPr>
      <w:r>
        <w:rPr>
          <w:rFonts w:ascii="Arial" w:hAnsi="Arial" w:cs="Arial"/>
          <w:b/>
          <w:bCs/>
          <w:sz w:val="20"/>
          <w:szCs w:val="21"/>
        </w:rPr>
        <w:t>1．</w:t>
      </w:r>
      <w:r>
        <w:rPr>
          <w:rFonts w:ascii="Arial" w:hAnsi="Arial" w:cs="Arial"/>
          <w:b/>
          <w:bCs/>
          <w:sz w:val="20"/>
        </w:rPr>
        <w:t>导言</w: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b/>
          <w:bCs/>
          <w:sz w:val="20"/>
        </w:rPr>
      </w:pPr>
      <w:r>
        <w:rPr>
          <w:rFonts w:ascii="Arial" w:hAnsi="Arial" w:cs="Arial"/>
          <w:b/>
          <w:bCs/>
          <w:sz w:val="20"/>
        </w:rPr>
        <w:t>2、网球运动概述</w:t>
      </w:r>
    </w:p>
    <w:p>
      <w:pPr>
        <w:spacing w:line="340" w:lineRule="exact"/>
        <w:rPr>
          <w:rFonts w:ascii="Arial" w:hAnsi="Arial" w:cs="Arial"/>
          <w:sz w:val="20"/>
        </w:rPr>
      </w:pPr>
      <w:r>
        <w:rPr>
          <w:rFonts w:ascii="Arial" w:hAnsi="Arial" w:cs="Arial"/>
          <w:sz w:val="20"/>
        </w:rPr>
        <w:t>（1）网球运动的起源、演变与发展,网球运动的特点与锻炼价值</w:t>
      </w:r>
    </w:p>
    <w:p>
      <w:pPr>
        <w:spacing w:line="340" w:lineRule="exact"/>
        <w:rPr>
          <w:rFonts w:ascii="Arial" w:hAnsi="Arial" w:cs="Arial"/>
          <w:sz w:val="20"/>
        </w:rPr>
      </w:pPr>
      <w:r>
        <w:rPr>
          <w:rFonts w:ascii="Arial" w:hAnsi="Arial" w:cs="Arial"/>
          <w:sz w:val="20"/>
        </w:rPr>
        <w:t>（2）网球运动器材、竞赛方法与规则</w:t>
      </w:r>
    </w:p>
    <w:p>
      <w:pPr>
        <w:spacing w:line="340" w:lineRule="exact"/>
        <w:rPr>
          <w:rFonts w:ascii="Arial" w:hAnsi="Arial" w:cs="Arial"/>
          <w:b/>
          <w:bCs/>
          <w:sz w:val="20"/>
        </w:rPr>
      </w:pPr>
      <w:r>
        <w:rPr>
          <w:rFonts w:ascii="Arial" w:hAnsi="Arial" w:cs="Arial"/>
          <w:b/>
          <w:bCs/>
          <w:sz w:val="20"/>
        </w:rPr>
        <w:t>3、网球知识</w:t>
      </w:r>
    </w:p>
    <w:p>
      <w:pPr>
        <w:spacing w:line="340" w:lineRule="exact"/>
        <w:rPr>
          <w:rFonts w:ascii="Arial" w:hAnsi="Arial" w:cs="Arial"/>
          <w:sz w:val="20"/>
        </w:rPr>
      </w:pPr>
      <w:r>
        <w:rPr>
          <w:rFonts w:ascii="Arial" w:hAnsi="Arial" w:cs="Arial"/>
          <w:sz w:val="20"/>
        </w:rPr>
        <w:t>（1）网球拍的构成、网球场地的分区</w:t>
      </w:r>
    </w:p>
    <w:p>
      <w:pPr>
        <w:spacing w:line="340" w:lineRule="exact"/>
        <w:rPr>
          <w:rFonts w:ascii="Arial" w:hAnsi="Arial" w:cs="Arial"/>
          <w:sz w:val="20"/>
        </w:rPr>
      </w:pPr>
      <w:r>
        <w:rPr>
          <w:rFonts w:ascii="Arial" w:hAnsi="Arial" w:cs="Arial"/>
          <w:sz w:val="20"/>
        </w:rPr>
        <w:t>（2）国际网球赛事</w:t>
      </w:r>
    </w:p>
    <w:p>
      <w:pPr>
        <w:spacing w:line="340" w:lineRule="exact"/>
        <w:rPr>
          <w:rFonts w:ascii="Arial" w:hAnsi="Arial" w:cs="Arial"/>
          <w:b/>
          <w:bCs/>
          <w:sz w:val="20"/>
        </w:rPr>
      </w:pPr>
      <w:r>
        <w:rPr>
          <w:rFonts w:ascii="Arial" w:hAnsi="Arial" w:cs="Arial"/>
          <w:b/>
          <w:bCs/>
          <w:sz w:val="20"/>
        </w:rPr>
        <w:t>4、网球技术和步法介绍</w:t>
      </w:r>
    </w:p>
    <w:p>
      <w:pPr>
        <w:spacing w:line="340" w:lineRule="exact"/>
        <w:rPr>
          <w:rFonts w:ascii="Arial" w:hAnsi="Arial" w:cs="Arial"/>
          <w:sz w:val="20"/>
        </w:rPr>
      </w:pPr>
      <w:r>
        <w:rPr>
          <w:rFonts w:ascii="Arial" w:hAnsi="Arial" w:cs="Arial"/>
          <w:b/>
          <w:sz w:val="20"/>
        </w:rPr>
        <w:t>基本要求：</w:t>
      </w:r>
      <w:r>
        <w:rPr>
          <w:rFonts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rPr>
          <w:rFonts w:ascii="Arial" w:hAnsi="Arial" w:cs="Arial"/>
          <w:sz w:val="20"/>
        </w:rPr>
      </w:pPr>
      <w:r>
        <w:rPr>
          <w:rFonts w:ascii="Arial" w:hAnsi="Arial" w:cs="Arial"/>
          <w:b/>
          <w:sz w:val="20"/>
        </w:rPr>
        <w:t>教学难点：</w:t>
      </w:r>
      <w:r>
        <w:rPr>
          <w:rFonts w:ascii="Arial" w:hAnsi="Arial" w:cs="Arial"/>
          <w:sz w:val="20"/>
        </w:rPr>
        <w:t>网球比赛规则的理解</w:t>
      </w:r>
    </w:p>
    <w:p>
      <w:pPr>
        <w:spacing w:before="156" w:beforeLines="50" w:after="156" w:afterLines="50" w:line="340" w:lineRule="exact"/>
        <w:jc w:val="center"/>
        <w:rPr>
          <w:rFonts w:ascii="Arial" w:hAnsi="Arial" w:cs="Arial"/>
          <w:b/>
          <w:sz w:val="20"/>
          <w:szCs w:val="21"/>
        </w:rPr>
      </w:pPr>
      <w:r>
        <w:rPr>
          <w:rFonts w:ascii="Arial" w:hAnsi="Arial" w:cs="Arial"/>
          <w:b/>
          <w:sz w:val="20"/>
          <w:szCs w:val="21"/>
        </w:rPr>
        <w:t>（二）实践部分（28学时）</w:t>
      </w:r>
    </w:p>
    <w:p>
      <w:pPr>
        <w:spacing w:line="340" w:lineRule="exact"/>
        <w:rPr>
          <w:rFonts w:ascii="Arial" w:hAnsi="Arial" w:cs="Arial"/>
          <w:b/>
          <w:bCs/>
          <w:sz w:val="20"/>
        </w:rPr>
      </w:pPr>
      <w:r>
        <w:rPr>
          <w:rFonts w:ascii="Arial" w:hAnsi="Arial" w:cs="Arial"/>
          <w:b/>
          <w:bCs/>
          <w:sz w:val="20"/>
        </w:rPr>
        <w:t>1、网球的握拍方法学习和球感练习（2学时）</w:t>
      </w:r>
    </w:p>
    <w:p>
      <w:pPr>
        <w:spacing w:line="340" w:lineRule="exact"/>
        <w:rPr>
          <w:rFonts w:ascii="Arial" w:hAnsi="Arial" w:cs="Arial"/>
          <w:sz w:val="20"/>
        </w:rPr>
      </w:pPr>
      <w:r>
        <w:rPr>
          <w:rFonts w:ascii="Arial" w:hAnsi="Arial" w:cs="Arial"/>
          <w:sz w:val="20"/>
        </w:rPr>
        <w:t>（1）大陆式、东方式和西方式握拍学习</w:t>
      </w:r>
    </w:p>
    <w:p>
      <w:pPr>
        <w:spacing w:line="340" w:lineRule="exact"/>
        <w:rPr>
          <w:rFonts w:ascii="Arial" w:hAnsi="Arial" w:cs="Arial"/>
          <w:sz w:val="20"/>
        </w:rPr>
      </w:pPr>
      <w:r>
        <w:rPr>
          <w:rFonts w:ascii="Arial" w:hAnsi="Arial" w:cs="Arial"/>
          <w:sz w:val="20"/>
        </w:rPr>
        <w:t>（2）球拍颠球练习</w:t>
      </w:r>
    </w:p>
    <w:p>
      <w:pPr>
        <w:spacing w:line="340" w:lineRule="exact"/>
        <w:rPr>
          <w:rFonts w:ascii="Arial" w:hAnsi="Arial" w:cs="Arial"/>
          <w:sz w:val="20"/>
        </w:rPr>
      </w:pPr>
      <w:r>
        <w:rPr>
          <w:rFonts w:ascii="Arial" w:hAnsi="Arial" w:cs="Arial"/>
          <w:b/>
          <w:sz w:val="20"/>
        </w:rPr>
        <w:t>基本要求：</w:t>
      </w:r>
      <w:r>
        <w:rPr>
          <w:rFonts w:ascii="Arial" w:hAnsi="Arial" w:cs="Arial"/>
          <w:sz w:val="20"/>
        </w:rPr>
        <w:t>掌握握拍方法；熟悉球感。</w:t>
      </w:r>
    </w:p>
    <w:p>
      <w:pPr>
        <w:spacing w:line="340" w:lineRule="exact"/>
        <w:rPr>
          <w:rFonts w:ascii="Arial" w:hAnsi="Arial" w:cs="Arial"/>
          <w:sz w:val="20"/>
        </w:rPr>
      </w:pPr>
      <w:r>
        <w:rPr>
          <w:rFonts w:ascii="Arial" w:hAnsi="Arial" w:cs="Arial"/>
          <w:b/>
          <w:bCs/>
          <w:sz w:val="20"/>
        </w:rPr>
        <w:t>教学难点</w:t>
      </w:r>
      <w:r>
        <w:rPr>
          <w:rFonts w:ascii="Arial" w:hAnsi="Arial" w:cs="Arial"/>
          <w:sz w:val="20"/>
        </w:rPr>
        <w:t>：握拍的松紧度掌握，颠球时方向的控制</w:t>
      </w:r>
    </w:p>
    <w:p>
      <w:pPr>
        <w:spacing w:line="340" w:lineRule="exact"/>
        <w:rPr>
          <w:rFonts w:ascii="Arial" w:hAnsi="Arial" w:cs="Arial"/>
          <w:b/>
          <w:bCs/>
          <w:sz w:val="20"/>
        </w:rPr>
      </w:pPr>
      <w:r>
        <w:rPr>
          <w:rFonts w:ascii="Arial" w:hAnsi="Arial" w:cs="Arial"/>
          <w:b/>
          <w:bCs/>
          <w:sz w:val="20"/>
        </w:rPr>
        <w:t>2、网球的基本技术（10学时）</w:t>
      </w:r>
    </w:p>
    <w:p>
      <w:pPr>
        <w:spacing w:line="340" w:lineRule="exact"/>
        <w:rPr>
          <w:rFonts w:ascii="Arial" w:hAnsi="Arial" w:cs="Arial"/>
          <w:sz w:val="20"/>
        </w:rPr>
      </w:pPr>
      <w:r>
        <w:rPr>
          <w:rFonts w:ascii="Arial" w:hAnsi="Arial" w:cs="Arial"/>
          <w:sz w:val="20"/>
        </w:rPr>
        <w:t>（1）正手技术</w:t>
      </w:r>
    </w:p>
    <w:p>
      <w:pPr>
        <w:spacing w:line="340" w:lineRule="exact"/>
        <w:rPr>
          <w:rFonts w:ascii="Arial" w:hAnsi="Arial" w:cs="Arial"/>
          <w:sz w:val="20"/>
        </w:rPr>
      </w:pPr>
      <w:r>
        <w:rPr>
          <w:rFonts w:ascii="Arial" w:hAnsi="Arial" w:cs="Arial"/>
          <w:sz w:val="20"/>
        </w:rPr>
        <w:t>（2）反手技术</w:t>
      </w:r>
    </w:p>
    <w:p>
      <w:pPr>
        <w:spacing w:line="340" w:lineRule="exact"/>
        <w:rPr>
          <w:rFonts w:ascii="Arial" w:hAnsi="Arial" w:cs="Arial"/>
          <w:sz w:val="20"/>
        </w:rPr>
      </w:pPr>
      <w:r>
        <w:rPr>
          <w:rFonts w:ascii="Arial" w:hAnsi="Arial" w:cs="Arial"/>
          <w:sz w:val="20"/>
        </w:rPr>
        <w:t>（3）发球技术</w:t>
      </w:r>
    </w:p>
    <w:p>
      <w:pPr>
        <w:spacing w:line="340" w:lineRule="exact"/>
        <w:rPr>
          <w:rFonts w:ascii="Arial" w:hAnsi="Arial" w:cs="Arial"/>
          <w:sz w:val="20"/>
        </w:rPr>
      </w:pPr>
      <w:r>
        <w:rPr>
          <w:rFonts w:ascii="Arial" w:hAnsi="Arial" w:cs="Arial"/>
          <w:sz w:val="20"/>
        </w:rPr>
        <w:t>（4）切削球、放小球、高压球技术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掌握网球正反手动作；掌握发球动作；了解切削球、放小球、高压球技术。</w:t>
      </w:r>
    </w:p>
    <w:p>
      <w:pPr>
        <w:spacing w:line="340" w:lineRule="exact"/>
        <w:rPr>
          <w:rFonts w:ascii="Arial" w:hAnsi="Arial" w:cs="Arial"/>
          <w:sz w:val="20"/>
        </w:rPr>
      </w:pPr>
      <w:r>
        <w:rPr>
          <w:rFonts w:ascii="Arial" w:hAnsi="Arial" w:cs="Arial"/>
          <w:b/>
          <w:bCs/>
          <w:sz w:val="20"/>
        </w:rPr>
        <w:t>教学难点：</w:t>
      </w:r>
      <w:r>
        <w:rPr>
          <w:rFonts w:ascii="Arial" w:hAnsi="Arial" w:cs="Arial"/>
          <w:sz w:val="20"/>
        </w:rPr>
        <w:t>击球时手腕的固定，身体重心的控制及击球时腰部肩部的转动。</w:t>
      </w:r>
    </w:p>
    <w:p>
      <w:pPr>
        <w:spacing w:line="340" w:lineRule="exact"/>
        <w:rPr>
          <w:rFonts w:ascii="Arial" w:hAnsi="Arial" w:cs="Arial"/>
          <w:b/>
          <w:bCs/>
          <w:sz w:val="20"/>
        </w:rPr>
      </w:pPr>
      <w:r>
        <w:rPr>
          <w:rFonts w:ascii="Arial" w:hAnsi="Arial" w:cs="Arial"/>
          <w:b/>
          <w:bCs/>
          <w:sz w:val="20"/>
        </w:rPr>
        <w:t>3、网球运动的</w:t>
      </w:r>
      <w:r>
        <w:rPr>
          <w:rFonts w:ascii="Arial" w:hAnsi="Arial" w:cs="Arial"/>
          <w:b/>
          <w:sz w:val="20"/>
        </w:rPr>
        <w:t>基本战术及比赛方法</w:t>
      </w:r>
      <w:r>
        <w:rPr>
          <w:rFonts w:ascii="Arial" w:hAnsi="Arial" w:cs="Arial"/>
          <w:b/>
          <w:bCs/>
          <w:sz w:val="20"/>
        </w:rPr>
        <w:t>（4学时）</w:t>
      </w:r>
    </w:p>
    <w:p>
      <w:pPr>
        <w:spacing w:line="340" w:lineRule="exact"/>
        <w:rPr>
          <w:rFonts w:ascii="Arial" w:hAnsi="Arial" w:cs="Arial"/>
          <w:sz w:val="20"/>
          <w:szCs w:val="21"/>
        </w:rPr>
      </w:pPr>
      <w:r>
        <w:rPr>
          <w:rFonts w:ascii="Arial" w:hAnsi="Arial" w:cs="Arial"/>
          <w:sz w:val="20"/>
          <w:szCs w:val="21"/>
        </w:rPr>
        <w:t>（1）单、双打发球及接发球站位技巧</w:t>
      </w:r>
    </w:p>
    <w:p>
      <w:pPr>
        <w:spacing w:line="340" w:lineRule="exact"/>
        <w:rPr>
          <w:rFonts w:ascii="Arial" w:hAnsi="Arial" w:cs="Arial"/>
          <w:sz w:val="20"/>
        </w:rPr>
      </w:pPr>
      <w:r>
        <w:rPr>
          <w:rFonts w:ascii="Arial" w:hAnsi="Arial" w:cs="Arial"/>
          <w:sz w:val="20"/>
          <w:szCs w:val="21"/>
        </w:rPr>
        <w:t>（2）比赛场地；单、双打比赛方法及规则；比赛比分计算。</w:t>
      </w:r>
    </w:p>
    <w:p>
      <w:pPr>
        <w:spacing w:line="340" w:lineRule="exact"/>
        <w:rPr>
          <w:rFonts w:ascii="Arial" w:hAnsi="Arial" w:cs="Arial"/>
          <w:sz w:val="20"/>
        </w:rPr>
      </w:pPr>
      <w:r>
        <w:rPr>
          <w:rFonts w:ascii="Arial" w:hAnsi="Arial" w:cs="Arial"/>
          <w:b/>
          <w:sz w:val="20"/>
        </w:rPr>
        <w:t>基本要求：</w:t>
      </w:r>
      <w:r>
        <w:rPr>
          <w:rFonts w:ascii="Arial" w:hAnsi="Arial" w:cs="Arial"/>
          <w:sz w:val="20"/>
          <w:szCs w:val="21"/>
        </w:rPr>
        <w:t>掌握网球比赛的基本方法及了解其基本规则，熟悉网球比赛发球与接发球站位及轮换方法，基本了解网球比赛的特点</w:t>
      </w:r>
      <w:r>
        <w:rPr>
          <w:rFonts w:ascii="Arial" w:hAnsi="Arial" w:cs="Arial"/>
          <w:sz w:val="20"/>
        </w:rPr>
        <w:t>。</w:t>
      </w:r>
    </w:p>
    <w:p>
      <w:pPr>
        <w:spacing w:line="340" w:lineRule="exact"/>
        <w:rPr>
          <w:rFonts w:ascii="Arial" w:hAnsi="Arial" w:cs="Arial"/>
          <w:sz w:val="20"/>
        </w:rPr>
      </w:pPr>
      <w:r>
        <w:rPr>
          <w:rFonts w:ascii="Arial" w:hAnsi="Arial" w:cs="Arial"/>
          <w:b/>
          <w:bCs/>
          <w:sz w:val="20"/>
        </w:rPr>
        <w:t>教学难点：</w:t>
      </w:r>
      <w:r>
        <w:rPr>
          <w:rFonts w:ascii="Arial" w:hAnsi="Arial" w:cs="Arial"/>
          <w:sz w:val="20"/>
          <w:szCs w:val="21"/>
        </w:rPr>
        <w:t>对球感的要求及来球得提前预判</w:t>
      </w:r>
      <w:r>
        <w:rPr>
          <w:rFonts w:ascii="Arial" w:hAnsi="Arial" w:cs="Arial"/>
          <w:sz w:val="20"/>
        </w:rPr>
        <w:t>。</w:t>
      </w:r>
    </w:p>
    <w:p>
      <w:pPr>
        <w:spacing w:line="340" w:lineRule="exact"/>
        <w:rPr>
          <w:rFonts w:ascii="Arial" w:hAnsi="Arial" w:cs="Arial"/>
          <w:b/>
          <w:bCs/>
          <w:sz w:val="20"/>
          <w:szCs w:val="21"/>
        </w:rPr>
      </w:pPr>
      <w:r>
        <w:rPr>
          <w:rFonts w:ascii="Arial" w:hAnsi="Arial" w:cs="Arial"/>
          <w:b/>
          <w:bCs/>
          <w:sz w:val="20"/>
          <w:szCs w:val="21"/>
        </w:rPr>
        <w:t>4、体能练习及体质测试（8学时）</w:t>
      </w:r>
    </w:p>
    <w:p>
      <w:pPr>
        <w:spacing w:line="340" w:lineRule="exact"/>
        <w:ind w:firstLine="4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bCs/>
          <w:sz w:val="20"/>
        </w:rPr>
        <w:t>教学难点：</w:t>
      </w:r>
      <w:r>
        <w:rPr>
          <w:rFonts w:ascii="Arial" w:hAnsi="Arial" w:cs="Arial"/>
          <w:sz w:val="20"/>
        </w:rPr>
        <w:t>调动个别不爱运动学生的练习积极性</w:t>
      </w:r>
      <w:r>
        <w:rPr>
          <w:rFonts w:ascii="Arial" w:hAnsi="Arial" w:cs="Arial"/>
          <w:sz w:val="20"/>
          <w:szCs w:val="21"/>
        </w:rPr>
        <w:t>以及要根据学生特点设计练习方式。</w:t>
      </w:r>
    </w:p>
    <w:p>
      <w:pPr>
        <w:spacing w:line="340" w:lineRule="exact"/>
        <w:rPr>
          <w:rFonts w:ascii="Arial" w:hAnsi="Arial" w:cs="Arial"/>
          <w:b/>
          <w:bCs/>
          <w:sz w:val="20"/>
          <w:szCs w:val="21"/>
        </w:rPr>
      </w:pPr>
      <w:r>
        <w:rPr>
          <w:rFonts w:ascii="Arial" w:hAnsi="Arial" w:cs="Arial"/>
          <w:b/>
          <w:bCs/>
          <w:sz w:val="20"/>
          <w:szCs w:val="21"/>
        </w:rPr>
        <w:t>5、有氧健身跑（课外练习）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4" name="文本框 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4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79pBM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spacing w:line="340" w:lineRule="exact"/>
        <w:rPr>
          <w:rFonts w:ascii="Arial" w:hAnsi="Arial" w:cs="Arial"/>
          <w:sz w:val="20"/>
          <w:szCs w:val="21"/>
        </w:rPr>
      </w:pPr>
      <w:r>
        <w:rPr>
          <w:rFonts w:ascii="Arial" w:hAnsi="Arial" w:cs="Arial"/>
          <w:b/>
          <w:bCs/>
          <w:sz w:val="20"/>
        </w:rPr>
        <w:t>教学难点：</w:t>
      </w:r>
      <w:r>
        <w:rPr>
          <w:rFonts w:ascii="Arial" w:hAnsi="Arial" w:cs="Arial"/>
          <w:sz w:val="20"/>
        </w:rPr>
        <w:t>监控及预防学生代跑等作弊行为</w:t>
      </w:r>
      <w:r>
        <w:rPr>
          <w:rFonts w:ascii="Arial" w:hAnsi="Arial" w:cs="Arial"/>
          <w:sz w:val="20"/>
          <w:szCs w:val="21"/>
        </w:rPr>
        <w:t>与学生练习的持续性。</w:t>
      </w:r>
    </w:p>
    <w:p>
      <w:pPr>
        <w:numPr>
          <w:ilvl w:val="0"/>
          <w:numId w:val="6"/>
        </w:numPr>
        <w:spacing w:line="340" w:lineRule="exact"/>
        <w:rPr>
          <w:rFonts w:ascii="Arial" w:hAnsi="Arial" w:cs="Arial"/>
          <w:b/>
          <w:bCs/>
          <w:sz w:val="20"/>
          <w:szCs w:val="21"/>
        </w:rPr>
      </w:pPr>
      <w:r>
        <w:rPr>
          <w:rFonts w:ascii="Arial" w:hAnsi="Arial" w:cs="Arial"/>
          <w:b/>
          <w:bCs/>
          <w:sz w:val="20"/>
          <w:szCs w:val="21"/>
        </w:rPr>
        <w:t>考核与机动（4学时）</w:t>
      </w:r>
    </w:p>
    <w:p>
      <w:pPr>
        <w:snapToGrid w:val="0"/>
        <w:spacing w:line="340" w:lineRule="exact"/>
        <w:ind w:right="2520" w:firstLine="200" w:firstLineChars="100"/>
        <w:jc w:val="left"/>
        <w:rPr>
          <w:rFonts w:ascii="Arial" w:hAnsi="Arial" w:cs="Arial"/>
          <w:sz w:val="20"/>
        </w:rPr>
      </w:pPr>
      <w:r>
        <w:rPr>
          <w:rFonts w:ascii="Arial" w:hAnsi="Arial" w:cs="Arial"/>
          <w:sz w:val="20"/>
        </w:rPr>
        <w:t>1、网球基本技术考核。</w:t>
      </w:r>
    </w:p>
    <w:p>
      <w:pPr>
        <w:snapToGrid w:val="0"/>
        <w:spacing w:line="340" w:lineRule="exact"/>
        <w:ind w:right="2520" w:firstLine="200" w:firstLineChars="100"/>
        <w:jc w:val="left"/>
        <w:rPr>
          <w:rFonts w:ascii="Arial" w:hAnsi="Arial" w:cs="Arial"/>
          <w:sz w:val="20"/>
        </w:rPr>
      </w:pPr>
      <w:r>
        <w:rPr>
          <w:rFonts w:ascii="Arial" w:hAnsi="Arial" w:cs="Arial"/>
          <w:sz w:val="20"/>
        </w:rPr>
        <w:t>2、《国家学生体质健康标准》男女各测试七个项目。</w:t>
      </w:r>
    </w:p>
    <w:p>
      <w:pPr>
        <w:spacing w:before="156" w:beforeLines="50" w:line="340" w:lineRule="exact"/>
        <w:ind w:right="2517"/>
        <w:rPr>
          <w:rFonts w:ascii="Arial" w:hAnsi="Arial" w:cs="Arial"/>
          <w:sz w:val="20"/>
        </w:rPr>
      </w:pPr>
      <w:r>
        <w:rPr>
          <w:rFonts w:ascii="Arial" w:hAnsi="Arial" w:cs="Arial"/>
          <w:szCs w:val="22"/>
        </w:rPr>
        <mc:AlternateContent>
          <mc:Choice Requires="wps">
            <w:drawing>
              <wp:anchor distT="0" distB="0" distL="114300" distR="114300" simplePos="0" relativeHeight="251659264" behindDoc="0" locked="0" layoutInCell="0" allowOverlap="1">
                <wp:simplePos x="0" y="0"/>
                <wp:positionH relativeFrom="margin">
                  <wp:posOffset>0</wp:posOffset>
                </wp:positionH>
                <wp:positionV relativeFrom="paragraph">
                  <wp:posOffset>387350</wp:posOffset>
                </wp:positionV>
                <wp:extent cx="5193030" cy="1403350"/>
                <wp:effectExtent l="0" t="0" r="0" b="6350"/>
                <wp:wrapSquare wrapText="bothSides"/>
                <wp:docPr id="1065" name="文本框 3"/>
                <wp:cNvGraphicFramePr/>
                <a:graphic xmlns:a="http://schemas.openxmlformats.org/drawingml/2006/main">
                  <a:graphicData uri="http://schemas.microsoft.com/office/word/2010/wordprocessingShape">
                    <wps:wsp>
                      <wps:cNvSpPr/>
                      <wps:spPr>
                        <a:xfrm>
                          <a:off x="0" y="0"/>
                          <a:ext cx="5193030" cy="1403350"/>
                        </a:xfrm>
                        <a:prstGeom prst="rect">
                          <a:avLst/>
                        </a:prstGeom>
                        <a:ln>
                          <a:noFill/>
                        </a:ln>
                      </wps:spPr>
                      <wps:txbx>
                        <w:txbxContent>
                          <w:tbl>
                            <w:tblPr>
                              <w:tblStyle w:val="10"/>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wps:txbx>
                      <wps:bodyPr wrap="none" lIns="0" tIns="0" rIns="11" bIns="11" upright="1"/>
                    </wps:wsp>
                  </a:graphicData>
                </a:graphic>
              </wp:anchor>
            </w:drawing>
          </mc:Choice>
          <mc:Fallback>
            <w:pict>
              <v:rect id="文本框 3" o:spid="_x0000_s1026" o:spt="1" style="position:absolute;left:0pt;margin-left:0pt;margin-top:30.5pt;height:110.5pt;width:408.9pt;mso-position-horizontal-relative:margin;mso-wrap-distance-bottom:0pt;mso-wrap-distance-left:9pt;mso-wrap-distance-right:9pt;mso-wrap-distance-top:0pt;mso-wrap-style:none;z-index:251659264;mso-width-relative:page;mso-height-relative:page;" filled="f" stroked="f" coordsize="21600,21600" o:allowincell="f" o:gfxdata="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BZVldQAAAAHAQAADwAAAAAAAAABACAAAAAiAAAAZHJzL2Rvd25yZXYueG1sUEsB&#10;AhQAFAAAAAgAh07iQMtcDHrAAQAAbwMAAA4AAAAAAAAAAQAgAAAAIwEAAGRycy9lMm9Eb2MueG1s&#10;UEsFBgAAAAAGAAYAWQEAAFUFAAAAAA==&#10;">
                <v:fill on="f" focussize="0,0"/>
                <v:stroke on="f"/>
                <v:imagedata o:title=""/>
                <o:lock v:ext="edit" aspectratio="f"/>
                <v:textbox inset="0mm,0mm,0.000866141732283465pt,0.000866141732283465pt">
                  <w:txbxContent>
                    <w:tbl>
                      <w:tblPr>
                        <w:tblStyle w:val="10"/>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v:textbox>
                <w10:wrap type="square"/>
              </v:rect>
            </w:pict>
          </mc:Fallback>
        </mc:AlternateContent>
      </w:r>
      <w:r>
        <w:rPr>
          <w:rFonts w:ascii="Arial" w:hAnsi="Arial" w:eastAsia="黑体" w:cs="Arial"/>
          <w:sz w:val="24"/>
        </w:rPr>
        <w:t>六、评价方式与成绩</w:t>
      </w:r>
    </w:p>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lang w:val="zh-TW"/>
        </w:rPr>
      </w:pPr>
      <w:r>
        <w:rPr>
          <w:rFonts w:ascii="Arial" w:hAnsi="Arial" w:cs="Arial"/>
          <w:sz w:val="20"/>
          <w:lang w:val="zh-TW"/>
        </w:rPr>
        <w:t>本课程的X由X1、X2、X3和X4组成，分别各占40%、20%、20%、20%。</w:t>
      </w:r>
    </w:p>
    <w:p>
      <w:pPr>
        <w:spacing w:line="340" w:lineRule="exact"/>
        <w:rPr>
          <w:rFonts w:ascii="Arial" w:hAnsi="Arial" w:cs="Arial"/>
          <w:b/>
          <w:bCs/>
          <w:sz w:val="20"/>
          <w:szCs w:val="21"/>
        </w:rPr>
      </w:pPr>
      <w:r>
        <w:rPr>
          <w:rFonts w:ascii="Arial" w:hAnsi="Arial" w:cs="Arial"/>
          <w:b/>
          <w:bCs/>
          <w:sz w:val="20"/>
          <w:szCs w:val="21"/>
        </w:rPr>
        <w:t>（一）“X１”的评价方式：</w:t>
      </w:r>
      <w:r>
        <w:rPr>
          <w:rFonts w:ascii="Arial" w:hAnsi="Arial" w:cs="Arial"/>
          <w:sz w:val="20"/>
        </w:rPr>
        <w:t>网球专项考核</w:t>
      </w:r>
      <w:r>
        <w:rPr>
          <w:rFonts w:ascii="Arial" w:hAnsi="Arial" w:cs="Arial"/>
          <w:bCs/>
          <w:sz w:val="20"/>
          <w:szCs w:val="21"/>
        </w:rPr>
        <w:t>（满分100分，占40%）</w:t>
      </w:r>
    </w:p>
    <w:p>
      <w:pPr>
        <w:numPr>
          <w:ilvl w:val="0"/>
          <w:numId w:val="7"/>
        </w:numPr>
        <w:spacing w:line="340" w:lineRule="exact"/>
        <w:rPr>
          <w:rFonts w:ascii="Arial" w:hAnsi="Arial" w:cs="Arial"/>
          <w:b/>
          <w:bCs/>
          <w:sz w:val="20"/>
          <w:szCs w:val="21"/>
        </w:rPr>
      </w:pPr>
      <w:r>
        <w:rPr>
          <w:rFonts w:ascii="Arial" w:hAnsi="Arial" w:cs="Arial"/>
          <w:sz w:val="20"/>
          <w:szCs w:val="21"/>
        </w:rPr>
        <w:t>评价方法：</w:t>
      </w:r>
    </w:p>
    <w:p>
      <w:pPr>
        <w:spacing w:line="340" w:lineRule="exact"/>
        <w:rPr>
          <w:rFonts w:ascii="Arial" w:hAnsi="Arial" w:cs="Arial"/>
          <w:b/>
          <w:bCs/>
          <w:sz w:val="20"/>
          <w:szCs w:val="21"/>
        </w:rPr>
      </w:pPr>
      <w:r>
        <w:rPr>
          <w:rFonts w:ascii="Arial" w:hAnsi="Arial" w:cs="Arial"/>
          <w:sz w:val="20"/>
          <w:szCs w:val="21"/>
        </w:rPr>
        <w:t xml:space="preserve"> 正、反手对墙击球和发球（各50分）。</w:t>
      </w:r>
    </w:p>
    <w:p>
      <w:pPr>
        <w:spacing w:line="340" w:lineRule="exact"/>
        <w:rPr>
          <w:rFonts w:ascii="Arial" w:hAnsi="Arial" w:cs="Arial"/>
          <w:sz w:val="20"/>
          <w:szCs w:val="21"/>
        </w:rPr>
      </w:pPr>
      <w:r>
        <w:rPr>
          <w:rFonts w:ascii="Arial" w:hAnsi="Arial" w:cs="Arial"/>
          <w:sz w:val="20"/>
          <w:szCs w:val="21"/>
        </w:rPr>
        <w:t>（2）评分标准：</w:t>
      </w:r>
    </w:p>
    <w:p>
      <w:pPr>
        <w:spacing w:before="156" w:beforeLines="50" w:line="340" w:lineRule="exact"/>
        <w:jc w:val="center"/>
        <w:rPr>
          <w:rFonts w:ascii="Arial" w:hAnsi="Arial" w:cs="Arial"/>
          <w:bCs/>
          <w:sz w:val="20"/>
          <w:szCs w:val="21"/>
        </w:rPr>
      </w:pPr>
      <w:r>
        <w:rPr>
          <w:rFonts w:ascii="Arial" w:hAnsi="Arial" w:cs="Arial"/>
          <w:bCs/>
          <w:sz w:val="20"/>
          <w:szCs w:val="21"/>
        </w:rPr>
        <w:t>正、反手对墙击球和发球考核成绩评分标准一览表</w:t>
      </w:r>
    </w:p>
    <w:tbl>
      <w:tblPr>
        <w:tblStyle w:val="10"/>
        <w:tblW w:w="8184" w:type="dxa"/>
        <w:jc w:val="center"/>
        <w:tblLayout w:type="fixed"/>
        <w:tblCellMar>
          <w:top w:w="0" w:type="dxa"/>
          <w:left w:w="108" w:type="dxa"/>
          <w:bottom w:w="0" w:type="dxa"/>
          <w:right w:w="108" w:type="dxa"/>
        </w:tblCellMar>
      </w:tblPr>
      <w:tblGrid>
        <w:gridCol w:w="688"/>
        <w:gridCol w:w="1638"/>
        <w:gridCol w:w="1640"/>
        <w:gridCol w:w="1558"/>
        <w:gridCol w:w="1968"/>
        <w:gridCol w:w="692"/>
      </w:tblGrid>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40" w:lineRule="exact"/>
              <w:jc w:val="center"/>
              <w:rPr>
                <w:rFonts w:ascii="Arial" w:hAnsi="Arial" w:cs="Arial"/>
                <w:sz w:val="20"/>
              </w:rPr>
            </w:pPr>
            <w:r>
              <w:rPr>
                <w:rFonts w:ascii="Arial" w:hAnsi="Arial" w:cs="Arial"/>
                <w:sz w:val="20"/>
              </w:rPr>
              <w:t>分值</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rPr>
            </w:pPr>
            <w:r>
              <w:rPr>
                <w:rFonts w:ascii="Arial" w:hAnsi="Arial" w:cs="Arial"/>
                <w:sz w:val="20"/>
                <w:szCs w:val="21"/>
              </w:rPr>
              <w:t>男生正、反手对墙击球（个）</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szCs w:val="21"/>
              </w:rPr>
            </w:pPr>
            <w:r>
              <w:rPr>
                <w:rFonts w:ascii="Arial" w:hAnsi="Arial" w:cs="Arial"/>
                <w:sz w:val="20"/>
                <w:szCs w:val="21"/>
              </w:rPr>
              <w:t>男发球/个（底线发至左半区）</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rPr>
            </w:pPr>
            <w:r>
              <w:rPr>
                <w:rFonts w:ascii="Arial" w:hAnsi="Arial" w:cs="Arial"/>
                <w:sz w:val="20"/>
                <w:szCs w:val="21"/>
              </w:rPr>
              <w:t>女正、反手对墙击球（个）</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szCs w:val="21"/>
              </w:rPr>
            </w:pPr>
            <w:r>
              <w:rPr>
                <w:rFonts w:ascii="Arial" w:hAnsi="Arial" w:cs="Arial"/>
                <w:sz w:val="20"/>
                <w:szCs w:val="21"/>
              </w:rPr>
              <w:t>女发球/个（底线发至对面区）</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rPr>
                <w:rFonts w:ascii="Arial" w:hAnsi="Arial" w:cs="Arial"/>
                <w:sz w:val="20"/>
              </w:rPr>
            </w:pPr>
            <w:r>
              <w:rPr>
                <w:rFonts w:ascii="Arial" w:hAnsi="Arial" w:cs="Arial"/>
                <w:sz w:val="20"/>
              </w:rPr>
              <w:t>分值</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27</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27</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24</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8</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24</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8</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21</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7</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21</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7</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18</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18</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12</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12</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4</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9</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6</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2</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3</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1</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rPr>
                <w:rFonts w:ascii="Arial" w:hAnsi="Arial" w:cs="Arial"/>
                <w:sz w:val="20"/>
              </w:rPr>
            </w:pPr>
            <w:r>
              <w:rPr>
                <w:rFonts w:ascii="Arial" w:hAnsi="Arial" w:cs="Arial"/>
                <w:sz w:val="20"/>
              </w:rPr>
              <w:t>5</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w:t>
      </w:r>
    </w:p>
    <w:p>
      <w:pPr>
        <w:rPr>
          <w:rFonts w:ascii="Arial" w:hAnsi="Arial" w:cs="Arial"/>
          <w:b/>
          <w:bCs/>
          <w:sz w:val="20"/>
        </w:rPr>
      </w:pPr>
      <w:r>
        <w:rPr>
          <w:rFonts w:ascii="Arial" w:hAnsi="Arial" w:cs="Arial"/>
          <w:sz w:val="20"/>
          <w:lang w:val="zh-TW"/>
        </w:rPr>
        <w:t>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6" name="文本框 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TY-2021-08</w:t>
                            </w:r>
                          </w:p>
                        </w:txbxContent>
                      </wps:txbx>
                      <wps:bodyPr vert="horz" wrap="square" lIns="91440" tIns="45720" rIns="91440" bIns="45720" anchor="t">
                        <a:noAutofit/>
                      </wps:bodyPr>
                    </wps:wsp>
                  </a:graphicData>
                </a:graphic>
              </wp:anchor>
            </w:drawing>
          </mc:Choice>
          <mc:Fallback>
            <w:pict>
              <v:rect id="文本框 4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nkD49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TY-2021-08</w:t>
                      </w:r>
                    </w:p>
                  </w:txbxContent>
                </v:textbox>
              </v:rect>
            </w:pict>
          </mc:Fallback>
        </mc:AlternateConten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2813050</wp:posOffset>
            </wp:positionH>
            <wp:positionV relativeFrom="paragraph">
              <wp:posOffset>182245</wp:posOffset>
            </wp:positionV>
            <wp:extent cx="762000" cy="342900"/>
            <wp:effectExtent l="0" t="0" r="0" b="0"/>
            <wp:wrapTight wrapText="bothSides">
              <wp:wrapPolygon>
                <wp:start x="0" y="0"/>
                <wp:lineTo x="0" y="20400"/>
                <wp:lineTo x="21060" y="20400"/>
                <wp:lineTo x="21060" y="0"/>
                <wp:lineTo x="0" y="0"/>
              </wp:wrapPolygon>
            </wp:wrapTight>
            <wp:docPr id="1067" name="图片 60" descr="1"/>
            <wp:cNvGraphicFramePr/>
            <a:graphic xmlns:a="http://schemas.openxmlformats.org/drawingml/2006/main">
              <a:graphicData uri="http://schemas.openxmlformats.org/drawingml/2006/picture">
                <pic:pic xmlns:pic="http://schemas.openxmlformats.org/drawingml/2006/picture">
                  <pic:nvPicPr>
                    <pic:cNvPr id="1067" name="图片 6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 xml:space="preserve">撰写人：宋香君    </w:t>
      </w:r>
      <w:r>
        <w:rPr>
          <w:rFonts w:ascii="Arial" w:hAnsi="Arial" w:cs="Arial"/>
          <w:sz w:val="20"/>
        </w:rPr>
        <w:t xml:space="preserve">           </w:t>
      </w:r>
      <w:r>
        <w:rPr>
          <w:rFonts w:ascii="Arial" w:hAnsi="Arial" w:cs="Arial"/>
          <w:sz w:val="20"/>
          <w:lang w:val="zh-TW"/>
        </w:rPr>
        <w:t xml:space="preserve">主任审核签名：               </w:t>
      </w:r>
      <w:r>
        <w:rPr>
          <w:rFonts w:ascii="Arial" w:hAnsi="Arial" w:cs="Arial"/>
          <w:sz w:val="20"/>
        </w:rPr>
        <w:t xml:space="preserve">      </w:t>
      </w:r>
      <w:r>
        <w:rPr>
          <w:rFonts w:ascii="Arial" w:hAnsi="Arial" w:cs="Arial"/>
          <w:sz w:val="20"/>
          <w:lang w:val="zh-TW"/>
        </w:rPr>
        <w:t>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before="156" w:beforeLines="50" w:line="340" w:lineRule="exact"/>
        <w:rPr>
          <w:rFonts w:ascii="Arial" w:hAnsi="Arial" w:cs="Arial"/>
          <w:sz w:val="28"/>
          <w:szCs w:val="28"/>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369" w:name="_Toc27002"/>
      <w:bookmarkStart w:id="370" w:name="_Toc6061"/>
      <w:bookmarkStart w:id="371" w:name="_Toc20903"/>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rPr>
      </w:pPr>
      <w:bookmarkStart w:id="372" w:name="_Toc32343"/>
      <w:bookmarkStart w:id="373" w:name="_Toc16069"/>
      <w:bookmarkStart w:id="374" w:name="_Toc4403"/>
      <w:bookmarkStart w:id="375" w:name="_Toc97387788"/>
      <w:bookmarkStart w:id="376" w:name="_Toc31125"/>
      <w:bookmarkStart w:id="377" w:name="_Toc25880"/>
      <w:bookmarkStart w:id="378" w:name="_Toc1854"/>
      <w:bookmarkStart w:id="379" w:name="_Toc32107"/>
      <w:bookmarkStart w:id="380" w:name="_Toc32731"/>
      <w:r>
        <w:rPr>
          <w:rFonts w:ascii="Arial" w:hAnsi="Arial" w:cs="Arial"/>
          <w:b/>
          <w:bCs/>
          <w:sz w:val="28"/>
          <w:szCs w:val="28"/>
          <w:lang w:val="zh-CN"/>
        </w:rPr>
        <w:t>【瑜伽</w:t>
      </w:r>
      <w:r>
        <w:rPr>
          <w:rFonts w:ascii="Arial" w:hAnsi="Arial" w:cs="Arial"/>
          <w:b/>
          <w:bCs/>
          <w:sz w:val="28"/>
          <w:szCs w:val="28"/>
        </w:rPr>
        <w:t>1</w:t>
      </w:r>
      <w:r>
        <w:rPr>
          <w:rFonts w:ascii="Arial" w:hAnsi="Arial" w:cs="Arial"/>
          <w:b/>
          <w:bCs/>
          <w:sz w:val="28"/>
          <w:szCs w:val="28"/>
          <w:lang w:val="zh-CN"/>
        </w:rPr>
        <w:t>】</w:t>
      </w:r>
      <w:bookmarkEnd w:id="369"/>
      <w:bookmarkEnd w:id="370"/>
      <w:bookmarkEnd w:id="371"/>
      <w:bookmarkEnd w:id="372"/>
      <w:bookmarkEnd w:id="373"/>
      <w:bookmarkEnd w:id="374"/>
      <w:bookmarkEnd w:id="375"/>
      <w:bookmarkEnd w:id="376"/>
      <w:bookmarkEnd w:id="377"/>
      <w:bookmarkEnd w:id="378"/>
      <w:bookmarkEnd w:id="379"/>
      <w:bookmarkEnd w:id="380"/>
    </w:p>
    <w:p>
      <w:pPr>
        <w:autoSpaceDE w:val="0"/>
        <w:autoSpaceDN w:val="0"/>
        <w:adjustRightInd w:val="0"/>
        <w:spacing w:before="312" w:beforeLines="100" w:line="340" w:lineRule="exact"/>
        <w:jc w:val="center"/>
        <w:outlineLvl w:val="9"/>
        <w:rPr>
          <w:rFonts w:ascii="Arial" w:hAnsi="Arial" w:cs="Arial"/>
          <w:b/>
          <w:bCs/>
          <w:sz w:val="30"/>
          <w:szCs w:val="30"/>
        </w:rPr>
      </w:pPr>
      <w:bookmarkStart w:id="381" w:name="_Toc17568"/>
      <w:bookmarkStart w:id="382" w:name="_Toc20699"/>
      <w:bookmarkStart w:id="383" w:name="_Toc3457"/>
      <w:bookmarkStart w:id="384" w:name="_Toc4676"/>
      <w:r>
        <w:rPr>
          <w:rFonts w:ascii="Arial" w:hAnsi="Arial" w:cs="Arial"/>
          <w:b/>
          <w:bCs/>
          <w:sz w:val="28"/>
          <w:szCs w:val="28"/>
          <w:lang w:val="zh-CN"/>
        </w:rPr>
        <w:t>【</w:t>
      </w:r>
      <w:r>
        <w:rPr>
          <w:rFonts w:ascii="Arial" w:hAnsi="Arial" w:cs="Arial"/>
          <w:b/>
          <w:bCs/>
          <w:sz w:val="28"/>
          <w:szCs w:val="28"/>
        </w:rPr>
        <w:t>Yoga 1</w:t>
      </w:r>
      <w:r>
        <w:rPr>
          <w:rFonts w:ascii="Arial" w:hAnsi="Arial" w:cs="Arial"/>
          <w:b/>
          <w:bCs/>
          <w:sz w:val="28"/>
          <w:szCs w:val="28"/>
          <w:lang w:val="zh-CN"/>
        </w:rPr>
        <w:t>】</w:t>
      </w:r>
      <w:bookmarkEnd w:id="381"/>
      <w:bookmarkEnd w:id="382"/>
      <w:bookmarkEnd w:id="383"/>
      <w:bookmarkEnd w:id="384"/>
    </w:p>
    <w:p>
      <w:pPr>
        <w:autoSpaceDE w:val="0"/>
        <w:autoSpaceDN w:val="0"/>
        <w:adjustRightInd w:val="0"/>
        <w:spacing w:before="156" w:beforeLines="50" w:after="156" w:afterLines="50" w:line="340" w:lineRule="exact"/>
        <w:jc w:val="left"/>
        <w:rPr>
          <w:rFonts w:ascii="Arial" w:hAnsi="Arial" w:eastAsia="黑体" w:cs="Arial"/>
          <w:sz w:val="24"/>
        </w:rPr>
      </w:pPr>
      <w:bookmarkStart w:id="385" w:name="_Toc9859"/>
      <w:bookmarkStart w:id="386" w:name="_Toc26697"/>
      <w:r>
        <w:rPr>
          <w:rFonts w:ascii="Arial" w:hAnsi="Arial" w:eastAsia="黑体" w:cs="Arial"/>
          <w:sz w:val="24"/>
          <w:lang w:val="zh-CN"/>
        </w:rPr>
        <w:t>一、基本信息</w:t>
      </w:r>
      <w:bookmarkEnd w:id="385"/>
      <w:bookmarkEnd w:id="38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8" name="文本框 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Ggw4R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2100050</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2" w:firstLine="2" w:firstLineChars="1"/>
        <w:rPr>
          <w:rFonts w:ascii="Arial" w:hAnsi="Arial" w:cs="Arial"/>
          <w:color w:val="000000"/>
          <w:sz w:val="20"/>
          <w:lang w:val="zh-CN"/>
        </w:rPr>
      </w:pPr>
      <w:r>
        <w:rPr>
          <w:rFonts w:ascii="Arial" w:hAnsi="Arial" w:cs="Arial"/>
          <w:color w:val="000000"/>
          <w:sz w:val="20"/>
          <w:lang w:val="zh-CN"/>
        </w:rPr>
        <w:t>辅助教材：【孙麒麟、顾圣益《体育与健康教程》（第</w:t>
      </w:r>
      <w:r>
        <w:rPr>
          <w:rFonts w:ascii="Arial" w:hAnsi="Arial" w:cs="Arial"/>
          <w:color w:val="000000"/>
          <w:sz w:val="20"/>
        </w:rPr>
        <w:t>4</w:t>
      </w:r>
      <w:r>
        <w:rPr>
          <w:rFonts w:ascii="Arial" w:hAnsi="Arial" w:cs="Arial"/>
          <w:color w:val="000000"/>
          <w:sz w:val="20"/>
          <w:lang w:val="zh-CN"/>
        </w:rPr>
        <w:t>版）大连理工大学出版社</w:t>
      </w:r>
      <w:r>
        <w:rPr>
          <w:rFonts w:ascii="Arial" w:hAnsi="Arial" w:cs="Arial"/>
          <w:color w:val="000000"/>
          <w:sz w:val="20"/>
        </w:rPr>
        <w:t xml:space="preserve"> 2008</w:t>
      </w:r>
      <w:r>
        <w:rPr>
          <w:rFonts w:ascii="Arial" w:hAnsi="Arial" w:cs="Arial"/>
          <w:color w:val="000000"/>
          <w:sz w:val="20"/>
          <w:lang w:val="zh-CN"/>
        </w:rPr>
        <w:t>年版】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【《全国健身瑜伽体位标准》】</w:t>
      </w:r>
    </w:p>
    <w:p>
      <w:pPr>
        <w:snapToGrid w:val="0"/>
        <w:spacing w:line="340" w:lineRule="exact"/>
        <w:rPr>
          <w:rFonts w:ascii="Arial" w:hAnsi="Arial" w:cs="Arial"/>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rPr>
      </w:pPr>
      <w:bookmarkStart w:id="387" w:name="_Toc3987"/>
      <w:bookmarkStart w:id="388" w:name="_Toc21694"/>
      <w:bookmarkStart w:id="389" w:name="_Toc419"/>
      <w:bookmarkStart w:id="390" w:name="_Toc7915"/>
      <w:r>
        <w:rPr>
          <w:rFonts w:ascii="Arial" w:hAnsi="Arial" w:eastAsia="黑体" w:cs="Arial"/>
          <w:sz w:val="24"/>
          <w:lang w:val="zh-CN"/>
        </w:rPr>
        <w:t>二、课程简介</w:t>
      </w:r>
      <w:bookmarkEnd w:id="387"/>
      <w:bookmarkEnd w:id="388"/>
      <w:bookmarkEnd w:id="389"/>
      <w:bookmarkEnd w:id="390"/>
    </w:p>
    <w:p>
      <w:pPr>
        <w:autoSpaceDE w:val="0"/>
        <w:autoSpaceDN w:val="0"/>
        <w:adjustRightInd w:val="0"/>
        <w:spacing w:line="340" w:lineRule="exact"/>
        <w:ind w:firstLine="360"/>
        <w:jc w:val="left"/>
        <w:rPr>
          <w:rFonts w:ascii="Arial" w:hAnsi="Arial" w:cs="Arial"/>
          <w:sz w:val="20"/>
          <w:szCs w:val="21"/>
        </w:rPr>
      </w:pPr>
      <w:r>
        <w:rPr>
          <w:rFonts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391" w:name="_Toc3435"/>
      <w:bookmarkStart w:id="392" w:name="_Toc25810"/>
      <w:bookmarkStart w:id="393" w:name="_Toc26482"/>
      <w:bookmarkStart w:id="394" w:name="_Toc10383"/>
      <w:r>
        <w:rPr>
          <w:rFonts w:ascii="Arial" w:hAnsi="Arial" w:eastAsia="黑体" w:cs="Arial"/>
          <w:sz w:val="24"/>
          <w:lang w:val="zh-CN"/>
        </w:rPr>
        <w:t>三、选课建议</w:t>
      </w:r>
      <w:bookmarkEnd w:id="391"/>
      <w:bookmarkEnd w:id="392"/>
      <w:bookmarkEnd w:id="393"/>
      <w:bookmarkEnd w:id="394"/>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spacing w:before="156" w:beforeLines="50" w:after="156" w:afterLines="50" w:line="340" w:lineRule="exact"/>
        <w:outlineLvl w:val="9"/>
        <w:rPr>
          <w:rFonts w:ascii="Arial" w:hAnsi="Arial" w:eastAsia="黑体" w:cs="Arial"/>
          <w:sz w:val="24"/>
        </w:rPr>
      </w:pPr>
      <w:bookmarkStart w:id="395" w:name="_Toc31032"/>
      <w:bookmarkStart w:id="396" w:name="_Toc11059"/>
      <w:bookmarkStart w:id="397" w:name="_Toc10902"/>
      <w:bookmarkStart w:id="398" w:name="_Toc2379"/>
      <w:r>
        <w:rPr>
          <w:rFonts w:ascii="Arial" w:hAnsi="Arial" w:eastAsia="黑体" w:cs="Arial"/>
          <w:sz w:val="24"/>
        </w:rPr>
        <w:t>四、课程目标/课程预期学习成果</w:t>
      </w:r>
      <w:bookmarkEnd w:id="395"/>
      <w:bookmarkEnd w:id="396"/>
      <w:bookmarkEnd w:id="397"/>
      <w:bookmarkEnd w:id="398"/>
    </w:p>
    <w:p>
      <w:pPr>
        <w:spacing w:line="340" w:lineRule="exact"/>
        <w:ind w:firstLine="300" w:firstLineChars="150"/>
        <w:rPr>
          <w:rFonts w:ascii="Arial" w:hAnsi="Arial" w:cs="Arial"/>
          <w:sz w:val="20"/>
          <w:szCs w:val="21"/>
        </w:rPr>
      </w:pPr>
      <w:r>
        <w:rPr>
          <w:rFonts w:ascii="Arial" w:hAnsi="Arial" w:cs="Arial"/>
          <w:sz w:val="20"/>
        </w:rPr>
        <w:t>通过“瑜伽”课程的学习和练习，使学生</w:t>
      </w:r>
      <w:r>
        <w:rPr>
          <w:rFonts w:ascii="Arial" w:hAnsi="Arial" w:cs="Arial"/>
          <w:sz w:val="20"/>
          <w:szCs w:val="21"/>
        </w:rPr>
        <w:t>了解瑜伽课的基本内容，掌握瑜伽基本动作，并掌握瑜伽拜日式的组合动作，提高学生的协调性、柔韧性，使身体、感官、精神、理智以及自我各个方面相互配合，获得身心健康的最高境界，提高学生健身意识。</w:t>
      </w: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tbl>
      <w:tblPr>
        <w:tblStyle w:val="10"/>
        <w:tblpPr w:leftFromText="180" w:rightFromText="180" w:vertAnchor="text" w:horzAnchor="page" w:tblpXSpec="center" w:tblpY="152"/>
        <w:tblOverlap w:val="never"/>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2794"/>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59"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067"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94" w:type="dxa"/>
            <w:vAlign w:val="center"/>
          </w:tcPr>
          <w:p>
            <w:pPr>
              <w:snapToGrid w:val="0"/>
              <w:spacing w:line="240" w:lineRule="exact"/>
              <w:ind w:firstLine="600" w:firstLineChars="300"/>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6" w:type="dxa"/>
            <w:vAlign w:val="center"/>
          </w:tcPr>
          <w:p>
            <w:pPr>
              <w:snapToGrid w:val="0"/>
              <w:spacing w:line="240" w:lineRule="exact"/>
              <w:ind w:firstLine="400" w:firstLineChars="200"/>
              <w:rPr>
                <w:rFonts w:ascii="Arial" w:hAnsi="Arial" w:cs="Arial"/>
                <w:sz w:val="20"/>
              </w:rPr>
            </w:pPr>
            <w:r>
              <w:rPr>
                <w:rFonts w:ascii="Arial" w:hAnsi="Arial" w:cs="Arial"/>
                <w:sz w:val="20"/>
              </w:rPr>
              <w:t>教与学方式</w:t>
            </w:r>
          </w:p>
        </w:tc>
        <w:tc>
          <w:tcPr>
            <w:tcW w:w="1843" w:type="dxa"/>
            <w:vAlign w:val="center"/>
          </w:tcPr>
          <w:p>
            <w:pPr>
              <w:snapToGrid w:val="0"/>
              <w:spacing w:line="240" w:lineRule="exact"/>
              <w:ind w:firstLine="200" w:firstLineChars="100"/>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59" w:type="dxa"/>
            <w:vAlign w:val="center"/>
          </w:tcPr>
          <w:p>
            <w:pPr>
              <w:spacing w:line="240" w:lineRule="exact"/>
              <w:jc w:val="center"/>
              <w:rPr>
                <w:rFonts w:ascii="Arial" w:hAnsi="Arial" w:cs="Arial"/>
                <w:kern w:val="0"/>
                <w:sz w:val="20"/>
              </w:rPr>
            </w:pPr>
            <w:r>
              <w:rPr>
                <w:rFonts w:ascii="Arial" w:hAnsi="Arial" w:cs="Arial"/>
                <w:kern w:val="0"/>
                <w:sz w:val="20"/>
              </w:rPr>
              <w:t>1</w:t>
            </w:r>
          </w:p>
        </w:tc>
        <w:tc>
          <w:tcPr>
            <w:tcW w:w="10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794" w:type="dxa"/>
            <w:vAlign w:val="center"/>
          </w:tcPr>
          <w:p>
            <w:pPr>
              <w:snapToGrid w:val="0"/>
              <w:spacing w:line="240" w:lineRule="exact"/>
              <w:rPr>
                <w:rFonts w:ascii="Arial" w:hAnsi="Arial" w:cs="Arial"/>
                <w:sz w:val="20"/>
              </w:rPr>
            </w:pPr>
            <w:r>
              <w:rPr>
                <w:rFonts w:ascii="Arial" w:hAnsi="Arial" w:cs="Arial"/>
                <w:sz w:val="20"/>
                <w:lang w:val="zh-TW"/>
              </w:rPr>
              <w:t>能根据需要自己制定课外运动（跑步）计划，确定练习时间与强度等。</w:t>
            </w:r>
          </w:p>
        </w:tc>
        <w:tc>
          <w:tcPr>
            <w:tcW w:w="2126" w:type="dxa"/>
            <w:vAlign w:val="center"/>
          </w:tcPr>
          <w:p>
            <w:pPr>
              <w:snapToGrid w:val="0"/>
              <w:spacing w:line="240" w:lineRule="exact"/>
              <w:rPr>
                <w:rFonts w:ascii="Arial" w:hAnsi="Arial" w:cs="Arial"/>
                <w:sz w:val="20"/>
              </w:rPr>
            </w:pPr>
            <w:r>
              <w:rPr>
                <w:rFonts w:ascii="Arial" w:hAnsi="Arial" w:cs="Arial"/>
                <w:sz w:val="20"/>
                <w:lang w:val="zh-TW"/>
              </w:rPr>
              <w:t>课堂讲授、示范、模拟练习，学生课外练习</w:t>
            </w:r>
          </w:p>
        </w:tc>
        <w:tc>
          <w:tcPr>
            <w:tcW w:w="1843"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59" w:type="dxa"/>
            <w:vAlign w:val="center"/>
          </w:tcPr>
          <w:p>
            <w:pPr>
              <w:spacing w:line="240" w:lineRule="exact"/>
              <w:jc w:val="center"/>
              <w:rPr>
                <w:rFonts w:ascii="Arial" w:hAnsi="Arial" w:cs="Arial"/>
                <w:kern w:val="0"/>
                <w:sz w:val="20"/>
              </w:rPr>
            </w:pPr>
            <w:r>
              <w:rPr>
                <w:rFonts w:ascii="Arial" w:hAnsi="Arial" w:cs="Arial"/>
                <w:kern w:val="0"/>
                <w:sz w:val="20"/>
              </w:rPr>
              <w:t>2</w:t>
            </w:r>
          </w:p>
        </w:tc>
        <w:tc>
          <w:tcPr>
            <w:tcW w:w="1067"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794" w:type="dxa"/>
            <w:vAlign w:val="center"/>
          </w:tcPr>
          <w:p>
            <w:pPr>
              <w:autoSpaceDE w:val="0"/>
              <w:autoSpaceDN w:val="0"/>
              <w:spacing w:line="240" w:lineRule="exact"/>
              <w:jc w:val="left"/>
              <w:rPr>
                <w:rFonts w:ascii="Arial" w:hAnsi="Arial" w:cs="Arial"/>
                <w:sz w:val="20"/>
              </w:rPr>
            </w:pPr>
            <w:r>
              <w:rPr>
                <w:rFonts w:ascii="Arial" w:hAnsi="Arial" w:cs="Arial"/>
                <w:sz w:val="20"/>
                <w:lang w:val="zh-TW"/>
              </w:rPr>
              <w:t>掌握瑜伽体式，提高全面身体素质和比赛能力，为终身体育打下良好基础。</w:t>
            </w:r>
          </w:p>
        </w:tc>
        <w:tc>
          <w:tcPr>
            <w:tcW w:w="2126" w:type="dxa"/>
            <w:vAlign w:val="center"/>
          </w:tcPr>
          <w:p>
            <w:pPr>
              <w:snapToGrid w:val="0"/>
              <w:spacing w:line="240" w:lineRule="exact"/>
              <w:rPr>
                <w:rFonts w:ascii="Arial" w:hAnsi="Arial" w:cs="Arial"/>
                <w:sz w:val="20"/>
              </w:rPr>
            </w:pPr>
            <w:r>
              <w:rPr>
                <w:rFonts w:ascii="Arial" w:hAnsi="Arial" w:cs="Arial"/>
                <w:sz w:val="20"/>
              </w:rPr>
              <w:t>课堂讲授、示范，学生练习，分组练习评比</w:t>
            </w:r>
          </w:p>
        </w:tc>
        <w:tc>
          <w:tcPr>
            <w:tcW w:w="1843" w:type="dxa"/>
            <w:vAlign w:val="center"/>
          </w:tcPr>
          <w:p>
            <w:pPr>
              <w:snapToGrid w:val="0"/>
              <w:spacing w:line="240" w:lineRule="exact"/>
              <w:rPr>
                <w:rFonts w:ascii="Arial" w:hAnsi="Arial" w:cs="Arial"/>
                <w:sz w:val="20"/>
              </w:rPr>
            </w:pPr>
            <w:r>
              <w:rPr>
                <w:rFonts w:ascii="Arial" w:hAnsi="Arial" w:cs="Arial"/>
                <w:color w:val="000000"/>
                <w:sz w:val="20"/>
              </w:rPr>
              <w:t>瑜伽拜日式成套动作组合</w:t>
            </w:r>
            <w:r>
              <w:rPr>
                <w:rFonts w:ascii="Arial" w:hAnsi="Arial" w:cs="Arial"/>
                <w:sz w:val="20"/>
              </w:rPr>
              <w:t>技评，对口令提示熟悉度考核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rPr>
                <w:rFonts w:ascii="Arial" w:hAnsi="Arial" w:cs="Arial"/>
                <w:kern w:val="0"/>
                <w:sz w:val="20"/>
              </w:rPr>
            </w:pPr>
            <w:r>
              <w:rPr>
                <w:rFonts w:ascii="Arial" w:hAnsi="Arial" w:cs="Arial"/>
                <w:kern w:val="0"/>
                <w:sz w:val="20"/>
              </w:rPr>
              <w:t>3</w:t>
            </w:r>
          </w:p>
        </w:tc>
        <w:tc>
          <w:tcPr>
            <w:tcW w:w="10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794"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843" w:type="dxa"/>
            <w:vAlign w:val="center"/>
          </w:tcPr>
          <w:p>
            <w:pPr>
              <w:snapToGrid w:val="0"/>
              <w:spacing w:line="240" w:lineRule="exact"/>
              <w:rPr>
                <w:rFonts w:ascii="Arial" w:hAnsi="Arial" w:cs="Arial"/>
                <w:sz w:val="20"/>
              </w:rPr>
            </w:pPr>
            <w:r>
              <w:rPr>
                <w:rFonts w:ascii="Arial" w:hAnsi="Arial" w:cs="Arial"/>
                <w:sz w:val="20"/>
              </w:rPr>
              <w:t>考勤、检查着装、参与练习次数、课堂练习评价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rPr>
                <w:rFonts w:ascii="Arial" w:hAnsi="Arial" w:cs="Arial"/>
                <w:kern w:val="0"/>
                <w:sz w:val="20"/>
              </w:rPr>
            </w:pPr>
            <w:r>
              <w:rPr>
                <w:rFonts w:ascii="Arial" w:hAnsi="Arial" w:cs="Arial"/>
                <w:kern w:val="0"/>
                <w:sz w:val="20"/>
              </w:rPr>
              <w:t>4</w:t>
            </w:r>
          </w:p>
        </w:tc>
        <w:tc>
          <w:tcPr>
            <w:tcW w:w="10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794"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vAlign w:val="center"/>
          </w:tcPr>
          <w:p>
            <w:pPr>
              <w:spacing w:line="240" w:lineRule="exact"/>
              <w:rPr>
                <w:rFonts w:ascii="Arial" w:hAnsi="Arial" w:cs="Arial"/>
                <w:sz w:val="20"/>
              </w:rPr>
            </w:pPr>
            <w:r>
              <w:rPr>
                <w:rFonts w:ascii="Arial" w:hAnsi="Arial" w:cs="Arial"/>
                <w:sz w:val="20"/>
              </w:rPr>
              <w:t>课堂讲授，学生练习，模拟测试</w:t>
            </w:r>
          </w:p>
        </w:tc>
        <w:tc>
          <w:tcPr>
            <w:tcW w:w="1843"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lang w:val="zh-CN"/>
        </w:rPr>
      </w:pPr>
      <w:bookmarkStart w:id="399" w:name="_Toc5253"/>
      <w:bookmarkStart w:id="400" w:name="_Toc20329"/>
      <w:r>
        <w:rPr>
          <w:rFonts w:ascii="Arial" w:hAnsi="Arial" w:eastAsia="黑体" w:cs="Arial"/>
          <w:sz w:val="24"/>
          <w:lang w:val="zh-CN"/>
        </w:rPr>
        <w:t>五、课程内容</w:t>
      </w:r>
      <w:bookmarkEnd w:id="399"/>
      <w:bookmarkEnd w:id="40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9" name="文本框 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4yXIs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spacing w:after="156" w:afterLines="50" w:line="340" w:lineRule="exact"/>
        <w:jc w:val="center"/>
        <w:outlineLvl w:val="9"/>
        <w:rPr>
          <w:rFonts w:ascii="Arial" w:hAnsi="Arial" w:cs="Arial"/>
          <w:b/>
          <w:sz w:val="20"/>
        </w:rPr>
      </w:pPr>
      <w:bookmarkStart w:id="401" w:name="_Toc4582"/>
      <w:r>
        <w:rPr>
          <w:rFonts w:ascii="Arial" w:hAnsi="Arial" w:cs="Arial"/>
          <w:b/>
          <w:sz w:val="20"/>
        </w:rPr>
        <w:t>（一）理论部分（2学时）</w:t>
      </w:r>
      <w:bookmarkEnd w:id="401"/>
    </w:p>
    <w:p>
      <w:pPr>
        <w:spacing w:line="340" w:lineRule="exact"/>
        <w:rPr>
          <w:rFonts w:ascii="Arial" w:hAnsi="Arial" w:cs="Arial"/>
          <w:sz w:val="20"/>
          <w:lang w:val="zh-TW"/>
        </w:rPr>
      </w:pPr>
      <w:r>
        <w:rPr>
          <w:rFonts w:ascii="Arial" w:hAnsi="Arial" w:cs="Arial"/>
          <w:sz w:val="20"/>
        </w:rPr>
        <w:t>1、</w:t>
      </w:r>
      <w:r>
        <w:rPr>
          <w:rFonts w:ascii="Arial" w:hAnsi="Arial" w:cs="Arial"/>
          <w:sz w:val="20"/>
          <w:lang w:val="zh-TW"/>
        </w:rPr>
        <w:t>导言：课程介绍、评价方法、基本要求、课外练习、注意事项等</w:t>
      </w:r>
    </w:p>
    <w:p>
      <w:pPr>
        <w:spacing w:line="340" w:lineRule="exact"/>
        <w:rPr>
          <w:rFonts w:ascii="Arial" w:hAnsi="Arial" w:cs="Arial"/>
          <w:sz w:val="20"/>
          <w:lang w:val="zh-TW"/>
        </w:rPr>
      </w:pPr>
      <w:r>
        <w:rPr>
          <w:rFonts w:ascii="Arial" w:hAnsi="Arial" w:cs="Arial"/>
          <w:sz w:val="20"/>
          <w:lang w:val="zh-TW"/>
        </w:rPr>
        <w:t>2、瑜伽运动的概述</w:t>
      </w:r>
    </w:p>
    <w:p>
      <w:pPr>
        <w:spacing w:line="340" w:lineRule="exact"/>
        <w:rPr>
          <w:rFonts w:ascii="Arial" w:hAnsi="Arial" w:cs="Arial"/>
          <w:sz w:val="20"/>
          <w:lang w:val="zh-TW"/>
        </w:rPr>
      </w:pPr>
      <w:r>
        <w:rPr>
          <w:rFonts w:ascii="Arial" w:hAnsi="Arial" w:cs="Arial"/>
          <w:sz w:val="20"/>
          <w:lang w:val="zh-TW"/>
        </w:rPr>
        <w:t>3、瑜伽运动的特点、技术特征及音乐欣赏</w:t>
      </w:r>
    </w:p>
    <w:p>
      <w:pPr>
        <w:spacing w:line="340" w:lineRule="exact"/>
        <w:rPr>
          <w:rFonts w:ascii="Arial" w:hAnsi="Arial" w:cs="Arial"/>
          <w:sz w:val="20"/>
          <w:lang w:val="zh-TW"/>
        </w:rPr>
      </w:pPr>
      <w:r>
        <w:rPr>
          <w:rFonts w:ascii="Arial" w:hAnsi="Arial" w:cs="Arial"/>
          <w:b/>
          <w:sz w:val="20"/>
        </w:rPr>
        <w:t>基本要求：</w:t>
      </w:r>
      <w:r>
        <w:rPr>
          <w:rFonts w:ascii="Arial" w:hAnsi="Arial" w:cs="Arial"/>
          <w:sz w:val="20"/>
          <w:lang w:val="zh-TW"/>
        </w:rPr>
        <w:t>通过瑜伽的理论学习，使学生知道瑜伽的起源、发展及意义，了解瑜伽运动的特点、技术特征，学会瑜伽的音乐欣赏。</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 xml:space="preserve"> 瑜伽练习的误区。</w:t>
      </w:r>
    </w:p>
    <w:p>
      <w:pPr>
        <w:spacing w:before="156" w:beforeLines="50" w:line="340" w:lineRule="exact"/>
        <w:jc w:val="center"/>
        <w:outlineLvl w:val="9"/>
        <w:rPr>
          <w:rFonts w:ascii="Arial" w:hAnsi="Arial" w:cs="Arial"/>
          <w:b/>
          <w:sz w:val="20"/>
          <w:szCs w:val="21"/>
        </w:rPr>
      </w:pPr>
      <w:bookmarkStart w:id="402" w:name="_Toc24173"/>
      <w:r>
        <w:rPr>
          <w:rFonts w:ascii="Arial" w:hAnsi="Arial" w:cs="Arial"/>
          <w:b/>
          <w:sz w:val="20"/>
          <w:szCs w:val="21"/>
        </w:rPr>
        <w:t>（二）实践部分（30学时）</w:t>
      </w:r>
      <w:bookmarkEnd w:id="402"/>
    </w:p>
    <w:p>
      <w:pPr>
        <w:spacing w:line="340" w:lineRule="exact"/>
        <w:outlineLvl w:val="9"/>
        <w:rPr>
          <w:rFonts w:ascii="Arial" w:hAnsi="Arial" w:cs="Arial"/>
          <w:bCs/>
          <w:sz w:val="20"/>
        </w:rPr>
      </w:pPr>
      <w:bookmarkStart w:id="403" w:name="_Toc32536"/>
      <w:r>
        <w:rPr>
          <w:rFonts w:ascii="Arial" w:hAnsi="Arial" w:cs="Arial"/>
          <w:bCs/>
          <w:sz w:val="20"/>
        </w:rPr>
        <w:t>1、基础练习（4学时）</w:t>
      </w:r>
      <w:bookmarkEnd w:id="403"/>
    </w:p>
    <w:p>
      <w:pPr>
        <w:spacing w:line="340" w:lineRule="exact"/>
        <w:ind w:firstLine="400" w:firstLineChars="200"/>
        <w:rPr>
          <w:rFonts w:ascii="Arial" w:hAnsi="Arial" w:cs="Arial"/>
          <w:bCs/>
          <w:sz w:val="20"/>
        </w:rPr>
      </w:pPr>
      <w:r>
        <w:rPr>
          <w:rFonts w:ascii="Arial" w:hAnsi="Arial" w:cs="Arial"/>
          <w:bCs/>
          <w:sz w:val="20"/>
        </w:rPr>
        <w:t>（1）安全练习守则</w:t>
      </w:r>
    </w:p>
    <w:p>
      <w:pPr>
        <w:spacing w:line="340" w:lineRule="exact"/>
        <w:ind w:firstLine="400" w:firstLineChars="200"/>
        <w:rPr>
          <w:rFonts w:ascii="Arial" w:hAnsi="Arial" w:cs="Arial"/>
          <w:sz w:val="20"/>
        </w:rPr>
      </w:pPr>
      <w:r>
        <w:rPr>
          <w:rFonts w:ascii="Arial" w:hAnsi="Arial" w:cs="Arial"/>
          <w:bCs/>
          <w:sz w:val="20"/>
        </w:rPr>
        <w:t>（2）手型，各种放松体式</w:t>
      </w:r>
      <w:r>
        <w:rPr>
          <w:rFonts w:ascii="Arial" w:hAnsi="Arial" w:cs="Arial"/>
          <w:sz w:val="20"/>
        </w:rPr>
        <w:t>，冥想体式（站立，盘坐，仰卧）等</w:t>
      </w:r>
    </w:p>
    <w:p>
      <w:pPr>
        <w:spacing w:line="340" w:lineRule="exact"/>
        <w:ind w:firstLine="400" w:firstLineChars="200"/>
        <w:rPr>
          <w:rFonts w:ascii="Arial" w:hAnsi="Arial" w:cs="Arial"/>
          <w:sz w:val="20"/>
        </w:rPr>
      </w:pPr>
      <w:r>
        <w:rPr>
          <w:rFonts w:ascii="Arial" w:hAnsi="Arial" w:cs="Arial"/>
          <w:sz w:val="20"/>
        </w:rPr>
        <w:t xml:space="preserve">（3）体式练习 </w:t>
      </w:r>
    </w:p>
    <w:p>
      <w:pPr>
        <w:spacing w:line="340" w:lineRule="exact"/>
        <w:ind w:firstLine="400" w:firstLineChars="200"/>
        <w:rPr>
          <w:rFonts w:ascii="Arial" w:hAnsi="Arial" w:cs="Arial"/>
          <w:sz w:val="20"/>
        </w:rPr>
      </w:pPr>
      <w:r>
        <w:rPr>
          <w:rFonts w:ascii="Arial" w:hAnsi="Arial" w:cs="Arial"/>
          <w:sz w:val="20"/>
        </w:rPr>
        <w:t>（4）呼吸练习。</w:t>
      </w:r>
    </w:p>
    <w:p>
      <w:pPr>
        <w:spacing w:line="340" w:lineRule="exact"/>
        <w:rPr>
          <w:rFonts w:ascii="Arial" w:hAnsi="Arial" w:cs="Arial"/>
          <w:sz w:val="20"/>
        </w:rPr>
      </w:pPr>
      <w:r>
        <w:rPr>
          <w:rFonts w:ascii="Arial" w:hAnsi="Arial" w:cs="Arial"/>
          <w:b/>
          <w:sz w:val="20"/>
        </w:rPr>
        <w:t>基本要求：</w:t>
      </w:r>
      <w:r>
        <w:rPr>
          <w:rFonts w:ascii="Arial" w:hAnsi="Arial" w:cs="Arial"/>
          <w:sz w:val="20"/>
        </w:rPr>
        <w:t>通过教学使学生了解瑜伽课的基本内容，培养正确的锻炼意识，掌握瑜伽基本动作。</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瑜伽体式中呼吸与动作的配合。</w:t>
      </w:r>
    </w:p>
    <w:p>
      <w:pPr>
        <w:spacing w:line="340" w:lineRule="exact"/>
        <w:outlineLvl w:val="9"/>
        <w:rPr>
          <w:rFonts w:ascii="Arial" w:hAnsi="Arial" w:cs="Arial"/>
          <w:bCs/>
          <w:sz w:val="20"/>
        </w:rPr>
      </w:pPr>
      <w:bookmarkStart w:id="404" w:name="_Toc3492"/>
      <w:r>
        <w:rPr>
          <w:rFonts w:ascii="Arial" w:hAnsi="Arial" w:cs="Arial"/>
          <w:bCs/>
          <w:sz w:val="20"/>
        </w:rPr>
        <w:t>2、拜日式动作组合学习、练习以及考核（18学时）</w:t>
      </w:r>
      <w:bookmarkEnd w:id="404"/>
    </w:p>
    <w:p>
      <w:pPr>
        <w:spacing w:line="340" w:lineRule="exact"/>
        <w:rPr>
          <w:rFonts w:ascii="Arial" w:hAnsi="Arial" w:cs="Arial"/>
          <w:sz w:val="20"/>
        </w:rPr>
      </w:pPr>
      <w:r>
        <w:rPr>
          <w:rFonts w:ascii="Arial" w:hAnsi="Arial" w:cs="Arial"/>
          <w:b/>
          <w:sz w:val="20"/>
        </w:rPr>
        <w:t>基本要求：</w:t>
      </w:r>
      <w:r>
        <w:rPr>
          <w:rFonts w:ascii="Arial" w:hAnsi="Arial" w:cs="Arial"/>
          <w:sz w:val="20"/>
        </w:rPr>
        <w:t>通过教学使学生熟练掌握瑜伽拜日式的组合动作，流畅自然的进行口令讲解和提示。提高学生的协调、柔韧素质以及表达能力，使身体、感官、精神等各个方面相互配合，独立并且准确的完成整套动作，获得身心的锻炼。</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瑜伽体式中口令提示与动作的配合。</w:t>
      </w:r>
    </w:p>
    <w:p>
      <w:pPr>
        <w:spacing w:line="340" w:lineRule="exact"/>
        <w:outlineLvl w:val="9"/>
        <w:rPr>
          <w:rFonts w:ascii="Arial" w:hAnsi="Arial" w:cs="Arial"/>
          <w:sz w:val="20"/>
          <w:szCs w:val="21"/>
        </w:rPr>
      </w:pPr>
      <w:bookmarkStart w:id="405" w:name="_Toc22691"/>
      <w:r>
        <w:rPr>
          <w:rFonts w:ascii="Arial" w:hAnsi="Arial" w:cs="Arial"/>
          <w:sz w:val="20"/>
          <w:szCs w:val="21"/>
        </w:rPr>
        <w:t>3、体能测试（4学时）</w:t>
      </w:r>
      <w:bookmarkEnd w:id="405"/>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p>
    <w:p>
      <w:pPr>
        <w:spacing w:line="340" w:lineRule="exact"/>
        <w:outlineLvl w:val="9"/>
        <w:rPr>
          <w:rFonts w:ascii="Arial" w:hAnsi="Arial" w:cs="Arial"/>
          <w:color w:val="000000"/>
          <w:sz w:val="20"/>
        </w:rPr>
      </w:pPr>
      <w:bookmarkStart w:id="406" w:name="_Toc12463"/>
      <w:r>
        <w:rPr>
          <w:rFonts w:ascii="Arial" w:hAnsi="Arial" w:cs="Arial"/>
          <w:color w:val="000000"/>
          <w:sz w:val="20"/>
        </w:rPr>
        <w:t>4、有氧健身跑（课外练习）</w:t>
      </w:r>
      <w:bookmarkEnd w:id="406"/>
    </w:p>
    <w:p>
      <w:pPr>
        <w:spacing w:line="340" w:lineRule="exact"/>
        <w:ind w:firstLine="400" w:firstLineChars="200"/>
        <w:rPr>
          <w:rFonts w:ascii="Arial" w:hAnsi="Arial" w:cs="Arial"/>
          <w:color w:val="000000"/>
          <w:sz w:val="20"/>
        </w:rPr>
      </w:pPr>
      <w:r>
        <w:rPr>
          <w:rFonts w:ascii="Arial" w:hAnsi="Arial" w:cs="Arial"/>
          <w:color w:val="000000"/>
          <w:sz w:val="20"/>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通过有氧健身跑练习，增强学生的心、肺功能，提高身体综合素质。</w:t>
      </w:r>
    </w:p>
    <w:p>
      <w:pPr>
        <w:spacing w:line="340" w:lineRule="exact"/>
        <w:rPr>
          <w:rFonts w:hint="eastAsia" w:ascii="Arial" w:hAnsi="Arial" w:eastAsia="宋体" w:cs="Arial"/>
          <w:sz w:val="20"/>
          <w:szCs w:val="21"/>
          <w:lang w:eastAsia="zh-CN"/>
        </w:rPr>
      </w:pPr>
      <w:r>
        <w:rPr>
          <w:rFonts w:ascii="Arial" w:hAnsi="Arial" w:cs="Arial"/>
          <w:b/>
          <w:sz w:val="20"/>
        </w:rPr>
        <w:t>教学难点：</w:t>
      </w:r>
      <w:r>
        <w:rPr>
          <w:rFonts w:ascii="Arial" w:hAnsi="Arial" w:cs="Arial"/>
          <w:sz w:val="20"/>
        </w:rPr>
        <w:t>监控及预防学生代跑等作弊行为</w:t>
      </w:r>
      <w:r>
        <w:rPr>
          <w:rFonts w:hint="eastAsia" w:ascii="Arial" w:hAnsi="Arial" w:cs="Arial"/>
          <w:sz w:val="20"/>
          <w:lang w:eastAsia="zh-CN"/>
        </w:rPr>
        <w:t>。</w:t>
      </w:r>
    </w:p>
    <w:p>
      <w:pPr>
        <w:spacing w:line="340" w:lineRule="exact"/>
        <w:rPr>
          <w:rFonts w:ascii="Arial" w:hAnsi="Arial" w:cs="Arial"/>
          <w:sz w:val="20"/>
          <w:szCs w:val="21"/>
          <w:lang w:val="zh-CN"/>
        </w:rPr>
      </w:pPr>
      <w:r>
        <w:rPr>
          <w:rFonts w:ascii="Arial" w:hAnsi="Arial" w:cs="Arial"/>
          <w:sz w:val="20"/>
          <w:szCs w:val="21"/>
        </w:rPr>
        <w:t>5、补测与机动（4学时）</w:t>
      </w:r>
      <w:bookmarkStart w:id="407" w:name="_Toc11052"/>
      <w:bookmarkStart w:id="408" w:name="_Toc1496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0" name="文本框 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CfvEvXAAAACwEAAA8AAAAAAAAAAQAgAAAAIgAAAGRycy9kb3ducmV2LnhtbFBLAQIUABQA&#10;AAAIAIdO4kAG9A4/8QEAANgDAAAOAAAAAAAAAAEAIAAAACYBAABkcnMvZTJvRG9jLnhtbFBLBQYA&#10;AAAABgAGAFkBAACJ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sz w:val="24"/>
          <w:lang w:val="zh-CN"/>
        </w:rPr>
      </w:pPr>
      <w:bookmarkStart w:id="409" w:name="_Toc3834"/>
      <w:bookmarkStart w:id="410" w:name="_Toc2257"/>
      <w:r>
        <w:rPr>
          <w:rFonts w:ascii="Arial" w:hAnsi="Arial" w:eastAsia="黑体" w:cs="Arial"/>
          <w:sz w:val="24"/>
          <w:lang w:val="zh-CN"/>
        </w:rPr>
        <w:t>六、评价方式与成绩</w:t>
      </w:r>
      <w:bookmarkEnd w:id="407"/>
      <w:bookmarkEnd w:id="408"/>
      <w:bookmarkEnd w:id="409"/>
      <w:bookmarkEnd w:id="410"/>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11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rPr>
                <w:rFonts w:ascii="Arial" w:hAnsi="Arial" w:cs="Arial"/>
                <w:color w:val="000000"/>
                <w:sz w:val="20"/>
              </w:rPr>
            </w:pPr>
            <w:r>
              <w:rPr>
                <w:rFonts w:ascii="Arial" w:hAnsi="Arial" w:cs="Arial"/>
                <w:color w:val="000000"/>
                <w:sz w:val="20"/>
              </w:rPr>
              <w:t>总评构成（4个X）</w:t>
            </w:r>
          </w:p>
        </w:tc>
        <w:tc>
          <w:tcPr>
            <w:tcW w:w="4111" w:type="dxa"/>
          </w:tcPr>
          <w:p>
            <w:pPr>
              <w:spacing w:line="340" w:lineRule="exact"/>
              <w:ind w:firstLine="196" w:firstLineChars="98"/>
              <w:jc w:val="center"/>
              <w:rPr>
                <w:rFonts w:ascii="Arial" w:hAnsi="Arial" w:cs="Arial"/>
                <w:color w:val="000000"/>
                <w:sz w:val="20"/>
              </w:rPr>
            </w:pPr>
            <w:r>
              <w:rPr>
                <w:rFonts w:ascii="Arial" w:hAnsi="Arial" w:cs="Arial"/>
                <w:color w:val="000000"/>
                <w:sz w:val="20"/>
              </w:rPr>
              <w:t>评价方式</w:t>
            </w:r>
          </w:p>
        </w:tc>
        <w:tc>
          <w:tcPr>
            <w:tcW w:w="1984" w:type="dxa"/>
          </w:tcPr>
          <w:p>
            <w:pPr>
              <w:spacing w:line="340" w:lineRule="exact"/>
              <w:ind w:firstLine="196" w:firstLineChars="98"/>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jc w:val="center"/>
              <w:rPr>
                <w:rFonts w:ascii="Arial" w:hAnsi="Arial" w:cs="Arial"/>
                <w:color w:val="000000"/>
                <w:sz w:val="20"/>
                <w:lang w:val="zh-CN"/>
              </w:rPr>
            </w:pPr>
            <w:r>
              <w:rPr>
                <w:rFonts w:ascii="Arial" w:hAnsi="Arial" w:cs="Arial"/>
                <w:color w:val="000000"/>
                <w:sz w:val="20"/>
                <w:lang w:val="zh-CN"/>
              </w:rPr>
              <w:t>X1</w:t>
            </w:r>
          </w:p>
        </w:tc>
        <w:tc>
          <w:tcPr>
            <w:tcW w:w="4111" w:type="dxa"/>
            <w:vAlign w:val="center"/>
          </w:tcPr>
          <w:p>
            <w:pPr>
              <w:spacing w:line="340" w:lineRule="exact"/>
              <w:ind w:firstLine="196" w:firstLineChars="98"/>
              <w:jc w:val="center"/>
              <w:rPr>
                <w:rFonts w:ascii="Arial" w:hAnsi="Arial" w:cs="Arial"/>
                <w:color w:val="000000"/>
                <w:sz w:val="20"/>
                <w:lang w:val="zh-CN"/>
              </w:rPr>
            </w:pPr>
            <w:r>
              <w:rPr>
                <w:rFonts w:ascii="Arial" w:hAnsi="Arial" w:cs="Arial"/>
                <w:color w:val="000000"/>
                <w:sz w:val="20"/>
                <w:lang w:val="zh-CN"/>
              </w:rPr>
              <w:t>瑜伽拜日式成套动作组合技评</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rPr>
                <w:rFonts w:ascii="Arial" w:hAnsi="Arial" w:cs="Arial"/>
                <w:bCs/>
                <w:color w:val="000000"/>
              </w:rPr>
            </w:pPr>
            <w:r>
              <w:rPr>
                <w:rFonts w:ascii="Arial" w:hAnsi="Arial" w:cs="Arial"/>
                <w:bCs/>
                <w:color w:val="000000"/>
              </w:rPr>
              <w:t>X2</w:t>
            </w:r>
          </w:p>
        </w:tc>
        <w:tc>
          <w:tcPr>
            <w:tcW w:w="4111"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rPr>
                <w:rFonts w:ascii="Arial" w:hAnsi="Arial" w:cs="Arial"/>
                <w:bCs/>
                <w:color w:val="000000"/>
              </w:rPr>
            </w:pPr>
            <w:r>
              <w:rPr>
                <w:rFonts w:ascii="Arial" w:hAnsi="Arial" w:cs="Arial"/>
                <w:bCs/>
                <w:color w:val="000000"/>
              </w:rPr>
              <w:t>X3</w:t>
            </w:r>
          </w:p>
        </w:tc>
        <w:tc>
          <w:tcPr>
            <w:tcW w:w="4111" w:type="dxa"/>
            <w:vAlign w:val="center"/>
          </w:tcPr>
          <w:p>
            <w:pPr>
              <w:snapToGrid w:val="0"/>
              <w:spacing w:line="340" w:lineRule="exact"/>
              <w:jc w:val="center"/>
              <w:rPr>
                <w:rFonts w:ascii="Arial" w:hAnsi="Arial" w:cs="Arial"/>
                <w:bCs/>
                <w:sz w:val="20"/>
              </w:rPr>
            </w:pPr>
            <w:r>
              <w:rPr>
                <w:rFonts w:ascii="Arial" w:hAnsi="Arial" w:cs="Arial"/>
                <w:sz w:val="20"/>
              </w:rPr>
              <w:t>体质健康测试综合评定</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rPr>
                <w:rFonts w:ascii="Arial" w:hAnsi="Arial" w:cs="Arial"/>
                <w:bCs/>
                <w:color w:val="000000"/>
              </w:rPr>
            </w:pPr>
            <w:r>
              <w:rPr>
                <w:rFonts w:ascii="Arial" w:hAnsi="Arial" w:cs="Arial"/>
                <w:bCs/>
                <w:color w:val="000000"/>
              </w:rPr>
              <w:t>X4</w:t>
            </w:r>
          </w:p>
        </w:tc>
        <w:tc>
          <w:tcPr>
            <w:tcW w:w="4111"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984" w:type="dxa"/>
          </w:tcPr>
          <w:p>
            <w:pPr>
              <w:snapToGrid w:val="0"/>
              <w:spacing w:after="156" w:afterLines="50" w:line="340" w:lineRule="exact"/>
              <w:jc w:val="center"/>
              <w:rPr>
                <w:rFonts w:ascii="Arial" w:hAnsi="Arial" w:cs="Arial"/>
                <w:bCs/>
                <w:color w:val="000000"/>
              </w:rPr>
            </w:pPr>
            <w:r>
              <w:rPr>
                <w:rFonts w:ascii="Arial" w:hAnsi="Arial" w:cs="Arial"/>
                <w:bCs/>
                <w:color w:val="00000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before="156" w:beforeLines="50" w:line="340" w:lineRule="exact"/>
        <w:outlineLvl w:val="9"/>
        <w:rPr>
          <w:rFonts w:ascii="Arial" w:hAnsi="Arial" w:cs="Arial"/>
          <w:sz w:val="20"/>
        </w:rPr>
      </w:pPr>
      <w:bookmarkStart w:id="411" w:name="_Toc27157"/>
      <w:r>
        <w:rPr>
          <w:rFonts w:ascii="Arial" w:hAnsi="Arial" w:cs="Arial"/>
          <w:b/>
          <w:bCs/>
          <w:sz w:val="20"/>
          <w:szCs w:val="21"/>
        </w:rPr>
        <w:t>（一）X1考核内容：</w:t>
      </w:r>
      <w:r>
        <w:rPr>
          <w:rFonts w:ascii="Arial" w:hAnsi="Arial" w:cs="Arial"/>
          <w:color w:val="000000"/>
          <w:sz w:val="18"/>
          <w:szCs w:val="18"/>
        </w:rPr>
        <w:t>瑜伽拜日式成套动作组合</w:t>
      </w:r>
      <w:r>
        <w:rPr>
          <w:rFonts w:ascii="Arial" w:hAnsi="Arial" w:cs="Arial"/>
          <w:sz w:val="20"/>
        </w:rPr>
        <w:t>（满分100分</w:t>
      </w:r>
      <w:r>
        <w:rPr>
          <w:rFonts w:ascii="Arial" w:hAnsi="Arial" w:cs="Arial"/>
          <w:bCs/>
          <w:sz w:val="20"/>
          <w:szCs w:val="21"/>
        </w:rPr>
        <w:t>，占40%</w:t>
      </w:r>
      <w:r>
        <w:rPr>
          <w:rFonts w:ascii="Arial" w:hAnsi="Arial" w:cs="Arial"/>
          <w:sz w:val="20"/>
        </w:rPr>
        <w:t>）</w:t>
      </w:r>
      <w:bookmarkEnd w:id="411"/>
    </w:p>
    <w:p>
      <w:pPr>
        <w:spacing w:line="340" w:lineRule="exact"/>
        <w:rPr>
          <w:rFonts w:ascii="Arial" w:hAnsi="Arial" w:cs="Arial"/>
          <w:sz w:val="20"/>
        </w:rPr>
      </w:pPr>
      <w:r>
        <w:rPr>
          <w:rFonts w:ascii="Arial" w:hAnsi="Arial" w:cs="Arial"/>
          <w:bCs/>
          <w:sz w:val="20"/>
          <w:szCs w:val="21"/>
        </w:rPr>
        <w:t>（1）拜日式组合技能评分（50分）</w:t>
      </w:r>
    </w:p>
    <w:p>
      <w:pPr>
        <w:spacing w:before="156" w:beforeLines="50" w:line="340" w:lineRule="exact"/>
        <w:jc w:val="center"/>
        <w:rPr>
          <w:rFonts w:ascii="Arial" w:hAnsi="Arial" w:cs="Arial"/>
          <w:bCs/>
          <w:sz w:val="20"/>
          <w:szCs w:val="21"/>
        </w:rPr>
      </w:pPr>
      <w:r>
        <w:rPr>
          <w:rFonts w:ascii="Arial" w:hAnsi="Arial" w:cs="Arial"/>
          <w:bCs/>
          <w:sz w:val="20"/>
          <w:szCs w:val="21"/>
        </w:rPr>
        <w:t>评定方法：瑜伽考核技评成绩评分标准一览表</w:t>
      </w:r>
    </w:p>
    <w:tbl>
      <w:tblPr>
        <w:tblStyle w:val="10"/>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96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1、在音乐伴奏下独立完成整套动作</w:t>
            </w:r>
          </w:p>
          <w:p>
            <w:pPr>
              <w:spacing w:line="240" w:lineRule="exact"/>
              <w:rPr>
                <w:rFonts w:ascii="Arial" w:hAnsi="Arial" w:cs="Arial"/>
                <w:sz w:val="20"/>
                <w:szCs w:val="22"/>
                <w:lang w:val="zh-TW"/>
              </w:rPr>
            </w:pPr>
            <w:r>
              <w:rPr>
                <w:rFonts w:ascii="Arial" w:hAnsi="Arial" w:cs="Arial"/>
                <w:sz w:val="20"/>
                <w:szCs w:val="22"/>
                <w:lang w:val="zh-TW"/>
              </w:rPr>
              <w:t>2、没有节奏错误或者动作错误</w:t>
            </w:r>
          </w:p>
          <w:p>
            <w:pPr>
              <w:spacing w:line="240" w:lineRule="exact"/>
              <w:rPr>
                <w:rFonts w:ascii="Arial" w:hAnsi="Arial" w:cs="Arial"/>
                <w:sz w:val="20"/>
                <w:szCs w:val="22"/>
                <w:lang w:val="zh-TW"/>
              </w:rPr>
            </w:pPr>
            <w:r>
              <w:rPr>
                <w:rFonts w:ascii="Arial" w:hAnsi="Arial" w:cs="Arial"/>
                <w:sz w:val="20"/>
                <w:szCs w:val="22"/>
                <w:lang w:val="zh-TW"/>
              </w:rPr>
              <w:t>3、能正确清晰表现各个动作的锻炼部位和养身方式。</w:t>
            </w:r>
          </w:p>
          <w:p>
            <w:pPr>
              <w:spacing w:line="240" w:lineRule="exact"/>
              <w:rPr>
                <w:rFonts w:ascii="Arial" w:hAnsi="Arial" w:cs="Arial"/>
                <w:sz w:val="20"/>
                <w:szCs w:val="22"/>
                <w:lang w:val="zh-TW"/>
              </w:rPr>
            </w:pPr>
            <w:r>
              <w:rPr>
                <w:rFonts w:ascii="Arial" w:hAnsi="Arial" w:cs="Arial"/>
                <w:sz w:val="20"/>
                <w:szCs w:val="22"/>
                <w:lang w:val="zh-TW"/>
              </w:rPr>
              <w:t>4、动作规范，准确，熟练。</w:t>
            </w:r>
          </w:p>
        </w:tc>
      </w:tr>
      <w:tr>
        <w:tblPrEx>
          <w:tblCellMar>
            <w:top w:w="0" w:type="dxa"/>
            <w:left w:w="108" w:type="dxa"/>
            <w:bottom w:w="0" w:type="dxa"/>
            <w:right w:w="108" w:type="dxa"/>
          </w:tblCellMar>
        </w:tblPrEx>
        <w:trPr>
          <w:trHeight w:val="112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1、在音乐伴奏下独立完成整套动作</w:t>
            </w:r>
          </w:p>
          <w:p>
            <w:pPr>
              <w:spacing w:line="240" w:lineRule="exact"/>
              <w:rPr>
                <w:rFonts w:ascii="Arial" w:hAnsi="Arial" w:cs="Arial"/>
                <w:sz w:val="20"/>
                <w:szCs w:val="22"/>
                <w:lang w:val="zh-TW"/>
              </w:rPr>
            </w:pPr>
            <w:r>
              <w:rPr>
                <w:rFonts w:ascii="Arial" w:hAnsi="Arial" w:cs="Arial"/>
                <w:sz w:val="20"/>
                <w:szCs w:val="22"/>
                <w:lang w:val="zh-TW"/>
              </w:rPr>
              <w:t>2、出现较少次数（1-3次）的节奏错误和动作错误</w:t>
            </w:r>
          </w:p>
          <w:p>
            <w:pPr>
              <w:spacing w:line="240" w:lineRule="exact"/>
              <w:rPr>
                <w:rFonts w:ascii="Arial" w:hAnsi="Arial" w:cs="Arial"/>
                <w:sz w:val="20"/>
                <w:szCs w:val="22"/>
                <w:lang w:val="zh-TW"/>
              </w:rPr>
            </w:pPr>
            <w:r>
              <w:rPr>
                <w:rFonts w:ascii="Arial" w:hAnsi="Arial" w:cs="Arial"/>
                <w:sz w:val="20"/>
                <w:szCs w:val="22"/>
                <w:lang w:val="zh-TW"/>
              </w:rPr>
              <w:t>3、能较清晰表现各个动作的锻炼部位和养身方式。</w:t>
            </w:r>
          </w:p>
          <w:p>
            <w:pPr>
              <w:spacing w:line="240" w:lineRule="exact"/>
              <w:rPr>
                <w:rFonts w:ascii="Arial" w:hAnsi="Arial" w:cs="Arial"/>
                <w:shd w:val="clear" w:color="auto" w:fill="FFFFFF"/>
              </w:rPr>
            </w:pPr>
            <w:r>
              <w:rPr>
                <w:rFonts w:ascii="Arial" w:hAnsi="Arial" w:cs="Arial"/>
                <w:sz w:val="20"/>
                <w:szCs w:val="22"/>
                <w:lang w:val="zh-TW"/>
              </w:rPr>
              <w:t>4、动作基本准确，规范。</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1、在音乐伴奏下不能从头至尾独立完成整套动作</w:t>
            </w:r>
          </w:p>
          <w:p>
            <w:pPr>
              <w:spacing w:line="240" w:lineRule="exact"/>
              <w:rPr>
                <w:rFonts w:ascii="Arial" w:hAnsi="Arial" w:cs="Arial"/>
                <w:sz w:val="20"/>
                <w:szCs w:val="22"/>
                <w:lang w:val="zh-TW"/>
              </w:rPr>
            </w:pPr>
            <w:r>
              <w:rPr>
                <w:rFonts w:ascii="Arial" w:hAnsi="Arial" w:cs="Arial"/>
                <w:sz w:val="20"/>
                <w:szCs w:val="22"/>
                <w:lang w:val="zh-TW"/>
              </w:rPr>
              <w:t>2、出现较多次数（4-6次）的节奏错误和动作错误</w:t>
            </w:r>
          </w:p>
          <w:p>
            <w:pPr>
              <w:spacing w:line="240" w:lineRule="exact"/>
              <w:rPr>
                <w:rFonts w:ascii="Arial" w:hAnsi="Arial" w:cs="Arial"/>
                <w:sz w:val="20"/>
                <w:szCs w:val="22"/>
                <w:lang w:val="zh-TW"/>
              </w:rPr>
            </w:pPr>
            <w:r>
              <w:rPr>
                <w:rFonts w:ascii="Arial" w:hAnsi="Arial" w:cs="Arial"/>
                <w:sz w:val="20"/>
                <w:szCs w:val="22"/>
                <w:lang w:val="zh-TW"/>
              </w:rPr>
              <w:t>3、表现各个动作的锻炼部位和养身方式不够清晰。</w:t>
            </w:r>
          </w:p>
          <w:p>
            <w:pPr>
              <w:spacing w:line="240" w:lineRule="exact"/>
              <w:rPr>
                <w:rFonts w:ascii="Arial" w:hAnsi="Arial" w:cs="Arial"/>
                <w:shd w:val="clear" w:color="auto" w:fill="FFFFFF"/>
              </w:rPr>
            </w:pPr>
            <w:r>
              <w:rPr>
                <w:rFonts w:ascii="Arial" w:hAnsi="Arial" w:cs="Arial"/>
                <w:sz w:val="20"/>
                <w:szCs w:val="22"/>
                <w:lang w:val="zh-TW"/>
              </w:rPr>
              <w:t>4、动作基本规范，基本符合要求。</w:t>
            </w:r>
          </w:p>
        </w:tc>
      </w:tr>
      <w:tr>
        <w:tblPrEx>
          <w:tblCellMar>
            <w:top w:w="0" w:type="dxa"/>
            <w:left w:w="108" w:type="dxa"/>
            <w:bottom w:w="0" w:type="dxa"/>
            <w:right w:w="108" w:type="dxa"/>
          </w:tblCellMar>
        </w:tblPrEx>
        <w:trPr>
          <w:trHeight w:val="111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1、在音乐伴奏下不能从头至尾独立完成整套动作</w:t>
            </w:r>
          </w:p>
          <w:p>
            <w:pPr>
              <w:spacing w:line="240" w:lineRule="exact"/>
              <w:rPr>
                <w:rFonts w:ascii="Arial" w:hAnsi="Arial" w:cs="Arial"/>
                <w:sz w:val="20"/>
                <w:szCs w:val="22"/>
                <w:lang w:val="zh-TW"/>
              </w:rPr>
            </w:pPr>
            <w:r>
              <w:rPr>
                <w:rFonts w:ascii="Arial" w:hAnsi="Arial" w:cs="Arial"/>
                <w:sz w:val="20"/>
                <w:szCs w:val="22"/>
                <w:lang w:val="zh-TW"/>
              </w:rPr>
              <w:t>2、出现多次（7-9次）的节奏错误和动作错误</w:t>
            </w:r>
          </w:p>
          <w:p>
            <w:pPr>
              <w:spacing w:line="240" w:lineRule="exact"/>
              <w:rPr>
                <w:rFonts w:ascii="Arial" w:hAnsi="Arial" w:cs="Arial"/>
                <w:sz w:val="20"/>
                <w:szCs w:val="22"/>
                <w:lang w:val="zh-TW"/>
              </w:rPr>
            </w:pPr>
            <w:r>
              <w:rPr>
                <w:rFonts w:ascii="Arial" w:hAnsi="Arial" w:cs="Arial"/>
                <w:sz w:val="20"/>
                <w:szCs w:val="22"/>
                <w:lang w:val="zh-TW"/>
              </w:rPr>
              <w:t>3、表现各个动作的锻炼部位和养身方式不清晰。</w:t>
            </w:r>
          </w:p>
          <w:p>
            <w:pPr>
              <w:spacing w:line="240" w:lineRule="exact"/>
              <w:rPr>
                <w:rFonts w:ascii="Arial" w:hAnsi="Arial" w:cs="Arial"/>
                <w:shd w:val="clear" w:color="auto" w:fill="FFFFFF"/>
              </w:rPr>
            </w:pPr>
            <w:r>
              <w:rPr>
                <w:rFonts w:ascii="Arial" w:hAnsi="Arial" w:cs="Arial"/>
                <w:sz w:val="20"/>
                <w:szCs w:val="22"/>
                <w:lang w:val="zh-TW"/>
              </w:rPr>
              <w:t>4、动作不够连贯，稍不协调，僵硬。</w:t>
            </w:r>
          </w:p>
        </w:tc>
      </w:tr>
      <w:tr>
        <w:tblPrEx>
          <w:tblCellMar>
            <w:top w:w="0" w:type="dxa"/>
            <w:left w:w="108" w:type="dxa"/>
            <w:bottom w:w="0" w:type="dxa"/>
            <w:right w:w="108" w:type="dxa"/>
          </w:tblCellMar>
        </w:tblPrEx>
        <w:trPr>
          <w:trHeight w:val="114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1、无法在音乐伴奏下独立完成整套动作</w:t>
            </w:r>
          </w:p>
          <w:p>
            <w:pPr>
              <w:spacing w:line="240" w:lineRule="exact"/>
              <w:rPr>
                <w:rFonts w:ascii="Arial" w:hAnsi="Arial" w:cs="Arial"/>
                <w:sz w:val="20"/>
                <w:szCs w:val="22"/>
                <w:lang w:val="zh-TW"/>
              </w:rPr>
            </w:pPr>
            <w:r>
              <w:rPr>
                <w:rFonts w:ascii="Arial" w:hAnsi="Arial" w:cs="Arial"/>
                <w:sz w:val="20"/>
                <w:szCs w:val="22"/>
                <w:lang w:val="zh-TW"/>
              </w:rPr>
              <w:t>2、出现9次以上的节奏错误和动作错误</w:t>
            </w:r>
          </w:p>
          <w:p>
            <w:pPr>
              <w:spacing w:line="240" w:lineRule="exact"/>
              <w:rPr>
                <w:rFonts w:ascii="Arial" w:hAnsi="Arial" w:cs="Arial"/>
                <w:sz w:val="20"/>
                <w:szCs w:val="22"/>
                <w:lang w:val="zh-TW"/>
              </w:rPr>
            </w:pPr>
            <w:r>
              <w:rPr>
                <w:rFonts w:ascii="Arial" w:hAnsi="Arial" w:cs="Arial"/>
                <w:sz w:val="20"/>
                <w:szCs w:val="22"/>
                <w:lang w:val="zh-TW"/>
              </w:rPr>
              <w:t>3、不能清晰表现各个动作的锻炼部位和养身方式。</w:t>
            </w:r>
          </w:p>
          <w:p>
            <w:pPr>
              <w:spacing w:line="240" w:lineRule="exact"/>
              <w:rPr>
                <w:rFonts w:ascii="Arial" w:hAnsi="Arial" w:cs="Arial"/>
                <w:sz w:val="20"/>
                <w:szCs w:val="22"/>
                <w:lang w:val="zh-TW"/>
              </w:rPr>
            </w:pPr>
            <w:r>
              <w:rPr>
                <w:rFonts w:ascii="Arial" w:hAnsi="Arial" w:cs="Arial"/>
                <w:sz w:val="20"/>
                <w:szCs w:val="22"/>
                <w:lang w:val="zh-TW"/>
              </w:rPr>
              <w:t>4、动作僵硬，不协调。</w:t>
            </w:r>
          </w:p>
        </w:tc>
      </w:tr>
    </w:tbl>
    <w:p>
      <w:pPr>
        <w:spacing w:before="156" w:beforeLines="50" w:line="340" w:lineRule="exact"/>
        <w:rPr>
          <w:rFonts w:ascii="Arial" w:hAnsi="Arial" w:cs="Arial"/>
          <w:sz w:val="20"/>
          <w:szCs w:val="22"/>
          <w:lang w:val="zh-TW"/>
        </w:rPr>
      </w:pPr>
    </w:p>
    <w:p>
      <w:pPr>
        <w:spacing w:before="156" w:beforeLines="50" w:line="340" w:lineRule="exact"/>
        <w:rPr>
          <w:rFonts w:ascii="Arial" w:hAnsi="Arial" w:cs="Arial"/>
          <w:sz w:val="20"/>
          <w:szCs w:val="22"/>
          <w:lang w:val="zh-TW"/>
        </w:rPr>
      </w:pPr>
    </w:p>
    <w:p>
      <w:pPr>
        <w:spacing w:before="156" w:beforeLines="50" w:line="340" w:lineRule="exact"/>
        <w:rPr>
          <w:rFonts w:ascii="Arial" w:hAnsi="Arial" w:cs="Arial"/>
          <w:sz w:val="20"/>
        </w:rPr>
      </w:pPr>
      <w:r>
        <w:rPr>
          <w:rFonts w:ascii="Arial" w:hAnsi="Arial" w:cs="Arial"/>
          <w:sz w:val="20"/>
          <w:szCs w:val="22"/>
          <w:lang w:val="zh-TW"/>
        </w:rPr>
        <w:t>（</w:t>
      </w:r>
      <w:r>
        <w:rPr>
          <w:rFonts w:ascii="Arial" w:hAnsi="Arial" w:cs="Arial"/>
          <w:sz w:val="20"/>
          <w:szCs w:val="22"/>
        </w:rPr>
        <w:t>2</w:t>
      </w:r>
      <w:r>
        <w:rPr>
          <w:rFonts w:ascii="Arial" w:hAnsi="Arial" w:cs="Arial"/>
          <w:sz w:val="20"/>
          <w:szCs w:val="22"/>
          <w:lang w:val="zh-TW"/>
        </w:rPr>
        <w:t>）</w:t>
      </w:r>
      <w:r>
        <w:rPr>
          <w:rFonts w:ascii="Arial" w:hAnsi="Arial" w:cs="Arial"/>
          <w:sz w:val="20"/>
          <w:szCs w:val="22"/>
        </w:rPr>
        <w:t>拜日式组合口令提示评分</w:t>
      </w:r>
      <w:r>
        <w:rPr>
          <w:rFonts w:ascii="Arial" w:hAnsi="Arial" w:cs="Arial"/>
          <w:sz w:val="20"/>
          <w:szCs w:val="22"/>
          <w:lang w:val="zh-TW"/>
        </w:rPr>
        <w:t>（</w:t>
      </w:r>
      <w:r>
        <w:rPr>
          <w:rFonts w:ascii="Arial" w:hAnsi="Arial" w:cs="Arial"/>
          <w:sz w:val="20"/>
          <w:szCs w:val="22"/>
        </w:rPr>
        <w:t>50分</w:t>
      </w:r>
      <w:r>
        <w:rPr>
          <w:rFonts w:ascii="Arial" w:hAnsi="Arial" w:cs="Arial"/>
          <w:sz w:val="20"/>
          <w:szCs w:val="22"/>
          <w:lang w:val="zh-TW"/>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1" name="文本框 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TY-2021-09</w:t>
                            </w:r>
                          </w:p>
                        </w:txbxContent>
                      </wps:txbx>
                      <wps:bodyPr vert="horz" wrap="square" lIns="91440" tIns="45720" rIns="91440" bIns="45720" anchor="t">
                        <a:noAutofit/>
                      </wps:bodyPr>
                    </wps:wsp>
                  </a:graphicData>
                </a:graphic>
              </wp:anchor>
            </w:drawing>
          </mc:Choice>
          <mc:Fallback>
            <w:pict>
              <v:rect id="文本框 4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CrfdT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TY-2021-09</w:t>
                      </w:r>
                    </w:p>
                  </w:txbxContent>
                </v:textbox>
              </v:rect>
            </w:pict>
          </mc:Fallback>
        </mc:AlternateContent>
      </w:r>
    </w:p>
    <w:p>
      <w:pPr>
        <w:spacing w:before="156" w:beforeLines="50" w:line="340" w:lineRule="exact"/>
        <w:jc w:val="center"/>
        <w:rPr>
          <w:rFonts w:ascii="Arial" w:hAnsi="Arial" w:cs="Arial"/>
          <w:bCs/>
          <w:sz w:val="20"/>
          <w:szCs w:val="21"/>
          <w:lang w:val="zh-TW"/>
        </w:rPr>
      </w:pPr>
      <w:r>
        <w:rPr>
          <w:rFonts w:ascii="Arial" w:hAnsi="Arial" w:cs="Arial"/>
          <w:bCs/>
          <w:sz w:val="20"/>
          <w:szCs w:val="21"/>
          <w:lang w:val="zh-TW"/>
        </w:rPr>
        <w:t>评定方法：瑜伽考核</w:t>
      </w:r>
      <w:r>
        <w:rPr>
          <w:rFonts w:ascii="Arial" w:hAnsi="Arial" w:cs="Arial"/>
          <w:bCs/>
          <w:sz w:val="20"/>
          <w:szCs w:val="21"/>
        </w:rPr>
        <w:t>口令提示</w:t>
      </w:r>
      <w:r>
        <w:rPr>
          <w:rFonts w:ascii="Arial" w:hAnsi="Arial" w:cs="Arial"/>
          <w:bCs/>
          <w:sz w:val="20"/>
          <w:szCs w:val="21"/>
          <w:lang w:val="zh-TW"/>
        </w:rPr>
        <w:t>成绩评分标准一览表</w:t>
      </w:r>
    </w:p>
    <w:tbl>
      <w:tblPr>
        <w:tblStyle w:val="10"/>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分值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标准</w:t>
            </w:r>
          </w:p>
        </w:tc>
      </w:tr>
      <w:tr>
        <w:tblPrEx>
          <w:tblCellMar>
            <w:top w:w="0" w:type="dxa"/>
            <w:left w:w="108" w:type="dxa"/>
            <w:bottom w:w="0" w:type="dxa"/>
            <w:right w:w="108" w:type="dxa"/>
          </w:tblCellMar>
        </w:tblPrEx>
        <w:trPr>
          <w:trHeight w:val="1077"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50-40</w:t>
            </w:r>
            <w:r>
              <w:rPr>
                <w:rFonts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1、口齿清晰，音量适宜。</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口令提示条理正确，停顿时间恰当。</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口令提示与动作完美结合无错误</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w:t>
            </w:r>
            <w:r>
              <w:rPr>
                <w:rFonts w:ascii="Arial" w:hAnsi="Arial" w:cs="Arial"/>
                <w:sz w:val="20"/>
                <w:szCs w:val="22"/>
                <w:lang w:val="zh-TW"/>
              </w:rPr>
              <w:t>熟练。</w:t>
            </w:r>
          </w:p>
        </w:tc>
      </w:tr>
      <w:tr>
        <w:tblPrEx>
          <w:tblCellMar>
            <w:top w:w="0" w:type="dxa"/>
            <w:left w:w="108" w:type="dxa"/>
            <w:bottom w:w="0" w:type="dxa"/>
            <w:right w:w="108" w:type="dxa"/>
          </w:tblCellMar>
        </w:tblPrEx>
        <w:trPr>
          <w:trHeight w:val="99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39</w:t>
            </w:r>
            <w:r>
              <w:rPr>
                <w:rFonts w:ascii="Arial" w:hAnsi="Arial" w:cs="Arial"/>
                <w:sz w:val="20"/>
                <w:szCs w:val="22"/>
                <w:lang w:val="zh-TW"/>
              </w:rPr>
              <w:t>-</w:t>
            </w:r>
            <w:r>
              <w:rPr>
                <w:rFonts w:ascii="Arial" w:hAnsi="Arial" w:cs="Arial"/>
                <w:sz w:val="20"/>
                <w:szCs w:val="22"/>
              </w:rPr>
              <w:t>30</w:t>
            </w:r>
            <w:r>
              <w:rPr>
                <w:rFonts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1、口齿较清晰，音量较适宜。</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口令提示条理较正确，停顿时间较恰当。</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口令提示与动作结合略有误差</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口令提示较</w:t>
            </w:r>
            <w:r>
              <w:rPr>
                <w:rFonts w:ascii="Arial" w:hAnsi="Arial" w:cs="Arial"/>
                <w:sz w:val="20"/>
                <w:szCs w:val="22"/>
                <w:lang w:val="zh-TW"/>
              </w:rPr>
              <w:t>熟练。</w:t>
            </w:r>
          </w:p>
        </w:tc>
      </w:tr>
      <w:tr>
        <w:tblPrEx>
          <w:tblCellMar>
            <w:top w:w="0" w:type="dxa"/>
            <w:left w:w="108" w:type="dxa"/>
            <w:bottom w:w="0" w:type="dxa"/>
            <w:right w:w="108" w:type="dxa"/>
          </w:tblCellMar>
        </w:tblPrEx>
        <w:trPr>
          <w:trHeight w:val="112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2</w:t>
            </w:r>
            <w:r>
              <w:rPr>
                <w:rFonts w:ascii="Arial" w:hAnsi="Arial" w:cs="Arial"/>
                <w:sz w:val="20"/>
                <w:szCs w:val="22"/>
              </w:rPr>
              <w:t>9</w:t>
            </w:r>
            <w:r>
              <w:rPr>
                <w:rFonts w:ascii="Arial" w:hAnsi="Arial" w:cs="Arial"/>
                <w:sz w:val="20"/>
                <w:szCs w:val="22"/>
                <w:lang w:val="zh-TW"/>
              </w:rPr>
              <w:t>-</w:t>
            </w:r>
            <w:r>
              <w:rPr>
                <w:rFonts w:ascii="Arial" w:hAnsi="Arial" w:cs="Arial"/>
                <w:sz w:val="20"/>
                <w:szCs w:val="22"/>
              </w:rPr>
              <w:t>20</w:t>
            </w:r>
            <w:r>
              <w:rPr>
                <w:rFonts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1、口齿清晰度一般，音量较轻或较大。</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口令提示条理有错误，停顿时间略长或略短。</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口令提示与动作结合有明显错误</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口令提示不够</w:t>
            </w:r>
            <w:r>
              <w:rPr>
                <w:rFonts w:ascii="Arial" w:hAnsi="Arial" w:cs="Arial"/>
                <w:sz w:val="20"/>
                <w:szCs w:val="22"/>
                <w:lang w:val="zh-TW"/>
              </w:rPr>
              <w:t>熟练。</w:t>
            </w:r>
          </w:p>
        </w:tc>
      </w:tr>
      <w:tr>
        <w:tblPrEx>
          <w:tblCellMar>
            <w:top w:w="0" w:type="dxa"/>
            <w:left w:w="108" w:type="dxa"/>
            <w:bottom w:w="0" w:type="dxa"/>
            <w:right w:w="108" w:type="dxa"/>
          </w:tblCellMar>
        </w:tblPrEx>
        <w:trPr>
          <w:trHeight w:val="1110"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19</w:t>
            </w:r>
            <w:r>
              <w:rPr>
                <w:rFonts w:ascii="Arial" w:hAnsi="Arial" w:cs="Arial"/>
                <w:sz w:val="20"/>
                <w:szCs w:val="22"/>
                <w:lang w:val="zh-TW"/>
              </w:rPr>
              <w:t>分</w:t>
            </w:r>
            <w:r>
              <w:rPr>
                <w:rFonts w:ascii="Arial" w:hAnsi="Arial" w:cs="Arial"/>
                <w:sz w:val="20"/>
                <w:szCs w:val="22"/>
              </w:rPr>
              <w:t>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rPr>
              <w:t>1、口齿不清晰，音量太轻或太大。</w:t>
            </w:r>
          </w:p>
          <w:p>
            <w:pPr>
              <w:spacing w:line="240" w:lineRule="exact"/>
              <w:rPr>
                <w:rFonts w:ascii="Arial" w:hAnsi="Arial" w:cs="Arial"/>
                <w:sz w:val="20"/>
                <w:szCs w:val="22"/>
              </w:rPr>
            </w:pPr>
            <w:r>
              <w:rPr>
                <w:rFonts w:ascii="Arial" w:hAnsi="Arial" w:cs="Arial"/>
                <w:sz w:val="20"/>
                <w:szCs w:val="22"/>
                <w:lang w:val="zh-TW"/>
              </w:rPr>
              <w:t>2、</w:t>
            </w:r>
            <w:r>
              <w:rPr>
                <w:rFonts w:ascii="Arial" w:hAnsi="Arial" w:cs="Arial"/>
                <w:sz w:val="20"/>
                <w:szCs w:val="22"/>
              </w:rPr>
              <w:t>口令提示条理不正确，有较多或者明显的错误，停顿时间太长。</w:t>
            </w:r>
          </w:p>
          <w:p>
            <w:pPr>
              <w:spacing w:line="240" w:lineRule="exact"/>
              <w:rPr>
                <w:rFonts w:ascii="Arial" w:hAnsi="Arial" w:cs="Arial"/>
                <w:sz w:val="20"/>
                <w:szCs w:val="22"/>
                <w:lang w:val="zh-TW"/>
              </w:rPr>
            </w:pPr>
            <w:r>
              <w:rPr>
                <w:rFonts w:ascii="Arial" w:hAnsi="Arial" w:cs="Arial"/>
                <w:sz w:val="20"/>
                <w:szCs w:val="22"/>
                <w:lang w:val="zh-TW"/>
              </w:rPr>
              <w:t>3、</w:t>
            </w:r>
            <w:r>
              <w:rPr>
                <w:rFonts w:ascii="Arial" w:hAnsi="Arial" w:cs="Arial"/>
                <w:sz w:val="20"/>
                <w:szCs w:val="22"/>
              </w:rPr>
              <w:t>口令提示与动作结合错误明显和次数多</w:t>
            </w:r>
            <w:r>
              <w:rPr>
                <w:rFonts w:ascii="Arial" w:hAnsi="Arial" w:cs="Arial"/>
                <w:sz w:val="20"/>
                <w:szCs w:val="22"/>
                <w:lang w:val="zh-TW"/>
              </w:rPr>
              <w:t>。</w:t>
            </w:r>
          </w:p>
          <w:p>
            <w:pPr>
              <w:spacing w:line="240" w:lineRule="exact"/>
              <w:rPr>
                <w:rFonts w:ascii="Arial" w:hAnsi="Arial" w:cs="Arial"/>
                <w:sz w:val="20"/>
                <w:szCs w:val="22"/>
                <w:lang w:val="zh-TW"/>
              </w:rPr>
            </w:pPr>
            <w:r>
              <w:rPr>
                <w:rFonts w:ascii="Arial" w:hAnsi="Arial" w:cs="Arial"/>
                <w:sz w:val="20"/>
                <w:szCs w:val="22"/>
                <w:lang w:val="zh-TW"/>
              </w:rPr>
              <w:t>4、</w:t>
            </w:r>
            <w:r>
              <w:rPr>
                <w:rFonts w:ascii="Arial" w:hAnsi="Arial" w:cs="Arial"/>
                <w:sz w:val="20"/>
                <w:szCs w:val="22"/>
              </w:rPr>
              <w:t>口令提示不</w:t>
            </w:r>
            <w:r>
              <w:rPr>
                <w:rFonts w:ascii="Arial" w:hAnsi="Arial" w:cs="Arial"/>
                <w:sz w:val="20"/>
                <w:szCs w:val="22"/>
                <w:lang w:val="zh-TW"/>
              </w:rPr>
              <w:t>熟练。</w:t>
            </w:r>
          </w:p>
        </w:tc>
      </w:tr>
      <w:tr>
        <w:tblPrEx>
          <w:tblCellMar>
            <w:top w:w="0" w:type="dxa"/>
            <w:left w:w="108" w:type="dxa"/>
            <w:bottom w:w="0" w:type="dxa"/>
            <w:right w:w="108" w:type="dxa"/>
          </w:tblCellMar>
        </w:tblPrEx>
        <w:trPr>
          <w:trHeight w:val="431"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lang w:val="zh-TW"/>
              </w:rPr>
            </w:pPr>
            <w:r>
              <w:rPr>
                <w:rFonts w:ascii="Arial" w:hAnsi="Arial" w:cs="Arial"/>
                <w:sz w:val="20"/>
                <w:szCs w:val="22"/>
                <w:lang w:val="zh-TW"/>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rPr>
                <w:rFonts w:ascii="Arial" w:hAnsi="Arial" w:cs="Arial"/>
                <w:sz w:val="20"/>
                <w:szCs w:val="22"/>
              </w:rPr>
            </w:pPr>
            <w:r>
              <w:rPr>
                <w:rFonts w:ascii="Arial" w:hAnsi="Arial" w:cs="Arial"/>
                <w:sz w:val="20"/>
                <w:szCs w:val="22"/>
              </w:rPr>
              <w:t>无法完成口令提示内容和动作的结合，考核无法进行。</w:t>
            </w:r>
          </w:p>
        </w:tc>
      </w:tr>
    </w:tbl>
    <w:p>
      <w:pPr>
        <w:spacing w:before="156" w:beforeLines="50" w:line="340" w:lineRule="exact"/>
        <w:outlineLvl w:val="9"/>
        <w:rPr>
          <w:rFonts w:ascii="Arial" w:hAnsi="Arial" w:cs="Arial"/>
          <w:sz w:val="20"/>
          <w:lang w:val="zh-TW"/>
        </w:rPr>
      </w:pPr>
      <w:bookmarkStart w:id="412" w:name="_Toc1081"/>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412"/>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413" w:name="_Toc31649"/>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413"/>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414" w:name="_Toc11104"/>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bookmarkEnd w:id="414"/>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2762250</wp:posOffset>
            </wp:positionH>
            <wp:positionV relativeFrom="paragraph">
              <wp:posOffset>154940</wp:posOffset>
            </wp:positionV>
            <wp:extent cx="762000" cy="342900"/>
            <wp:effectExtent l="0" t="0" r="0" b="0"/>
            <wp:wrapTight wrapText="bothSides">
              <wp:wrapPolygon>
                <wp:start x="0" y="0"/>
                <wp:lineTo x="0" y="20400"/>
                <wp:lineTo x="21060" y="20400"/>
                <wp:lineTo x="21060" y="0"/>
                <wp:lineTo x="0" y="0"/>
              </wp:wrapPolygon>
            </wp:wrapTight>
            <wp:docPr id="1072" name="图片 61" descr="1"/>
            <wp:cNvGraphicFramePr/>
            <a:graphic xmlns:a="http://schemas.openxmlformats.org/drawingml/2006/main">
              <a:graphicData uri="http://schemas.openxmlformats.org/drawingml/2006/picture">
                <pic:pic xmlns:pic="http://schemas.openxmlformats.org/drawingml/2006/picture">
                  <pic:nvPicPr>
                    <pic:cNvPr id="1072" name="图片 61"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800" w:firstLineChars="400"/>
        <w:rPr>
          <w:rFonts w:ascii="Arial" w:hAnsi="Arial" w:cs="Arial"/>
          <w:sz w:val="20"/>
        </w:rPr>
      </w:pPr>
      <w:r>
        <w:rPr>
          <w:rFonts w:ascii="Arial" w:hAnsi="Arial" w:cs="Arial"/>
          <w:sz w:val="20"/>
          <w:lang w:val="zh-TW"/>
        </w:rPr>
        <w:t>撰写人：马亮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rPr>
      </w:pPr>
    </w:p>
    <w:p>
      <w:pPr>
        <w:spacing w:line="340" w:lineRule="exact"/>
        <w:rPr>
          <w:rFonts w:ascii="Arial" w:hAnsi="Arial" w:cs="Arial"/>
          <w:sz w:val="20"/>
        </w:rPr>
      </w:pPr>
    </w:p>
    <w:p>
      <w:pPr>
        <w:spacing w:line="340" w:lineRule="exact"/>
        <w:rPr>
          <w:rFonts w:ascii="Arial" w:hAnsi="Arial" w:cs="Arial"/>
          <w:sz w:val="20"/>
        </w:rPr>
      </w:pPr>
    </w:p>
    <w:p>
      <w:pPr>
        <w:spacing w:line="340" w:lineRule="exact"/>
        <w:rPr>
          <w:rFonts w:ascii="Arial" w:hAnsi="Arial" w:cs="Arial"/>
          <w:sz w:val="20"/>
        </w:rPr>
      </w:pPr>
    </w:p>
    <w:p>
      <w:pPr>
        <w:rPr>
          <w:rFonts w:ascii="Arial" w:hAnsi="Arial" w:cs="Arial"/>
          <w:b/>
          <w:bCs/>
          <w:sz w:val="28"/>
          <w:szCs w:val="28"/>
          <w:lang w:val="zh-CN"/>
        </w:rPr>
      </w:pPr>
      <w:bookmarkStart w:id="415" w:name="_Toc9657"/>
      <w:bookmarkStart w:id="416" w:name="_Toc29538"/>
      <w:bookmarkStart w:id="417" w:name="_Toc25950"/>
    </w:p>
    <w:p>
      <w:pPr>
        <w:rPr>
          <w:rFonts w:ascii="Arial" w:hAnsi="Arial" w:cs="Arial"/>
          <w:b/>
          <w:bCs/>
          <w:sz w:val="28"/>
          <w:szCs w:val="28"/>
          <w:lang w:val="zh-CN"/>
        </w:rPr>
      </w:pPr>
      <w:r>
        <w:rPr>
          <w:rFonts w:ascii="Arial" w:hAnsi="Arial" w:cs="Arial"/>
          <w:b/>
          <w:bCs/>
          <w:sz w:val="28"/>
          <w:szCs w:val="28"/>
          <w:lang w:val="zh-CN"/>
        </w:rPr>
        <w:br w:type="page"/>
      </w:r>
    </w:p>
    <w:p>
      <w:pPr>
        <w:jc w:val="center"/>
        <w:outlineLvl w:val="0"/>
        <w:rPr>
          <w:rFonts w:ascii="Arial" w:hAnsi="Arial" w:cs="Arial"/>
          <w:b/>
          <w:bCs/>
          <w:sz w:val="28"/>
          <w:szCs w:val="28"/>
        </w:rPr>
      </w:pPr>
      <w:bookmarkStart w:id="418" w:name="_Toc18702"/>
      <w:r>
        <w:rPr>
          <w:rStyle w:val="21"/>
          <w:lang w:val="zh-CN"/>
        </w:rPr>
        <w:t>【体育舞蹈</w:t>
      </w:r>
      <w:r>
        <w:rPr>
          <w:rStyle w:val="21"/>
        </w:rPr>
        <w:t>1</w:t>
      </w:r>
      <w:r>
        <w:rPr>
          <w:rStyle w:val="21"/>
          <w:lang w:val="zh-CN"/>
        </w:rPr>
        <w:t>】</w:t>
      </w:r>
      <w:bookmarkEnd w:id="415"/>
      <w:bookmarkEnd w:id="416"/>
      <w:bookmarkEnd w:id="41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3" name="文本框 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Q/tbQ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bookmarkEnd w:id="418"/>
    </w:p>
    <w:p>
      <w:pPr>
        <w:autoSpaceDE w:val="0"/>
        <w:autoSpaceDN w:val="0"/>
        <w:adjustRightInd w:val="0"/>
        <w:spacing w:before="312" w:beforeLines="100" w:line="340" w:lineRule="exact"/>
        <w:jc w:val="center"/>
        <w:outlineLvl w:val="9"/>
        <w:rPr>
          <w:rFonts w:ascii="Arial" w:hAnsi="Arial" w:cs="Arial"/>
          <w:b/>
          <w:bCs/>
          <w:color w:val="007F7F"/>
          <w:sz w:val="30"/>
          <w:szCs w:val="30"/>
        </w:rPr>
      </w:pPr>
      <w:bookmarkStart w:id="419" w:name="_Toc10799"/>
      <w:bookmarkStart w:id="420" w:name="_Toc16873"/>
      <w:bookmarkStart w:id="421" w:name="_Toc25583"/>
      <w:bookmarkStart w:id="422" w:name="_Toc5373"/>
      <w:r>
        <w:rPr>
          <w:rFonts w:ascii="Arial" w:hAnsi="Arial" w:cs="Arial"/>
          <w:b/>
          <w:bCs/>
          <w:sz w:val="28"/>
          <w:szCs w:val="28"/>
          <w:lang w:val="zh-CN"/>
        </w:rPr>
        <w:t>【</w:t>
      </w:r>
      <w:r>
        <w:rPr>
          <w:rFonts w:ascii="Arial" w:hAnsi="Arial" w:cs="Arial"/>
          <w:b/>
          <w:bCs/>
          <w:sz w:val="28"/>
          <w:szCs w:val="28"/>
        </w:rPr>
        <w:t>Sport Dancing 1</w:t>
      </w:r>
      <w:r>
        <w:rPr>
          <w:rFonts w:ascii="Arial" w:hAnsi="Arial" w:cs="Arial"/>
          <w:b/>
          <w:bCs/>
          <w:sz w:val="28"/>
          <w:szCs w:val="28"/>
          <w:lang w:val="zh-CN"/>
        </w:rPr>
        <w:t>】</w:t>
      </w:r>
      <w:bookmarkEnd w:id="419"/>
      <w:bookmarkEnd w:id="420"/>
      <w:bookmarkEnd w:id="421"/>
      <w:bookmarkEnd w:id="422"/>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423" w:name="_Toc12711"/>
      <w:bookmarkStart w:id="424" w:name="_Toc14865"/>
      <w:bookmarkStart w:id="425" w:name="_Toc1487"/>
      <w:bookmarkStart w:id="426" w:name="_Toc16495"/>
      <w:r>
        <w:rPr>
          <w:rFonts w:ascii="Arial" w:hAnsi="Arial" w:eastAsia="黑体" w:cs="Arial"/>
          <w:sz w:val="24"/>
          <w:szCs w:val="24"/>
          <w:lang w:val="zh-CN"/>
        </w:rPr>
        <w:t>一、基本信息</w:t>
      </w:r>
      <w:bookmarkEnd w:id="423"/>
      <w:bookmarkEnd w:id="424"/>
      <w:bookmarkEnd w:id="425"/>
      <w:bookmarkEnd w:id="426"/>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2100051</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sz w:val="20"/>
          <w:szCs w:val="24"/>
          <w:lang w:val="zh-CN"/>
        </w:rPr>
        <w:t>体育教学部</w:t>
      </w:r>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ind w:left="1104" w:leftChars="2" w:hanging="1100" w:hangingChars="550"/>
        <w:rPr>
          <w:rFonts w:ascii="Arial" w:hAnsi="Arial" w:cs="Arial"/>
          <w:sz w:val="20"/>
          <w:szCs w:val="24"/>
          <w:lang w:val="zh-CN"/>
        </w:rPr>
      </w:pPr>
      <w:r>
        <w:rPr>
          <w:rFonts w:ascii="Arial" w:hAnsi="Arial" w:cs="Arial"/>
          <w:color w:val="000000"/>
          <w:sz w:val="20"/>
          <w:szCs w:val="24"/>
          <w:lang w:val="zh-CN"/>
        </w:rPr>
        <w:t>辅助教材：</w:t>
      </w:r>
      <w:r>
        <w:rPr>
          <w:rFonts w:ascii="Arial" w:hAnsi="Arial" w:cs="Arial"/>
          <w:sz w:val="20"/>
          <w:szCs w:val="24"/>
          <w:lang w:val="zh-CN"/>
        </w:rPr>
        <w:t>【</w:t>
      </w:r>
      <w:r>
        <w:rPr>
          <w:rFonts w:ascii="Arial" w:hAnsi="Arial" w:cs="Arial"/>
          <w:bCs/>
          <w:sz w:val="20"/>
          <w:szCs w:val="24"/>
        </w:rPr>
        <w:t>中国体育舞蹈联合会 编著</w:t>
      </w:r>
      <w:r>
        <w:rPr>
          <w:rFonts w:ascii="Arial" w:hAnsi="Arial" w:cs="Arial"/>
          <w:sz w:val="20"/>
          <w:szCs w:val="24"/>
        </w:rPr>
        <w:t>.《中国体育舞蹈联合会技术等级教材——标准舞/拉丁舞》.北京体育大学出版社，2016年6月出版</w:t>
      </w:r>
      <w:r>
        <w:rPr>
          <w:rFonts w:ascii="Arial" w:hAnsi="Arial" w:cs="Arial"/>
          <w:sz w:val="20"/>
          <w:szCs w:val="24"/>
          <w:lang w:val="zh-CN"/>
        </w:rPr>
        <w:t>】</w:t>
      </w:r>
    </w:p>
    <w:p>
      <w:pPr>
        <w:autoSpaceDE w:val="0"/>
        <w:autoSpaceDN w:val="0"/>
        <w:adjustRightInd w:val="0"/>
        <w:spacing w:line="340" w:lineRule="exact"/>
        <w:ind w:left="1002" w:leftChars="382" w:hanging="200" w:hangingChars="100"/>
        <w:rPr>
          <w:rFonts w:ascii="Arial" w:hAnsi="Arial" w:cs="Arial"/>
          <w:color w:val="000000"/>
          <w:sz w:val="20"/>
          <w:szCs w:val="24"/>
        </w:rPr>
      </w:pPr>
      <w:r>
        <w:rPr>
          <w:rFonts w:ascii="Arial" w:hAnsi="Arial" w:cs="Arial"/>
          <w:color w:val="000000"/>
          <w:sz w:val="20"/>
          <w:szCs w:val="24"/>
        </w:rPr>
        <w:t>【</w:t>
      </w:r>
      <w:r>
        <w:rPr>
          <w:rFonts w:ascii="Arial" w:hAnsi="Arial" w:cs="Arial"/>
          <w:color w:val="000000"/>
          <w:sz w:val="20"/>
          <w:szCs w:val="24"/>
          <w:lang w:val="zh-CN"/>
        </w:rPr>
        <w:t>张瑞林、宋强、任为民主编.《</w:t>
      </w:r>
      <w:r>
        <w:rPr>
          <w:rFonts w:ascii="Arial" w:hAnsi="Arial" w:cs="Arial"/>
          <w:color w:val="000000"/>
          <w:sz w:val="20"/>
          <w:szCs w:val="24"/>
          <w:shd w:val="clear" w:color="auto" w:fill="FFFFFF"/>
        </w:rPr>
        <w:t>体育舞蹈（第2版普通高等教育十一五国家级规划教材）</w:t>
      </w:r>
      <w:r>
        <w:rPr>
          <w:rFonts w:ascii="Arial" w:hAnsi="Arial" w:cs="Arial"/>
          <w:color w:val="000000"/>
          <w:sz w:val="20"/>
          <w:szCs w:val="24"/>
          <w:lang w:val="zh-CN"/>
        </w:rPr>
        <w:t>》.高等教育出版社，2005年1月出版</w:t>
      </w:r>
      <w:r>
        <w:rPr>
          <w:rFonts w:ascii="Arial" w:hAnsi="Arial" w:cs="Arial"/>
          <w:color w:val="000000"/>
          <w:sz w:val="20"/>
          <w:szCs w:val="24"/>
        </w:rPr>
        <w:t>】</w:t>
      </w:r>
    </w:p>
    <w:p>
      <w:pPr>
        <w:autoSpaceDE w:val="0"/>
        <w:autoSpaceDN w:val="0"/>
        <w:adjustRightInd w:val="0"/>
        <w:spacing w:line="340" w:lineRule="exact"/>
        <w:ind w:left="1002" w:leftChars="382" w:hanging="200" w:hangingChars="100"/>
        <w:rPr>
          <w:rFonts w:ascii="Arial" w:hAnsi="Arial" w:cs="Arial"/>
          <w:color w:val="000000"/>
          <w:sz w:val="20"/>
          <w:szCs w:val="24"/>
        </w:rPr>
      </w:pPr>
      <w:r>
        <w:rPr>
          <w:rFonts w:ascii="Arial" w:hAnsi="Arial" w:cs="Arial"/>
          <w:color w:val="000000"/>
          <w:sz w:val="20"/>
          <w:szCs w:val="24"/>
        </w:rPr>
        <w:t>【</w:t>
      </w:r>
      <w:r>
        <w:rPr>
          <w:rFonts w:ascii="Arial" w:hAnsi="Arial" w:cs="Arial"/>
          <w:color w:val="000000"/>
          <w:sz w:val="20"/>
          <w:szCs w:val="24"/>
          <w:lang w:val="zh-CN"/>
        </w:rPr>
        <w:t>王华、关磊、王永刚 主编.《</w:t>
      </w:r>
      <w:r>
        <w:rPr>
          <w:rFonts w:ascii="Arial" w:hAnsi="Arial" w:cs="Arial"/>
          <w:color w:val="000000"/>
          <w:sz w:val="20"/>
          <w:szCs w:val="24"/>
          <w:shd w:val="clear" w:color="auto" w:fill="FFFFFF"/>
        </w:rPr>
        <w:t>体育舞蹈/21世纪体育系列规划教材</w:t>
      </w:r>
      <w:r>
        <w:rPr>
          <w:rFonts w:ascii="Arial" w:hAnsi="Arial" w:cs="Arial"/>
          <w:color w:val="000000"/>
          <w:sz w:val="20"/>
          <w:szCs w:val="24"/>
          <w:lang w:val="zh-CN"/>
        </w:rPr>
        <w:t>》.北京师范大学出版集团，2015年4月出版</w:t>
      </w:r>
      <w:r>
        <w:rPr>
          <w:rFonts w:ascii="Arial" w:hAnsi="Arial" w:cs="Arial"/>
          <w:color w:val="000000"/>
          <w:sz w:val="20"/>
          <w:szCs w:val="24"/>
        </w:rPr>
        <w:t>】</w:t>
      </w:r>
    </w:p>
    <w:p>
      <w:pPr>
        <w:autoSpaceDE w:val="0"/>
        <w:autoSpaceDN w:val="0"/>
        <w:adjustRightInd w:val="0"/>
        <w:spacing w:line="340" w:lineRule="exact"/>
        <w:ind w:left="201" w:hanging="201" w:hangingChars="100"/>
        <w:jc w:val="left"/>
        <w:rPr>
          <w:rFonts w:ascii="Arial" w:hAnsi="Arial" w:cs="Arial"/>
          <w:color w:val="000000"/>
          <w:sz w:val="20"/>
          <w:szCs w:val="24"/>
        </w:rPr>
      </w:pPr>
      <w:r>
        <w:rPr>
          <w:rFonts w:ascii="Arial" w:hAnsi="Arial" w:cs="Arial"/>
          <w:b/>
          <w:color w:val="000000"/>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szCs w:val="24"/>
        </w:rPr>
      </w:pPr>
      <w:bookmarkStart w:id="427" w:name="_Toc30516"/>
      <w:bookmarkStart w:id="428" w:name="_Toc18712"/>
      <w:bookmarkStart w:id="429" w:name="_Toc5305"/>
      <w:bookmarkStart w:id="430" w:name="_Toc15787"/>
      <w:r>
        <w:rPr>
          <w:rFonts w:ascii="Arial" w:hAnsi="Arial" w:eastAsia="黑体" w:cs="Arial"/>
          <w:sz w:val="24"/>
          <w:szCs w:val="24"/>
          <w:lang w:val="zh-CN"/>
        </w:rPr>
        <w:t>二、课程简介</w:t>
      </w:r>
      <w:bookmarkEnd w:id="427"/>
      <w:bookmarkEnd w:id="428"/>
      <w:bookmarkEnd w:id="429"/>
      <w:bookmarkEnd w:id="430"/>
    </w:p>
    <w:p>
      <w:pPr>
        <w:autoSpaceDE w:val="0"/>
        <w:autoSpaceDN w:val="0"/>
        <w:adjustRightInd w:val="0"/>
        <w:spacing w:line="340" w:lineRule="exact"/>
        <w:ind w:firstLine="360"/>
        <w:jc w:val="left"/>
        <w:rPr>
          <w:rFonts w:ascii="Arial" w:hAnsi="Arial" w:cs="Arial"/>
          <w:sz w:val="20"/>
          <w:szCs w:val="24"/>
        </w:rPr>
      </w:pPr>
      <w:r>
        <w:rPr>
          <w:rFonts w:ascii="Arial" w:hAnsi="Arial" w:cs="Arial"/>
          <w:sz w:val="20"/>
          <w:szCs w:val="24"/>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431" w:name="_Toc8744"/>
      <w:bookmarkStart w:id="432" w:name="_Toc26586"/>
      <w:bookmarkStart w:id="433" w:name="_Toc17607"/>
      <w:bookmarkStart w:id="434" w:name="_Toc14580"/>
      <w:r>
        <w:rPr>
          <w:rFonts w:ascii="Arial" w:hAnsi="Arial" w:eastAsia="黑体" w:cs="Arial"/>
          <w:sz w:val="24"/>
          <w:szCs w:val="24"/>
          <w:lang w:val="zh-CN"/>
        </w:rPr>
        <w:t>三、选课建议</w:t>
      </w:r>
      <w:bookmarkEnd w:id="431"/>
      <w:bookmarkEnd w:id="432"/>
      <w:bookmarkEnd w:id="433"/>
      <w:bookmarkEnd w:id="434"/>
    </w:p>
    <w:p>
      <w:pPr>
        <w:spacing w:line="340" w:lineRule="exact"/>
        <w:ind w:firstLine="400" w:firstLineChars="2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435" w:name="_Toc9461"/>
      <w:bookmarkStart w:id="436" w:name="_Toc16546"/>
      <w:bookmarkStart w:id="437" w:name="_Toc12007"/>
      <w:bookmarkStart w:id="438" w:name="_Toc22799"/>
      <w:r>
        <w:rPr>
          <w:rFonts w:ascii="Arial" w:hAnsi="Arial" w:eastAsia="黑体" w:cs="Arial"/>
          <w:sz w:val="24"/>
          <w:szCs w:val="24"/>
        </w:rPr>
        <w:t>四、课程目标/课程预期学习成果</w:t>
      </w:r>
      <w:bookmarkEnd w:id="435"/>
      <w:bookmarkEnd w:id="436"/>
      <w:bookmarkEnd w:id="437"/>
      <w:bookmarkEnd w:id="438"/>
    </w:p>
    <w:p>
      <w:pPr>
        <w:autoSpaceDE w:val="0"/>
        <w:autoSpaceDN w:val="0"/>
        <w:adjustRightInd w:val="0"/>
        <w:spacing w:line="340" w:lineRule="exact"/>
        <w:ind w:firstLine="400" w:firstLineChars="200"/>
        <w:jc w:val="left"/>
        <w:rPr>
          <w:rFonts w:ascii="Arial" w:hAnsi="Arial" w:cs="Arial"/>
          <w:sz w:val="20"/>
          <w:szCs w:val="24"/>
        </w:rPr>
      </w:pPr>
      <w:r>
        <w:rPr>
          <w:rFonts w:ascii="Arial" w:hAnsi="Arial" w:cs="Arial"/>
          <w:sz w:val="20"/>
          <w:szCs w:val="24"/>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snapToGrid w:val="0"/>
        <w:spacing w:line="240" w:lineRule="exact"/>
        <w:rPr>
          <w:rFonts w:ascii="Arial" w:hAnsi="Arial" w:cs="Arial"/>
          <w:sz w:val="20"/>
          <w:szCs w:val="24"/>
        </w:rPr>
      </w:pPr>
      <w:r>
        <w:rPr>
          <w:rFonts w:ascii="Arial" w:hAnsi="Arial" w:cs="Arial"/>
          <w:sz w:val="20"/>
          <w:szCs w:val="24"/>
        </w:rPr>
        <w:br w:type="page"/>
      </w:r>
    </w:p>
    <w:tbl>
      <w:tblPr>
        <w:tblStyle w:val="10"/>
        <w:tblpPr w:leftFromText="180" w:rightFromText="180" w:vertAnchor="text" w:horzAnchor="page" w:tblpX="1885" w:tblpY="152"/>
        <w:tblOverlap w:val="never"/>
        <w:tblW w:w="8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90"/>
        <w:gridCol w:w="2199"/>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67" w:type="dxa"/>
            <w:vAlign w:val="center"/>
          </w:tcPr>
          <w:p>
            <w:pPr>
              <w:snapToGrid w:val="0"/>
              <w:spacing w:line="240" w:lineRule="exact"/>
              <w:rPr>
                <w:rFonts w:ascii="Arial" w:hAnsi="Arial" w:cs="Arial"/>
                <w:sz w:val="20"/>
                <w:szCs w:val="24"/>
              </w:rPr>
            </w:pPr>
            <w:r>
              <w:rPr>
                <w:rFonts w:ascii="Arial" w:hAnsi="Arial" w:cs="Arial"/>
                <w:sz w:val="20"/>
                <w:szCs w:val="24"/>
              </w:rPr>
              <w:t>序号</w:t>
            </w:r>
          </w:p>
        </w:tc>
        <w:tc>
          <w:tcPr>
            <w:tcW w:w="1101" w:type="dxa"/>
            <w:vAlign w:val="center"/>
          </w:tcPr>
          <w:p>
            <w:pPr>
              <w:snapToGrid w:val="0"/>
              <w:spacing w:line="240" w:lineRule="exact"/>
              <w:rPr>
                <w:rFonts w:ascii="Arial" w:hAnsi="Arial" w:cs="Arial"/>
                <w:sz w:val="20"/>
                <w:szCs w:val="24"/>
              </w:rPr>
            </w:pPr>
            <w:r>
              <w:rPr>
                <w:rFonts w:ascii="Arial" w:hAnsi="Arial" w:cs="Arial"/>
                <w:sz w:val="20"/>
                <w:szCs w:val="24"/>
              </w:rPr>
              <w:t>课程预期</w:t>
            </w:r>
          </w:p>
          <w:p>
            <w:pPr>
              <w:snapToGrid w:val="0"/>
              <w:spacing w:line="240" w:lineRule="exact"/>
              <w:rPr>
                <w:rFonts w:ascii="Arial" w:hAnsi="Arial" w:cs="Arial"/>
                <w:sz w:val="20"/>
                <w:szCs w:val="24"/>
              </w:rPr>
            </w:pPr>
            <w:r>
              <w:rPr>
                <w:rFonts w:ascii="Arial" w:hAnsi="Arial" w:cs="Arial"/>
                <w:sz w:val="20"/>
                <w:szCs w:val="24"/>
              </w:rPr>
              <w:t>学习成果</w:t>
            </w:r>
          </w:p>
        </w:tc>
        <w:tc>
          <w:tcPr>
            <w:tcW w:w="2790" w:type="dxa"/>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635" w:type="dxa"/>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1</w:t>
            </w:r>
          </w:p>
        </w:tc>
        <w:tc>
          <w:tcPr>
            <w:tcW w:w="1101"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790" w:type="dxa"/>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35" w:type="dxa"/>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2</w:t>
            </w:r>
          </w:p>
        </w:tc>
        <w:tc>
          <w:tcPr>
            <w:tcW w:w="1101" w:type="dxa"/>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790" w:type="dxa"/>
            <w:vAlign w:val="center"/>
          </w:tcPr>
          <w:p>
            <w:pPr>
              <w:snapToGrid w:val="0"/>
              <w:spacing w:line="240" w:lineRule="exact"/>
              <w:rPr>
                <w:rFonts w:ascii="Arial" w:hAnsi="Arial" w:cs="Arial"/>
                <w:sz w:val="20"/>
                <w:szCs w:val="24"/>
              </w:rPr>
            </w:pPr>
            <w:r>
              <w:rPr>
                <w:rFonts w:ascii="Arial" w:hAnsi="Arial" w:cs="Arial"/>
                <w:sz w:val="20"/>
                <w:szCs w:val="24"/>
              </w:rPr>
              <w:t>掌握体育舞蹈技能，提高比赛能力，为终身体育打下良好基础。</w:t>
            </w:r>
          </w:p>
        </w:tc>
        <w:tc>
          <w:tcPr>
            <w:tcW w:w="2199" w:type="dxa"/>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635" w:type="dxa"/>
            <w:vAlign w:val="center"/>
          </w:tcPr>
          <w:p>
            <w:pPr>
              <w:snapToGrid w:val="0"/>
              <w:spacing w:line="240" w:lineRule="exact"/>
              <w:rPr>
                <w:rFonts w:ascii="Arial" w:hAnsi="Arial" w:cs="Arial"/>
                <w:sz w:val="20"/>
                <w:szCs w:val="24"/>
              </w:rPr>
            </w:pPr>
            <w:r>
              <w:rPr>
                <w:rFonts w:ascii="Arial" w:hAnsi="Arial" w:cs="Arial"/>
                <w:sz w:val="20"/>
                <w:szCs w:val="24"/>
              </w:rPr>
              <w:t>体育舞蹈套路技能评价——伦巴单人银牌套路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3</w:t>
            </w:r>
          </w:p>
        </w:tc>
        <w:tc>
          <w:tcPr>
            <w:tcW w:w="1101"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790" w:type="dxa"/>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35" w:type="dxa"/>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7" w:type="dxa"/>
            <w:vAlign w:val="center"/>
          </w:tcPr>
          <w:p>
            <w:pPr>
              <w:spacing w:line="240" w:lineRule="exact"/>
              <w:jc w:val="center"/>
              <w:rPr>
                <w:rFonts w:ascii="Arial" w:hAnsi="Arial" w:eastAsia="仿宋" w:cs="Arial"/>
                <w:kern w:val="0"/>
                <w:sz w:val="24"/>
                <w:szCs w:val="24"/>
              </w:rPr>
            </w:pPr>
            <w:r>
              <w:rPr>
                <w:rFonts w:ascii="Arial" w:hAnsi="Arial" w:eastAsia="仿宋" w:cs="Arial"/>
                <w:kern w:val="0"/>
                <w:sz w:val="24"/>
                <w:szCs w:val="24"/>
              </w:rPr>
              <w:t>4</w:t>
            </w:r>
          </w:p>
        </w:tc>
        <w:tc>
          <w:tcPr>
            <w:tcW w:w="1101"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790" w:type="dxa"/>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635" w:type="dxa"/>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szCs w:val="24"/>
          <w:lang w:val="zh-CN"/>
        </w:rPr>
      </w:pPr>
      <w:bookmarkStart w:id="439" w:name="_Toc121"/>
      <w:bookmarkStart w:id="440" w:name="_Toc29673"/>
      <w:r>
        <w:rPr>
          <w:rFonts w:ascii="Arial" w:hAnsi="Arial" w:eastAsia="黑体" w:cs="Arial"/>
          <w:sz w:val="24"/>
          <w:szCs w:val="24"/>
          <w:lang w:val="zh-CN"/>
        </w:rPr>
        <w:t>五、课程内容</w:t>
      </w:r>
      <w:bookmarkEnd w:id="439"/>
      <w:bookmarkEnd w:id="44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4" name="文本框 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5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dWACSvIBAADY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p>
    <w:p>
      <w:pPr>
        <w:spacing w:line="340" w:lineRule="exact"/>
        <w:jc w:val="center"/>
        <w:outlineLvl w:val="9"/>
        <w:rPr>
          <w:rFonts w:ascii="Arial" w:hAnsi="Arial" w:cs="Arial"/>
          <w:b/>
          <w:sz w:val="20"/>
          <w:szCs w:val="24"/>
        </w:rPr>
      </w:pPr>
      <w:bookmarkStart w:id="441" w:name="_Toc3991"/>
      <w:r>
        <w:rPr>
          <w:rFonts w:ascii="Arial" w:hAnsi="Arial" w:cs="Arial"/>
          <w:b/>
          <w:sz w:val="20"/>
          <w:szCs w:val="24"/>
        </w:rPr>
        <w:t>（一）理论部分（4学时）</w:t>
      </w:r>
      <w:bookmarkEnd w:id="441"/>
    </w:p>
    <w:p>
      <w:pPr>
        <w:spacing w:line="340" w:lineRule="exact"/>
        <w:outlineLvl w:val="9"/>
        <w:rPr>
          <w:rFonts w:ascii="Arial" w:hAnsi="Arial" w:cs="Arial"/>
          <w:sz w:val="20"/>
          <w:szCs w:val="24"/>
        </w:rPr>
      </w:pPr>
      <w:bookmarkStart w:id="442" w:name="_Toc9865"/>
      <w:r>
        <w:rPr>
          <w:rFonts w:ascii="Arial" w:hAnsi="Arial" w:cs="Arial"/>
          <w:sz w:val="20"/>
          <w:szCs w:val="24"/>
        </w:rPr>
        <w:t>1、导言</w:t>
      </w:r>
      <w:bookmarkEnd w:id="442"/>
    </w:p>
    <w:p>
      <w:pPr>
        <w:spacing w:line="340" w:lineRule="exact"/>
        <w:rPr>
          <w:rFonts w:ascii="Arial" w:hAnsi="Arial" w:cs="Arial"/>
          <w:sz w:val="20"/>
          <w:szCs w:val="24"/>
        </w:rPr>
      </w:pPr>
      <w:r>
        <w:rPr>
          <w:rFonts w:ascii="Arial" w:hAnsi="Arial" w:cs="Arial"/>
          <w:sz w:val="20"/>
          <w:szCs w:val="24"/>
        </w:rPr>
        <w:t xml:space="preserve">  （1）课程介绍  （2）课程基本要求  （3）课外练习内容  （4）评价方法  （5）注意事项</w:t>
      </w:r>
    </w:p>
    <w:p>
      <w:pPr>
        <w:spacing w:line="340" w:lineRule="exact"/>
        <w:outlineLvl w:val="9"/>
        <w:rPr>
          <w:rFonts w:ascii="Arial" w:hAnsi="Arial" w:cs="Arial"/>
          <w:sz w:val="20"/>
          <w:szCs w:val="24"/>
        </w:rPr>
      </w:pPr>
      <w:bookmarkStart w:id="443" w:name="_Toc13346"/>
      <w:r>
        <w:rPr>
          <w:rFonts w:ascii="Arial" w:hAnsi="Arial" w:cs="Arial"/>
          <w:sz w:val="20"/>
          <w:szCs w:val="24"/>
        </w:rPr>
        <w:t>2、体育舞蹈概述</w:t>
      </w:r>
      <w:bookmarkEnd w:id="443"/>
    </w:p>
    <w:p>
      <w:pPr>
        <w:spacing w:line="340" w:lineRule="exact"/>
        <w:rPr>
          <w:rFonts w:ascii="Arial" w:hAnsi="Arial" w:cs="Arial"/>
          <w:sz w:val="20"/>
          <w:szCs w:val="24"/>
        </w:rPr>
      </w:pPr>
      <w:r>
        <w:rPr>
          <w:rFonts w:ascii="Arial" w:hAnsi="Arial" w:cs="Arial"/>
          <w:sz w:val="20"/>
          <w:szCs w:val="24"/>
        </w:rPr>
        <w:t xml:space="preserve">  （1）体育舞蹈的起源发展</w:t>
      </w:r>
    </w:p>
    <w:p>
      <w:pPr>
        <w:spacing w:line="340" w:lineRule="exact"/>
        <w:rPr>
          <w:rFonts w:ascii="Arial" w:hAnsi="Arial" w:cs="Arial"/>
          <w:sz w:val="20"/>
          <w:szCs w:val="24"/>
        </w:rPr>
      </w:pPr>
      <w:r>
        <w:rPr>
          <w:rFonts w:ascii="Arial" w:hAnsi="Arial" w:cs="Arial"/>
          <w:sz w:val="20"/>
          <w:szCs w:val="24"/>
        </w:rPr>
        <w:t xml:space="preserve">  （2）体育舞蹈的分类</w:t>
      </w:r>
    </w:p>
    <w:p>
      <w:pPr>
        <w:spacing w:line="340" w:lineRule="exact"/>
        <w:outlineLvl w:val="9"/>
        <w:rPr>
          <w:rFonts w:ascii="Arial" w:hAnsi="Arial" w:cs="Arial"/>
          <w:sz w:val="20"/>
          <w:szCs w:val="24"/>
        </w:rPr>
      </w:pPr>
      <w:bookmarkStart w:id="444" w:name="_Toc23483"/>
      <w:r>
        <w:rPr>
          <w:rFonts w:ascii="Arial" w:hAnsi="Arial" w:cs="Arial"/>
          <w:sz w:val="20"/>
          <w:szCs w:val="24"/>
        </w:rPr>
        <w:t>3、体育舞蹈的编排</w:t>
      </w:r>
      <w:bookmarkEnd w:id="444"/>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bCs/>
          <w:sz w:val="20"/>
          <w:szCs w:val="24"/>
        </w:rPr>
        <w:t>通过体育舞蹈理论学习，</w:t>
      </w:r>
      <w:r>
        <w:rPr>
          <w:rFonts w:ascii="Arial" w:hAnsi="Arial" w:cs="Arial"/>
          <w:sz w:val="20"/>
          <w:szCs w:val="24"/>
        </w:rPr>
        <w:t>使学生了解体育舞蹈的起源、发展、分类及意义，掌握体育舞蹈的编排方法，学会欣赏体育舞蹈。</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体育舞蹈的编排方法。</w:t>
      </w:r>
    </w:p>
    <w:p>
      <w:pPr>
        <w:spacing w:before="156" w:beforeLines="50" w:line="340" w:lineRule="exact"/>
        <w:jc w:val="center"/>
        <w:outlineLvl w:val="9"/>
        <w:rPr>
          <w:rFonts w:ascii="Arial" w:hAnsi="Arial" w:cs="Arial"/>
          <w:b/>
          <w:sz w:val="20"/>
          <w:szCs w:val="21"/>
        </w:rPr>
      </w:pPr>
      <w:bookmarkStart w:id="445" w:name="_Toc23728"/>
      <w:r>
        <w:rPr>
          <w:rFonts w:ascii="Arial" w:hAnsi="Arial" w:cs="Arial"/>
          <w:b/>
          <w:sz w:val="20"/>
          <w:szCs w:val="21"/>
        </w:rPr>
        <w:t>（二）实践部分（28学时）</w:t>
      </w:r>
      <w:bookmarkEnd w:id="445"/>
    </w:p>
    <w:p>
      <w:pPr>
        <w:spacing w:line="340" w:lineRule="exact"/>
        <w:ind w:left="1900" w:hanging="1900" w:hangingChars="950"/>
        <w:outlineLvl w:val="9"/>
        <w:rPr>
          <w:rFonts w:ascii="Arial" w:hAnsi="Arial" w:cs="Arial"/>
          <w:sz w:val="20"/>
          <w:szCs w:val="24"/>
        </w:rPr>
      </w:pPr>
      <w:bookmarkStart w:id="446" w:name="_Toc30659"/>
      <w:r>
        <w:rPr>
          <w:rFonts w:ascii="Arial" w:hAnsi="Arial" w:cs="Arial"/>
          <w:sz w:val="20"/>
          <w:szCs w:val="24"/>
        </w:rPr>
        <w:t>1、芭蕾形体（2学时）：</w:t>
      </w:r>
      <w:bookmarkEnd w:id="446"/>
    </w:p>
    <w:p>
      <w:pPr>
        <w:spacing w:line="340" w:lineRule="exact"/>
        <w:ind w:left="1900" w:hanging="1900" w:hangingChars="950"/>
        <w:rPr>
          <w:rFonts w:ascii="Arial" w:hAnsi="Arial" w:cs="Arial"/>
          <w:sz w:val="20"/>
          <w:szCs w:val="24"/>
        </w:rPr>
      </w:pPr>
      <w:r>
        <w:rPr>
          <w:rFonts w:ascii="Arial" w:hAnsi="Arial" w:cs="Arial"/>
          <w:sz w:val="20"/>
          <w:szCs w:val="24"/>
        </w:rPr>
        <w:t xml:space="preserve">   （1）芭蕾手位、脚位练习</w:t>
      </w:r>
    </w:p>
    <w:p>
      <w:pPr>
        <w:spacing w:line="340" w:lineRule="exact"/>
        <w:ind w:left="1900" w:hanging="1900" w:hangingChars="950"/>
        <w:rPr>
          <w:rFonts w:ascii="Arial" w:hAnsi="Arial" w:cs="Arial"/>
          <w:sz w:val="20"/>
          <w:szCs w:val="24"/>
        </w:rPr>
      </w:pPr>
      <w:r>
        <w:rPr>
          <w:rFonts w:ascii="Arial" w:hAnsi="Arial" w:cs="Arial"/>
          <w:sz w:val="20"/>
          <w:szCs w:val="24"/>
        </w:rPr>
        <w:t xml:space="preserve">   （2）形体伸展套路练习</w:t>
      </w:r>
    </w:p>
    <w:p>
      <w:pPr>
        <w:spacing w:line="340" w:lineRule="exact"/>
        <w:ind w:left="1907" w:hanging="1907" w:hangingChars="950"/>
        <w:rPr>
          <w:rFonts w:ascii="Arial" w:hAnsi="Arial" w:cs="Arial"/>
          <w:sz w:val="20"/>
          <w:szCs w:val="24"/>
        </w:rPr>
      </w:pPr>
      <w:r>
        <w:rPr>
          <w:rFonts w:ascii="Arial" w:hAnsi="Arial" w:cs="Arial"/>
          <w:b/>
          <w:sz w:val="20"/>
          <w:szCs w:val="24"/>
        </w:rPr>
        <w:t>基本要求：</w:t>
      </w:r>
      <w:r>
        <w:rPr>
          <w:rFonts w:ascii="Arial" w:hAnsi="Arial" w:cs="Arial"/>
          <w:sz w:val="20"/>
          <w:szCs w:val="24"/>
        </w:rPr>
        <w:t>通过形体练习，掌握正确的身体姿态及拉伸运动技能。</w:t>
      </w:r>
    </w:p>
    <w:p>
      <w:pPr>
        <w:spacing w:line="340" w:lineRule="exact"/>
        <w:ind w:left="1907" w:hanging="1907" w:hangingChars="950"/>
        <w:rPr>
          <w:rFonts w:ascii="Arial" w:hAnsi="Arial" w:cs="Arial"/>
          <w:sz w:val="20"/>
          <w:szCs w:val="24"/>
        </w:rPr>
      </w:pPr>
      <w:r>
        <w:rPr>
          <w:rFonts w:ascii="Arial" w:hAnsi="Arial" w:cs="Arial"/>
          <w:b/>
          <w:sz w:val="20"/>
          <w:szCs w:val="24"/>
        </w:rPr>
        <w:t>教学难点：</w:t>
      </w:r>
      <w:r>
        <w:rPr>
          <w:rFonts w:ascii="Arial" w:hAnsi="Arial" w:cs="Arial"/>
          <w:sz w:val="20"/>
          <w:szCs w:val="24"/>
        </w:rPr>
        <w:t>身体协调力，肌肉控制力和柔韧性。</w:t>
      </w:r>
    </w:p>
    <w:p>
      <w:pPr>
        <w:spacing w:line="340" w:lineRule="exact"/>
        <w:outlineLvl w:val="9"/>
        <w:rPr>
          <w:rFonts w:ascii="Arial" w:hAnsi="Arial" w:cs="Arial"/>
          <w:sz w:val="20"/>
          <w:szCs w:val="24"/>
        </w:rPr>
      </w:pPr>
      <w:bookmarkStart w:id="447" w:name="_Toc32037"/>
      <w:r>
        <w:rPr>
          <w:rFonts w:ascii="Arial" w:hAnsi="Arial" w:cs="Arial"/>
          <w:sz w:val="20"/>
          <w:szCs w:val="24"/>
        </w:rPr>
        <w:t>2、拉丁舞（16学时）：</w:t>
      </w:r>
      <w:bookmarkEnd w:id="447"/>
    </w:p>
    <w:p>
      <w:pPr>
        <w:spacing w:line="340" w:lineRule="exact"/>
        <w:ind w:left="1902" w:leftChars="96" w:hanging="1700" w:hangingChars="850"/>
        <w:rPr>
          <w:rFonts w:ascii="Arial" w:hAnsi="Arial" w:cs="Arial"/>
          <w:sz w:val="20"/>
          <w:szCs w:val="24"/>
        </w:rPr>
      </w:pPr>
      <w:r>
        <w:rPr>
          <w:rFonts w:ascii="Arial" w:hAnsi="Arial" w:cs="Arial"/>
          <w:sz w:val="20"/>
          <w:szCs w:val="24"/>
        </w:rPr>
        <w:t>伦巴（R）：拉丁舞三级动作——伦巴单人银牌套路</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通过学习，使学生掌握伦巴的基本技术动作，了解伦巴技术动作的特点和要求，了解体育舞蹈运动项目的基本知识，提高学习兴趣，从而达到强身健体的目的。</w:t>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身体中段的律动和各部位的协调配合及节奏的把握。</w:t>
      </w:r>
    </w:p>
    <w:p>
      <w:pPr>
        <w:spacing w:line="340" w:lineRule="exact"/>
        <w:outlineLvl w:val="9"/>
        <w:rPr>
          <w:rFonts w:ascii="Arial" w:hAnsi="Arial" w:cs="Arial"/>
          <w:sz w:val="20"/>
          <w:szCs w:val="24"/>
        </w:rPr>
      </w:pPr>
      <w:bookmarkStart w:id="448" w:name="_Toc6107"/>
      <w:r>
        <w:rPr>
          <w:rFonts w:ascii="Arial" w:hAnsi="Arial" w:cs="Arial"/>
          <w:sz w:val="20"/>
          <w:szCs w:val="24"/>
        </w:rPr>
        <w:t>3、教学比赛（2学时）</w:t>
      </w:r>
      <w:bookmarkEnd w:id="448"/>
    </w:p>
    <w:p>
      <w:pPr>
        <w:spacing w:line="340" w:lineRule="exact"/>
        <w:rPr>
          <w:rFonts w:ascii="Arial" w:hAnsi="Arial" w:cs="Arial"/>
          <w:sz w:val="20"/>
          <w:szCs w:val="24"/>
        </w:rPr>
      </w:pPr>
      <w:r>
        <w:rPr>
          <w:rFonts w:ascii="Arial" w:hAnsi="Arial" w:cs="Arial"/>
          <w:sz w:val="20"/>
          <w:szCs w:val="24"/>
        </w:rPr>
        <w:t>（1）复习基本步法及套路。</w:t>
      </w:r>
    </w:p>
    <w:p>
      <w:pPr>
        <w:spacing w:line="340" w:lineRule="exact"/>
        <w:rPr>
          <w:rFonts w:ascii="Arial" w:hAnsi="Arial" w:cs="Arial"/>
          <w:sz w:val="20"/>
          <w:szCs w:val="24"/>
        </w:rPr>
      </w:pPr>
      <w:r>
        <w:rPr>
          <w:rFonts w:ascii="Arial" w:hAnsi="Arial" w:cs="Arial"/>
          <w:sz w:val="20"/>
          <w:szCs w:val="24"/>
        </w:rPr>
        <w:t>（2）教师安排学生分组教学比赛。</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通过教学比赛检验学生基本技术掌握情况，培养竞争意识，提高比赛能力，调动学生学习的积极性。</w:t>
      </w:r>
    </w:p>
    <w:p>
      <w:pPr>
        <w:rPr>
          <w:rFonts w:ascii="Arial" w:hAnsi="Arial" w:cs="Arial"/>
          <w:b/>
          <w:sz w:val="20"/>
          <w:szCs w:val="24"/>
        </w:rPr>
      </w:pPr>
      <w:r>
        <w:rPr>
          <w:rFonts w:ascii="Arial" w:hAnsi="Arial" w:cs="Arial"/>
          <w:b/>
          <w:sz w:val="20"/>
          <w:szCs w:val="24"/>
        </w:rPr>
        <w:br w:type="page"/>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比赛的组织及编排。</w:t>
      </w:r>
    </w:p>
    <w:p>
      <w:pPr>
        <w:spacing w:line="340" w:lineRule="exact"/>
        <w:rPr>
          <w:rFonts w:ascii="Arial" w:hAnsi="Arial" w:cs="Arial"/>
          <w:sz w:val="20"/>
          <w:szCs w:val="21"/>
        </w:rPr>
      </w:pPr>
      <w:r>
        <w:rPr>
          <w:rFonts w:ascii="Arial" w:hAnsi="Arial" w:cs="Arial"/>
          <w:sz w:val="20"/>
          <w:szCs w:val="21"/>
        </w:rPr>
        <w:t>4、体能练习与体质测试（8学时）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5" name="文本框 5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ssDkO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通过体能练习，提高学生的跑、跳能力及腰腹力量，《国家体能健康测试标准》及格。</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rPr>
          <w:rFonts w:ascii="Arial" w:hAnsi="Arial" w:cs="Arial"/>
          <w:sz w:val="20"/>
          <w:szCs w:val="21"/>
        </w:rPr>
      </w:pPr>
      <w:r>
        <w:rPr>
          <w:rFonts w:ascii="Arial" w:hAnsi="Arial" w:cs="Arial"/>
          <w:sz w:val="20"/>
          <w:szCs w:val="21"/>
        </w:rPr>
        <w:t>6、考核与机动（4学时）</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449" w:name="_Toc2079"/>
      <w:bookmarkStart w:id="450" w:name="_Toc10211"/>
      <w:bookmarkStart w:id="451" w:name="_Toc31509"/>
      <w:bookmarkStart w:id="452" w:name="_Toc16908"/>
      <w:r>
        <w:rPr>
          <w:rFonts w:ascii="Arial" w:hAnsi="Arial" w:eastAsia="黑体" w:cs="Arial"/>
          <w:sz w:val="24"/>
          <w:szCs w:val="24"/>
          <w:lang w:val="zh-CN"/>
        </w:rPr>
        <w:t>六、评价方式与成绩</w:t>
      </w:r>
      <w:bookmarkEnd w:id="449"/>
      <w:bookmarkEnd w:id="450"/>
      <w:bookmarkEnd w:id="451"/>
      <w:bookmarkEnd w:id="452"/>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总评构成（4个X）</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评价方式</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X1</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体育舞蹈套路技能评价——伦巴单人银牌套路</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X2</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考勤、检查着装、课堂练习评价</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X3</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《国家学生体质健康标准》测试评价</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sz w:val="20"/>
                <w:szCs w:val="24"/>
              </w:rPr>
            </w:pPr>
            <w:r>
              <w:rPr>
                <w:rFonts w:ascii="Arial" w:hAnsi="Arial" w:cs="Arial"/>
                <w:sz w:val="20"/>
                <w:szCs w:val="24"/>
              </w:rPr>
              <w:t>X4</w:t>
            </w:r>
          </w:p>
        </w:tc>
        <w:tc>
          <w:tcPr>
            <w:tcW w:w="4819" w:type="dxa"/>
            <w:vAlign w:val="center"/>
          </w:tcPr>
          <w:p>
            <w:pPr>
              <w:snapToGrid w:val="0"/>
              <w:spacing w:line="340" w:lineRule="exact"/>
              <w:jc w:val="center"/>
              <w:rPr>
                <w:rFonts w:ascii="Arial" w:hAnsi="Arial" w:cs="Arial"/>
                <w:sz w:val="20"/>
                <w:szCs w:val="24"/>
              </w:rPr>
            </w:pPr>
            <w:r>
              <w:rPr>
                <w:rFonts w:ascii="Arial" w:hAnsi="Arial" w:cs="Arial"/>
                <w:sz w:val="20"/>
                <w:szCs w:val="24"/>
              </w:rPr>
              <w:t>“运动世界校园”APP完成评价</w:t>
            </w:r>
          </w:p>
        </w:tc>
        <w:tc>
          <w:tcPr>
            <w:tcW w:w="1526" w:type="dxa"/>
            <w:vAlign w:val="center"/>
          </w:tcPr>
          <w:p>
            <w:pPr>
              <w:snapToGrid w:val="0"/>
              <w:spacing w:line="340" w:lineRule="exact"/>
              <w:jc w:val="center"/>
              <w:rPr>
                <w:rFonts w:ascii="Arial" w:hAnsi="Arial" w:cs="Arial"/>
                <w:sz w:val="20"/>
                <w:szCs w:val="24"/>
              </w:rPr>
            </w:pPr>
            <w:r>
              <w:rPr>
                <w:rFonts w:ascii="Arial" w:hAnsi="Arial" w:cs="Arial"/>
                <w:sz w:val="20"/>
                <w:szCs w:val="24"/>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Cs/>
          <w:sz w:val="20"/>
          <w:szCs w:val="21"/>
        </w:rPr>
      </w:pPr>
      <w:r>
        <w:rPr>
          <w:rFonts w:ascii="Arial" w:hAnsi="Arial" w:cs="Arial"/>
          <w:b/>
          <w:bCs/>
          <w:sz w:val="20"/>
          <w:szCs w:val="24"/>
        </w:rPr>
        <w:t>（一） “X1”的评价方式：</w:t>
      </w:r>
      <w:r>
        <w:rPr>
          <w:rFonts w:ascii="Arial" w:hAnsi="Arial" w:cs="Arial"/>
          <w:sz w:val="20"/>
          <w:szCs w:val="24"/>
        </w:rPr>
        <w:t>体育舞蹈套路技能评价——伦巴单人银牌套路</w:t>
      </w:r>
      <w:r>
        <w:rPr>
          <w:rFonts w:ascii="Arial" w:hAnsi="Arial" w:cs="Arial"/>
          <w:bCs/>
          <w:sz w:val="20"/>
          <w:szCs w:val="21"/>
        </w:rPr>
        <w:t>（满分100分，占40%）</w:t>
      </w:r>
    </w:p>
    <w:p>
      <w:pPr>
        <w:spacing w:line="340" w:lineRule="exact"/>
        <w:outlineLvl w:val="9"/>
        <w:rPr>
          <w:rFonts w:ascii="Arial" w:hAnsi="Arial" w:cs="Arial"/>
          <w:bCs/>
          <w:sz w:val="20"/>
          <w:szCs w:val="24"/>
        </w:rPr>
      </w:pPr>
      <w:bookmarkStart w:id="453" w:name="_Toc23428"/>
      <w:r>
        <w:rPr>
          <w:rFonts w:ascii="Arial" w:hAnsi="Arial" w:cs="Arial"/>
          <w:bCs/>
          <w:sz w:val="20"/>
          <w:szCs w:val="24"/>
        </w:rPr>
        <w:t>（1）学生自己喊口令，完成成套动作（50分）。</w:t>
      </w:r>
      <w:bookmarkEnd w:id="453"/>
    </w:p>
    <w:p>
      <w:pPr>
        <w:spacing w:line="340" w:lineRule="exact"/>
        <w:ind w:left="1302" w:leftChars="96" w:hanging="1100" w:hangingChars="550"/>
        <w:rPr>
          <w:rFonts w:ascii="Arial" w:hAnsi="Arial" w:cs="Arial"/>
          <w:bCs/>
          <w:sz w:val="20"/>
          <w:szCs w:val="24"/>
        </w:rPr>
      </w:pPr>
      <w:r>
        <w:rPr>
          <w:rFonts w:ascii="Arial" w:hAnsi="Arial" w:cs="Arial"/>
          <w:bCs/>
          <w:sz w:val="20"/>
          <w:szCs w:val="24"/>
        </w:rPr>
        <w:t>①考核方法：基本动作、步法考核。通过动作标准、连贯、协调性，口令的准确度，以及身体姿态、架型进行评价。</w:t>
      </w:r>
    </w:p>
    <w:p>
      <w:pPr>
        <w:spacing w:line="340" w:lineRule="exact"/>
        <w:ind w:firstLine="200" w:firstLineChars="100"/>
        <w:rPr>
          <w:rFonts w:ascii="Arial" w:hAnsi="Arial" w:cs="Arial"/>
          <w:bCs/>
          <w:sz w:val="20"/>
          <w:szCs w:val="24"/>
        </w:rPr>
      </w:pPr>
      <w:r>
        <w:rPr>
          <w:rFonts w:ascii="Arial" w:hAnsi="Arial" w:cs="Arial"/>
          <w:bCs/>
          <w:sz w:val="20"/>
          <w:szCs w:val="24"/>
        </w:rPr>
        <w:t>②评分标准：</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946" w:type="dxa"/>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50-45分</w:t>
            </w:r>
          </w:p>
        </w:tc>
        <w:tc>
          <w:tcPr>
            <w:tcW w:w="6946" w:type="dxa"/>
            <w:vAlign w:val="center"/>
          </w:tcPr>
          <w:p>
            <w:pPr>
              <w:spacing w:line="340" w:lineRule="exact"/>
              <w:rPr>
                <w:rFonts w:ascii="Arial" w:hAnsi="Arial" w:cs="Arial"/>
                <w:b/>
                <w:bCs/>
                <w:sz w:val="20"/>
                <w:szCs w:val="21"/>
              </w:rPr>
            </w:pPr>
            <w:r>
              <w:rPr>
                <w:rFonts w:ascii="Arial" w:hAnsi="Arial" w:cs="Arial"/>
                <w:bCs/>
                <w:sz w:val="20"/>
                <w:szCs w:val="24"/>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45-35分</w:t>
            </w:r>
          </w:p>
        </w:tc>
        <w:tc>
          <w:tcPr>
            <w:tcW w:w="6946" w:type="dxa"/>
            <w:vAlign w:val="center"/>
          </w:tcPr>
          <w:p>
            <w:pPr>
              <w:spacing w:line="340" w:lineRule="exact"/>
              <w:rPr>
                <w:rFonts w:ascii="Arial" w:hAnsi="Arial" w:cs="Arial"/>
                <w:b/>
                <w:bCs/>
                <w:sz w:val="20"/>
                <w:szCs w:val="21"/>
              </w:rPr>
            </w:pPr>
            <w:r>
              <w:rPr>
                <w:rFonts w:ascii="Arial" w:hAnsi="Arial" w:cs="Arial"/>
                <w:bCs/>
                <w:sz w:val="20"/>
                <w:szCs w:val="24"/>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35-30分</w:t>
            </w:r>
          </w:p>
        </w:tc>
        <w:tc>
          <w:tcPr>
            <w:tcW w:w="6946" w:type="dxa"/>
            <w:vAlign w:val="center"/>
          </w:tcPr>
          <w:p>
            <w:pPr>
              <w:spacing w:line="340" w:lineRule="exact"/>
              <w:rPr>
                <w:rFonts w:ascii="Arial" w:hAnsi="Arial" w:cs="Arial"/>
                <w:b/>
                <w:bCs/>
                <w:sz w:val="20"/>
                <w:szCs w:val="21"/>
              </w:rPr>
            </w:pPr>
            <w:r>
              <w:rPr>
                <w:rFonts w:ascii="Arial" w:hAnsi="Arial" w:cs="Arial"/>
                <w:bCs/>
                <w:sz w:val="20"/>
                <w:szCs w:val="24"/>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rPr>
                <w:rFonts w:ascii="Arial" w:hAnsi="Arial" w:cs="Arial"/>
                <w:bCs/>
                <w:sz w:val="20"/>
                <w:szCs w:val="24"/>
              </w:rPr>
            </w:pPr>
            <w:r>
              <w:rPr>
                <w:rFonts w:ascii="Arial" w:hAnsi="Arial" w:cs="Arial"/>
                <w:bCs/>
                <w:sz w:val="20"/>
                <w:szCs w:val="24"/>
              </w:rPr>
              <w:t>30分以下</w:t>
            </w:r>
          </w:p>
        </w:tc>
        <w:tc>
          <w:tcPr>
            <w:tcW w:w="6946" w:type="dxa"/>
            <w:vAlign w:val="center"/>
          </w:tcPr>
          <w:p>
            <w:pPr>
              <w:spacing w:line="340" w:lineRule="exact"/>
              <w:rPr>
                <w:rFonts w:ascii="Arial" w:hAnsi="Arial" w:cs="Arial"/>
                <w:bCs/>
                <w:sz w:val="20"/>
                <w:szCs w:val="24"/>
              </w:rPr>
            </w:pPr>
            <w:r>
              <w:rPr>
                <w:rFonts w:ascii="Arial" w:hAnsi="Arial" w:cs="Arial"/>
                <w:bCs/>
                <w:sz w:val="20"/>
                <w:szCs w:val="24"/>
              </w:rPr>
              <w:t>没有口令,动作勉强完成.</w:t>
            </w:r>
          </w:p>
        </w:tc>
      </w:tr>
    </w:tbl>
    <w:p>
      <w:pPr>
        <w:spacing w:before="156" w:beforeLines="50" w:line="340" w:lineRule="exact"/>
        <w:outlineLvl w:val="9"/>
        <w:rPr>
          <w:rFonts w:ascii="Arial" w:hAnsi="Arial" w:cs="Arial"/>
          <w:bCs/>
          <w:sz w:val="20"/>
          <w:szCs w:val="24"/>
        </w:rPr>
      </w:pPr>
      <w:bookmarkStart w:id="454" w:name="_Toc28493"/>
      <w:r>
        <w:rPr>
          <w:rFonts w:ascii="Arial" w:hAnsi="Arial" w:cs="Arial"/>
          <w:bCs/>
          <w:sz w:val="20"/>
          <w:szCs w:val="24"/>
        </w:rPr>
        <w:t>（2）配乐完成整套动作演绎（50分）。</w:t>
      </w:r>
      <w:bookmarkEnd w:id="454"/>
    </w:p>
    <w:p>
      <w:pPr>
        <w:spacing w:line="340" w:lineRule="exact"/>
        <w:ind w:firstLine="200" w:firstLineChars="100"/>
        <w:rPr>
          <w:rFonts w:ascii="Arial" w:hAnsi="Arial" w:cs="Arial"/>
          <w:bCs/>
          <w:sz w:val="20"/>
          <w:szCs w:val="24"/>
        </w:rPr>
      </w:pPr>
      <w:r>
        <w:rPr>
          <w:rFonts w:ascii="Arial" w:hAnsi="Arial" w:cs="Arial"/>
          <w:bCs/>
          <w:sz w:val="20"/>
          <w:szCs w:val="24"/>
        </w:rPr>
        <w:t>①考核方法：配乐条件下完成基本步法套路考核（套路由基本步法串编组成）。</w:t>
      </w: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spacing w:line="340" w:lineRule="exact"/>
        <w:ind w:firstLine="200" w:firstLineChars="100"/>
        <w:rPr>
          <w:rFonts w:ascii="Arial" w:hAnsi="Arial" w:cs="Arial"/>
          <w:bCs/>
          <w:sz w:val="20"/>
          <w:szCs w:val="24"/>
        </w:rPr>
      </w:pPr>
    </w:p>
    <w:p>
      <w:pPr>
        <w:rPr>
          <w:rFonts w:ascii="Arial" w:hAnsi="Arial" w:cs="Arial"/>
          <w:bCs/>
          <w:sz w:val="20"/>
          <w:szCs w:val="24"/>
        </w:rPr>
      </w:pPr>
      <w:r>
        <w:rPr>
          <w:rFonts w:ascii="Arial" w:hAnsi="Arial" w:cs="Arial"/>
          <w:bCs/>
          <w:sz w:val="20"/>
          <w:szCs w:val="24"/>
        </w:rPr>
        <w:br w:type="page"/>
      </w:r>
    </w:p>
    <w:p>
      <w:pPr>
        <w:spacing w:line="340" w:lineRule="exact"/>
        <w:ind w:firstLine="200" w:firstLineChars="100"/>
        <w:rPr>
          <w:rFonts w:ascii="Arial" w:hAnsi="Arial" w:cs="Arial"/>
          <w:bCs/>
          <w:sz w:val="20"/>
          <w:szCs w:val="24"/>
        </w:rPr>
      </w:pPr>
      <w:r>
        <w:rPr>
          <w:rFonts w:ascii="Arial" w:hAnsi="Arial" w:cs="Arial"/>
          <w:bCs/>
          <w:sz w:val="20"/>
          <w:szCs w:val="24"/>
        </w:rPr>
        <w:t>②评分标准：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6" name="文本框 5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TY-2021-10</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wXXC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TY-2021-10</w:t>
                      </w:r>
                    </w:p>
                  </w:txbxContent>
                </v:textbox>
              </v:rect>
            </w:pict>
          </mc:Fallback>
        </mc:AlternateConten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804" w:type="dxa"/>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50-45分</w:t>
            </w:r>
          </w:p>
        </w:tc>
        <w:tc>
          <w:tcPr>
            <w:tcW w:w="6804" w:type="dxa"/>
          </w:tcPr>
          <w:p>
            <w:pPr>
              <w:spacing w:line="340" w:lineRule="exact"/>
              <w:rPr>
                <w:rFonts w:ascii="Arial" w:hAnsi="Arial" w:cs="Arial"/>
                <w:b/>
                <w:bCs/>
                <w:sz w:val="20"/>
                <w:szCs w:val="21"/>
              </w:rPr>
            </w:pPr>
            <w:r>
              <w:rPr>
                <w:rFonts w:ascii="Arial" w:hAnsi="Arial" w:cs="Arial"/>
                <w:bCs/>
                <w:sz w:val="20"/>
                <w:szCs w:val="24"/>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45-35分</w:t>
            </w:r>
          </w:p>
        </w:tc>
        <w:tc>
          <w:tcPr>
            <w:tcW w:w="6804" w:type="dxa"/>
            <w:vAlign w:val="center"/>
          </w:tcPr>
          <w:p>
            <w:pPr>
              <w:spacing w:line="340" w:lineRule="exact"/>
              <w:rPr>
                <w:rFonts w:ascii="Arial" w:hAnsi="Arial" w:cs="Arial"/>
                <w:bCs/>
                <w:sz w:val="20"/>
                <w:szCs w:val="24"/>
              </w:rPr>
            </w:pPr>
            <w:r>
              <w:rPr>
                <w:rFonts w:ascii="Arial" w:hAnsi="Arial" w:cs="Arial"/>
                <w:bCs/>
                <w:sz w:val="20"/>
                <w:szCs w:val="24"/>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
                <w:bCs/>
                <w:sz w:val="20"/>
                <w:szCs w:val="21"/>
              </w:rPr>
            </w:pPr>
            <w:r>
              <w:rPr>
                <w:rFonts w:ascii="Arial" w:hAnsi="Arial" w:cs="Arial"/>
                <w:bCs/>
                <w:sz w:val="20"/>
                <w:szCs w:val="24"/>
              </w:rPr>
              <w:t>35-30分</w:t>
            </w:r>
          </w:p>
        </w:tc>
        <w:tc>
          <w:tcPr>
            <w:tcW w:w="6804" w:type="dxa"/>
            <w:vAlign w:val="center"/>
          </w:tcPr>
          <w:p>
            <w:pPr>
              <w:spacing w:line="340" w:lineRule="exact"/>
              <w:rPr>
                <w:rFonts w:ascii="Arial" w:hAnsi="Arial" w:cs="Arial"/>
                <w:b/>
                <w:bCs/>
                <w:sz w:val="20"/>
                <w:szCs w:val="21"/>
              </w:rPr>
            </w:pPr>
            <w:r>
              <w:rPr>
                <w:rFonts w:ascii="Arial" w:hAnsi="Arial" w:cs="Arial"/>
                <w:bCs/>
                <w:sz w:val="20"/>
                <w:szCs w:val="24"/>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rPr>
                <w:rFonts w:ascii="Arial" w:hAnsi="Arial" w:cs="Arial"/>
                <w:bCs/>
                <w:sz w:val="20"/>
                <w:szCs w:val="24"/>
              </w:rPr>
            </w:pPr>
            <w:r>
              <w:rPr>
                <w:rFonts w:ascii="Arial" w:hAnsi="Arial" w:cs="Arial"/>
                <w:bCs/>
                <w:sz w:val="20"/>
                <w:szCs w:val="24"/>
              </w:rPr>
              <w:t>30分以下</w:t>
            </w:r>
          </w:p>
        </w:tc>
        <w:tc>
          <w:tcPr>
            <w:tcW w:w="6804" w:type="dxa"/>
            <w:vAlign w:val="center"/>
          </w:tcPr>
          <w:p>
            <w:pPr>
              <w:spacing w:line="340" w:lineRule="exact"/>
              <w:rPr>
                <w:rFonts w:ascii="Arial" w:hAnsi="Arial" w:cs="Arial"/>
                <w:bCs/>
                <w:sz w:val="20"/>
                <w:szCs w:val="24"/>
              </w:rPr>
            </w:pPr>
            <w:r>
              <w:rPr>
                <w:rFonts w:ascii="Arial" w:hAnsi="Arial" w:cs="Arial"/>
                <w:bCs/>
                <w:sz w:val="20"/>
                <w:szCs w:val="24"/>
              </w:rPr>
              <w:t>无法配合音乐节奏完成动作.</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rPr>
          <w:rFonts w:ascii="Arial" w:hAnsi="Arial" w:cs="Arial"/>
          <w:b/>
          <w:bCs/>
          <w:sz w:val="20"/>
        </w:rPr>
      </w:pPr>
      <w:r>
        <w:rPr>
          <w:rFonts w:ascii="Arial" w:hAnsi="Arial" w:cs="Arial"/>
          <w:sz w:val="20"/>
        </w:rPr>
        <w:t xml:space="preserve">   </w:t>
      </w: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w:rPr>
          <w:rFonts w:ascii="Arial" w:hAnsi="Arial" w:cs="Arial"/>
          <w:b/>
          <w:bCs/>
          <w:sz w:val="20"/>
        </w:rPr>
        <w:t xml:space="preserve">  </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lang w:val="zh-TW"/>
        </w:rPr>
      </w:pPr>
      <w:r>
        <w:rPr>
          <w:rFonts w:ascii="Arial" w:hAnsi="Arial" w:cs="Arial"/>
          <w:bCs/>
          <w:sz w:val="20"/>
        </w:rPr>
        <w:t xml:space="preserve">   </w:t>
      </w: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（满分100分，占20 %）</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ind w:firstLine="200" w:firstLineChars="100"/>
        <w:rPr>
          <w:rFonts w:ascii="Arial" w:hAnsi="Arial" w:cs="Arial"/>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2762885</wp:posOffset>
            </wp:positionH>
            <wp:positionV relativeFrom="paragraph">
              <wp:posOffset>3810</wp:posOffset>
            </wp:positionV>
            <wp:extent cx="762000" cy="342900"/>
            <wp:effectExtent l="0" t="0" r="0" b="0"/>
            <wp:wrapTight wrapText="bothSides">
              <wp:wrapPolygon>
                <wp:start x="0" y="0"/>
                <wp:lineTo x="0" y="20400"/>
                <wp:lineTo x="21060" y="20400"/>
                <wp:lineTo x="21060" y="0"/>
                <wp:lineTo x="0" y="0"/>
              </wp:wrapPolygon>
            </wp:wrapTight>
            <wp:docPr id="1077" name="图片 62" descr="1"/>
            <wp:cNvGraphicFramePr/>
            <a:graphic xmlns:a="http://schemas.openxmlformats.org/drawingml/2006/main">
              <a:graphicData uri="http://schemas.openxmlformats.org/drawingml/2006/picture">
                <pic:pic xmlns:pic="http://schemas.openxmlformats.org/drawingml/2006/picture">
                  <pic:nvPicPr>
                    <pic:cNvPr id="1077" name="图片 62"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 xml:space="preserve">撰写人：王慧               主任审核签名：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bCs/>
          <w:color w:val="000000"/>
          <w:sz w:val="20"/>
          <w:szCs w:val="24"/>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before="156" w:beforeLines="50" w:line="340" w:lineRule="exact"/>
        <w:jc w:val="center"/>
        <w:outlineLvl w:val="9"/>
        <w:rPr>
          <w:rFonts w:ascii="Arial" w:hAnsi="Arial" w:cs="Arial"/>
          <w:b/>
          <w:bCs/>
          <w:sz w:val="28"/>
          <w:szCs w:val="28"/>
          <w:lang w:val="zh-CN"/>
        </w:rPr>
      </w:pPr>
      <w:bookmarkStart w:id="455" w:name="_Toc27275"/>
      <w:bookmarkStart w:id="456" w:name="_Toc29879"/>
      <w:bookmarkStart w:id="457" w:name="_Toc19510"/>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autoSpaceDE w:val="0"/>
        <w:autoSpaceDN w:val="0"/>
        <w:adjustRightInd w:val="0"/>
        <w:spacing w:before="156" w:beforeLines="50"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before="156" w:beforeLines="50" w:line="340" w:lineRule="exact"/>
        <w:jc w:val="center"/>
        <w:outlineLvl w:val="0"/>
        <w:rPr>
          <w:rFonts w:ascii="Arial" w:hAnsi="Arial" w:cs="Arial"/>
          <w:b/>
          <w:bCs/>
          <w:sz w:val="28"/>
          <w:szCs w:val="28"/>
        </w:rPr>
      </w:pPr>
      <w:bookmarkStart w:id="458" w:name="_Toc26213"/>
      <w:bookmarkStart w:id="459" w:name="_Toc12894"/>
      <w:bookmarkStart w:id="460" w:name="_Toc17088"/>
      <w:bookmarkStart w:id="461" w:name="_Toc10717"/>
      <w:bookmarkStart w:id="462" w:name="_Toc97387789"/>
      <w:bookmarkStart w:id="463" w:name="_Toc4924"/>
      <w:bookmarkStart w:id="464" w:name="_Toc23138"/>
      <w:bookmarkStart w:id="465" w:name="_Toc28059"/>
      <w:bookmarkStart w:id="466" w:name="_Toc9605"/>
      <w:r>
        <w:rPr>
          <w:rFonts w:ascii="Arial" w:hAnsi="Arial" w:cs="Arial"/>
          <w:b/>
          <w:bCs/>
          <w:sz w:val="28"/>
          <w:szCs w:val="28"/>
          <w:lang w:val="zh-CN"/>
        </w:rPr>
        <w:t>【跆拳道</w:t>
      </w:r>
      <w:r>
        <w:rPr>
          <w:rFonts w:ascii="Arial" w:hAnsi="Arial" w:cs="Arial"/>
          <w:b/>
          <w:bCs/>
          <w:sz w:val="28"/>
          <w:szCs w:val="28"/>
        </w:rPr>
        <w:t>1</w:t>
      </w:r>
      <w:r>
        <w:rPr>
          <w:rFonts w:ascii="Arial" w:hAnsi="Arial" w:cs="Arial"/>
          <w:b/>
          <w:bCs/>
          <w:sz w:val="28"/>
          <w:szCs w:val="28"/>
          <w:lang w:val="zh-CN"/>
        </w:rPr>
        <w:t>】</w:t>
      </w:r>
      <w:bookmarkEnd w:id="455"/>
      <w:bookmarkEnd w:id="456"/>
      <w:bookmarkEnd w:id="457"/>
      <w:bookmarkEnd w:id="458"/>
      <w:bookmarkEnd w:id="459"/>
      <w:bookmarkEnd w:id="460"/>
      <w:bookmarkEnd w:id="461"/>
      <w:bookmarkEnd w:id="462"/>
      <w:bookmarkEnd w:id="463"/>
      <w:bookmarkEnd w:id="464"/>
      <w:bookmarkEnd w:id="465"/>
      <w:bookmarkEnd w:id="466"/>
    </w:p>
    <w:p>
      <w:pPr>
        <w:autoSpaceDE w:val="0"/>
        <w:autoSpaceDN w:val="0"/>
        <w:adjustRightInd w:val="0"/>
        <w:spacing w:before="156" w:beforeLines="50" w:line="340" w:lineRule="exact"/>
        <w:jc w:val="center"/>
        <w:rPr>
          <w:rFonts w:ascii="Arial" w:hAnsi="Arial" w:cs="Arial"/>
          <w:b/>
          <w:bCs/>
          <w:sz w:val="30"/>
          <w:szCs w:val="30"/>
        </w:rPr>
      </w:pPr>
      <w:bookmarkStart w:id="467" w:name="_Toc7522"/>
      <w:bookmarkStart w:id="468" w:name="_Toc16224"/>
      <w:r>
        <w:rPr>
          <w:rFonts w:ascii="Arial" w:hAnsi="Arial" w:cs="Arial"/>
          <w:b/>
          <w:bCs/>
          <w:sz w:val="28"/>
          <w:szCs w:val="28"/>
          <w:lang w:val="zh-CN"/>
        </w:rPr>
        <w:t>【</w:t>
      </w:r>
      <w:r>
        <w:rPr>
          <w:rFonts w:ascii="Arial" w:hAnsi="Arial" w:cs="Arial"/>
          <w:b/>
          <w:bCs/>
          <w:sz w:val="28"/>
        </w:rPr>
        <w:t>Taekwondo 1</w:t>
      </w:r>
      <w:r>
        <w:rPr>
          <w:rFonts w:ascii="Arial" w:hAnsi="Arial" w:cs="Arial"/>
          <w:b/>
          <w:bCs/>
          <w:sz w:val="28"/>
          <w:szCs w:val="28"/>
          <w:lang w:val="zh-CN"/>
        </w:rPr>
        <w:t>】</w:t>
      </w:r>
      <w:bookmarkEnd w:id="467"/>
      <w:bookmarkEnd w:id="468"/>
      <w:r>
        <w:rPr>
          <w:rFonts w:ascii="Arial" w:hAnsi="Arial" w:cs="Arial"/>
        </w:rPr>
        <w:t xml:space="preserve">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8" name="文本框 5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m0kXu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469" w:name="_Toc22945"/>
      <w:bookmarkStart w:id="470" w:name="_Toc21504"/>
      <w:bookmarkStart w:id="471" w:name="_Toc5317"/>
      <w:bookmarkStart w:id="472" w:name="_Toc12299"/>
      <w:r>
        <w:rPr>
          <w:rFonts w:hint="eastAsia" w:ascii="Arial" w:hAnsi="Arial" w:eastAsia="黑体" w:cs="Arial"/>
          <w:color w:val="000000"/>
          <w:sz w:val="24"/>
          <w:szCs w:val="24"/>
          <w:lang w:val="en-US" w:eastAsia="zh-CN"/>
        </w:rPr>
        <w:t>c</w:t>
      </w:r>
      <w:r>
        <w:rPr>
          <w:rFonts w:ascii="Arial" w:hAnsi="Arial" w:eastAsia="黑体" w:cs="Arial"/>
          <w:color w:val="000000"/>
          <w:sz w:val="24"/>
          <w:szCs w:val="24"/>
        </w:rPr>
        <w:t>一、基本信息</w:t>
      </w:r>
      <w:bookmarkEnd w:id="469"/>
      <w:bookmarkEnd w:id="470"/>
      <w:bookmarkEnd w:id="471"/>
      <w:bookmarkEnd w:id="472"/>
    </w:p>
    <w:p>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【2100053】</w:t>
      </w:r>
    </w:p>
    <w:p>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【通识教学必修课】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林恬主编.《新编高校体育与健康教程》.上海交通大学出版社，2016年版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参考书目： 1、【杨刚强主编.《跆拳道入门看这本就够了》.江苏科学技术出版社2015.05.01】</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 xml:space="preserve">           2、【</w:t>
      </w:r>
      <w:r>
        <w:rPr>
          <w:rFonts w:ascii="Arial" w:hAnsi="Arial" w:cs="Arial"/>
          <w:color w:val="333333"/>
          <w:sz w:val="18"/>
          <w:szCs w:val="18"/>
          <w:shd w:val="clear" w:color="auto" w:fill="FFFFFF"/>
        </w:rPr>
        <w:t>胡世君主编.《跆拳道》</w:t>
      </w:r>
      <w:r>
        <w:rPr>
          <w:rFonts w:ascii="Arial" w:hAnsi="Arial" w:cs="Arial"/>
          <w:color w:val="333333"/>
          <w:szCs w:val="21"/>
          <w:shd w:val="clear" w:color="auto" w:fill="FFFFFF"/>
        </w:rPr>
        <w:t>.</w:t>
      </w:r>
      <w:r>
        <w:rPr>
          <w:rFonts w:ascii="Arial" w:hAnsi="Arial" w:cs="Arial"/>
          <w:color w:val="333333"/>
          <w:sz w:val="18"/>
          <w:szCs w:val="18"/>
          <w:shd w:val="clear" w:color="auto" w:fill="FFFFFF"/>
        </w:rPr>
        <w:t>北京体育大学出版社.2009.08</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 xml:space="preserve">           3、【</w:t>
      </w:r>
      <w:r>
        <w:rPr>
          <w:rFonts w:ascii="Arial" w:hAnsi="Arial" w:cs="Arial"/>
          <w:color w:val="111111"/>
          <w:sz w:val="18"/>
          <w:szCs w:val="18"/>
          <w:shd w:val="clear" w:color="auto" w:fill="FFFFFF"/>
        </w:rPr>
        <w:t>曾于久教授主编.《竞技跆拳道训练》.人民体育出版社.</w:t>
      </w:r>
      <w:r>
        <w:rPr>
          <w:rFonts w:ascii="Arial" w:hAnsi="Arial" w:cs="Arial"/>
          <w:color w:val="111111"/>
          <w:szCs w:val="21"/>
          <w:shd w:val="clear" w:color="auto" w:fill="FFFFFF"/>
        </w:rPr>
        <w:t>2014.02.01</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24"/>
          <w:rFonts w:ascii="Arial" w:hAnsi="Arial" w:cs="Arial"/>
          <w:color w:val="000000"/>
        </w:rPr>
        <w:t>http://ygty.gench.edu.cn/2961/list.htm</w:t>
      </w:r>
      <w:r>
        <w:rPr>
          <w:rStyle w:val="24"/>
          <w:rFonts w:ascii="Arial" w:hAnsi="Arial" w:cs="Arial"/>
          <w:color w:val="000000"/>
        </w:rPr>
        <w:fldChar w:fldCharType="end"/>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473" w:name="_Toc5907"/>
      <w:bookmarkStart w:id="474" w:name="_Toc1653"/>
      <w:bookmarkStart w:id="475" w:name="_Toc26085"/>
      <w:bookmarkStart w:id="476" w:name="_Toc28500"/>
      <w:r>
        <w:rPr>
          <w:rFonts w:ascii="Arial" w:hAnsi="Arial" w:eastAsia="黑体" w:cs="Arial"/>
          <w:color w:val="000000"/>
          <w:sz w:val="24"/>
          <w:szCs w:val="24"/>
        </w:rPr>
        <w:t>二、课程简介</w:t>
      </w:r>
      <w:bookmarkEnd w:id="473"/>
      <w:bookmarkEnd w:id="474"/>
      <w:bookmarkEnd w:id="475"/>
      <w:bookmarkEnd w:id="476"/>
    </w:p>
    <w:p>
      <w:pPr>
        <w:autoSpaceDE w:val="0"/>
        <w:autoSpaceDN w:val="0"/>
        <w:adjustRightInd w:val="0"/>
        <w:spacing w:before="156" w:beforeLines="50" w:line="340" w:lineRule="exact"/>
        <w:ind w:firstLine="400" w:firstLineChars="200"/>
        <w:rPr>
          <w:rFonts w:ascii="Arial" w:hAnsi="Arial" w:cs="Arial"/>
          <w:color w:val="000000"/>
          <w:kern w:val="0"/>
          <w:sz w:val="20"/>
        </w:rPr>
      </w:pPr>
      <w:r>
        <w:rPr>
          <w:rFonts w:ascii="Arial" w:hAnsi="Arial" w:cs="Arial"/>
          <w:sz w:val="20"/>
        </w:rPr>
        <w:t>跆拳道（태권도 TAEKWONDO）是东亚地区，特别是朝鲜半岛古老的民间技击术，是一项运用手脚技术进行搏击格斗的民族传统的体育项目。它由品势（拳套）、搏击、功力检验三部分内容组成。跆拳道是在引进与吸收中国的传统武术及日本空手道的基础上，创新与发展起来的一门独特武术，具有较高的防身自卫及强壮体魄的实用价值。它通过竞赛、品势和功力检测等运动形式，使练习者增强体质，掌握技术，并培养坚韧不拔的意志品质。跆拳道是现代大学生理想的体育选修科目之一。</w:t>
      </w:r>
    </w:p>
    <w:p>
      <w:pPr>
        <w:autoSpaceDE w:val="0"/>
        <w:autoSpaceDN w:val="0"/>
        <w:adjustRightInd w:val="0"/>
        <w:spacing w:before="156" w:beforeLines="50" w:line="340" w:lineRule="exact"/>
        <w:jc w:val="left"/>
        <w:outlineLvl w:val="9"/>
        <w:rPr>
          <w:rFonts w:ascii="Arial" w:hAnsi="Arial" w:eastAsia="黑体" w:cs="Arial"/>
          <w:sz w:val="24"/>
          <w:szCs w:val="24"/>
        </w:rPr>
      </w:pPr>
      <w:bookmarkStart w:id="477" w:name="_Toc2400"/>
      <w:bookmarkStart w:id="478" w:name="_Toc24842"/>
      <w:bookmarkStart w:id="479" w:name="_Toc22560"/>
      <w:bookmarkStart w:id="480" w:name="_Toc23516"/>
      <w:r>
        <w:rPr>
          <w:rFonts w:ascii="Arial" w:hAnsi="Arial" w:eastAsia="黑体" w:cs="Arial"/>
          <w:sz w:val="24"/>
          <w:szCs w:val="24"/>
        </w:rPr>
        <w:t>三、选课建议</w:t>
      </w:r>
      <w:bookmarkEnd w:id="477"/>
      <w:bookmarkEnd w:id="478"/>
      <w:bookmarkEnd w:id="479"/>
      <w:bookmarkEnd w:id="480"/>
    </w:p>
    <w:p>
      <w:pPr>
        <w:spacing w:line="340" w:lineRule="exact"/>
        <w:ind w:firstLine="400" w:firstLineChars="200"/>
        <w:rPr>
          <w:rFonts w:ascii="Arial" w:hAnsi="Arial" w:cs="Arial"/>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szCs w:val="24"/>
        </w:rPr>
      </w:pPr>
      <w:bookmarkStart w:id="481" w:name="_Toc29342"/>
      <w:bookmarkStart w:id="482" w:name="_Toc28411"/>
      <w:bookmarkStart w:id="483" w:name="_Toc23883"/>
      <w:bookmarkStart w:id="484" w:name="_Toc7306"/>
      <w:r>
        <w:rPr>
          <w:rFonts w:ascii="Arial" w:hAnsi="Arial" w:eastAsia="黑体" w:cs="Arial"/>
          <w:sz w:val="24"/>
          <w:szCs w:val="24"/>
        </w:rPr>
        <w:t>四、课程目标/课程预期学习成果</w:t>
      </w:r>
      <w:bookmarkEnd w:id="481"/>
      <w:bookmarkEnd w:id="482"/>
      <w:bookmarkEnd w:id="483"/>
      <w:bookmarkEnd w:id="484"/>
    </w:p>
    <w:tbl>
      <w:tblPr>
        <w:tblStyle w:val="10"/>
        <w:tblW w:w="903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326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序号</w:t>
            </w:r>
          </w:p>
        </w:tc>
        <w:tc>
          <w:tcPr>
            <w:tcW w:w="113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课程预期</w:t>
            </w:r>
          </w:p>
          <w:p>
            <w:pPr>
              <w:snapToGrid w:val="0"/>
              <w:spacing w:line="340" w:lineRule="exact"/>
              <w:jc w:val="center"/>
              <w:rPr>
                <w:rFonts w:ascii="Arial" w:hAnsi="Arial" w:cs="Arial"/>
                <w:sz w:val="20"/>
              </w:rPr>
            </w:pPr>
            <w:r>
              <w:rPr>
                <w:rFonts w:ascii="Arial" w:hAnsi="Arial" w:cs="Arial"/>
                <w:sz w:val="20"/>
              </w:rPr>
              <w:t>学习成果</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课程目标</w:t>
            </w:r>
          </w:p>
          <w:p>
            <w:pPr>
              <w:snapToGrid w:val="0"/>
              <w:spacing w:line="340" w:lineRule="exact"/>
              <w:jc w:val="center"/>
              <w:rPr>
                <w:rFonts w:ascii="Arial" w:hAnsi="Arial" w:cs="Arial"/>
                <w:sz w:val="20"/>
              </w:rPr>
            </w:pPr>
            <w:r>
              <w:rPr>
                <w:rFonts w:ascii="Arial" w:hAnsi="Arial" w:cs="Arial"/>
                <w:sz w:val="20"/>
              </w:rPr>
              <w:t>（细化的预期学习成果）</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教与学方式</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1</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LO211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能根据需要自己制定课外运动（跑步）计划，确定练习时间与强度等。</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课堂讲授、示范、模拟练习，学生课外练习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2</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L0311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掌握跆拳道运动技能，提高比赛能力，为终身体育打下良好基础。</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课堂讲授、示范，学生练习，教学比赛</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跆拳道运动专项技能考核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3</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L0411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遵守课堂纪律，遵守竞赛规则，具备守法意识。</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宣布课堂纪律，讲授运动规则，课堂练习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kern w:val="0"/>
                <w:sz w:val="24"/>
                <w:szCs w:val="24"/>
              </w:rPr>
            </w:pPr>
            <w:r>
              <w:rPr>
                <w:rFonts w:ascii="Arial" w:hAnsi="Arial" w:cs="Arial"/>
                <w:kern w:val="0"/>
                <w:sz w:val="24"/>
                <w:szCs w:val="24"/>
              </w:rPr>
              <w:t>4</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rPr>
                <w:rFonts w:ascii="Arial" w:hAnsi="Arial" w:eastAsia="仿宋" w:cs="Arial"/>
                <w:kern w:val="0"/>
                <w:sz w:val="20"/>
              </w:rPr>
            </w:pPr>
            <w:r>
              <w:rPr>
                <w:rFonts w:ascii="Arial" w:hAnsi="Arial" w:eastAsia="仿宋" w:cs="Arial"/>
                <w:kern w:val="0"/>
                <w:sz w:val="20"/>
              </w:rPr>
              <w:t>LO414</w:t>
            </w:r>
          </w:p>
        </w:tc>
        <w:tc>
          <w:tcPr>
            <w:tcW w:w="3261" w:type="dxa"/>
            <w:tcBorders>
              <w:top w:val="single" w:color="auto" w:sz="4" w:space="0"/>
              <w:left w:val="nil"/>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全面提高身体素质和身心健康，能承受学习和生活中的压力。</w:t>
            </w:r>
          </w:p>
        </w:tc>
        <w:tc>
          <w:tcPr>
            <w:tcW w:w="2126" w:type="dxa"/>
            <w:tcBorders>
              <w:top w:val="single" w:color="auto" w:sz="4" w:space="0"/>
              <w:left w:val="nil"/>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课堂讲授，学生练习，模拟测试</w:t>
            </w:r>
          </w:p>
        </w:tc>
        <w:tc>
          <w:tcPr>
            <w:tcW w:w="1843" w:type="dxa"/>
            <w:tcBorders>
              <w:top w:val="single" w:color="auto" w:sz="4" w:space="0"/>
              <w:left w:val="nil"/>
              <w:bottom w:val="single" w:color="auto" w:sz="4" w:space="0"/>
              <w:right w:val="single" w:color="auto" w:sz="4" w:space="0"/>
            </w:tcBorders>
            <w:vAlign w:val="center"/>
          </w:tcPr>
          <w:p>
            <w:pPr>
              <w:spacing w:line="340" w:lineRule="exact"/>
              <w:rPr>
                <w:rFonts w:ascii="Arial" w:hAnsi="Arial" w:cs="Arial"/>
                <w:sz w:val="20"/>
              </w:rPr>
            </w:pPr>
            <w:r>
              <w:rPr>
                <w:rFonts w:ascii="Arial" w:hAnsi="Arial" w:cs="Arial"/>
                <w:sz w:val="20"/>
              </w:rPr>
              <w:t>《国家学生体质健康标准》测试评价</w:t>
            </w:r>
          </w:p>
        </w:tc>
      </w:tr>
    </w:tbl>
    <w:p>
      <w:pPr>
        <w:spacing w:before="312" w:beforeLines="100" w:line="340" w:lineRule="exact"/>
        <w:rPr>
          <w:rFonts w:ascii="Arial" w:hAnsi="Arial" w:eastAsia="黑体" w:cs="Arial"/>
          <w:color w:val="000000"/>
          <w:sz w:val="24"/>
          <w:szCs w:val="24"/>
        </w:rPr>
      </w:pPr>
      <w:bookmarkStart w:id="485" w:name="_Toc13398"/>
      <w:bookmarkStart w:id="486" w:name="_Toc4947"/>
    </w:p>
    <w:p>
      <w:pPr>
        <w:rPr>
          <w:rFonts w:ascii="Arial" w:hAnsi="Arial" w:eastAsia="黑体" w:cs="Arial"/>
          <w:color w:val="000000"/>
          <w:sz w:val="24"/>
          <w:szCs w:val="24"/>
        </w:rPr>
      </w:pPr>
      <w:r>
        <w:rPr>
          <w:rFonts w:ascii="Arial" w:hAnsi="Arial" w:eastAsia="黑体" w:cs="Arial"/>
          <w:color w:val="000000"/>
          <w:sz w:val="24"/>
          <w:szCs w:val="24"/>
        </w:rPr>
        <w:br w:type="page"/>
      </w:r>
    </w:p>
    <w:p>
      <w:pPr>
        <w:spacing w:before="312" w:beforeLines="100" w:line="340" w:lineRule="exact"/>
        <w:outlineLvl w:val="9"/>
        <w:rPr>
          <w:rFonts w:ascii="Arial" w:hAnsi="Arial" w:cs="Arial"/>
          <w:b/>
          <w:bCs/>
          <w:sz w:val="20"/>
        </w:rPr>
      </w:pPr>
      <w:bookmarkStart w:id="487" w:name="_Toc21537"/>
      <w:bookmarkStart w:id="488" w:name="_Toc30552"/>
      <w:r>
        <w:rPr>
          <w:rFonts w:ascii="Arial" w:hAnsi="Arial" w:eastAsia="黑体" w:cs="Arial"/>
          <w:sz w:val="24"/>
          <w:szCs w:val="24"/>
        </w:rPr>
        <w:t>五、课程内容</w:t>
      </w:r>
      <w:bookmarkEnd w:id="485"/>
      <w:bookmarkEnd w:id="486"/>
      <w:bookmarkEnd w:id="487"/>
      <w:bookmarkEnd w:id="488"/>
    </w:p>
    <w:p>
      <w:pPr>
        <w:spacing w:line="340" w:lineRule="exact"/>
        <w:jc w:val="center"/>
        <w:outlineLvl w:val="9"/>
        <w:rPr>
          <w:rFonts w:ascii="Arial" w:hAnsi="Arial" w:cs="Arial"/>
          <w:b/>
          <w:bCs/>
          <w:sz w:val="20"/>
        </w:rPr>
      </w:pPr>
      <w:bookmarkStart w:id="489" w:name="_Toc20173"/>
      <w:r>
        <w:rPr>
          <w:rFonts w:ascii="Arial" w:hAnsi="Arial" w:cs="Arial"/>
          <w:b/>
          <w:bCs/>
          <w:sz w:val="20"/>
        </w:rPr>
        <w:t>（一）理论部分（2学时）</w:t>
      </w:r>
      <w:bookmarkEnd w:id="489"/>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b/>
          <w:bCs/>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2、跆拳道运动概述</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9" name="文本框 5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BiYOd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spacing w:line="340" w:lineRule="exact"/>
        <w:rPr>
          <w:rFonts w:ascii="Arial" w:hAnsi="Arial" w:cs="Arial"/>
          <w:sz w:val="20"/>
        </w:rPr>
      </w:pPr>
      <w:r>
        <w:rPr>
          <w:rFonts w:ascii="Arial" w:hAnsi="Arial" w:cs="Arial"/>
          <w:sz w:val="20"/>
        </w:rPr>
        <w:t>3、跆拳道运动的竞赛规则</w:t>
      </w:r>
    </w:p>
    <w:p>
      <w:pPr>
        <w:spacing w:line="340" w:lineRule="exact"/>
        <w:rPr>
          <w:rFonts w:ascii="Arial" w:hAnsi="Arial" w:cs="Arial"/>
          <w:sz w:val="20"/>
        </w:rPr>
      </w:pPr>
      <w:r>
        <w:rPr>
          <w:rFonts w:ascii="Arial" w:hAnsi="Arial" w:cs="Arial"/>
          <w:b/>
          <w:bCs/>
          <w:sz w:val="20"/>
        </w:rPr>
        <w:t>基本要求：</w:t>
      </w:r>
      <w:r>
        <w:rPr>
          <w:rFonts w:ascii="Arial" w:hAnsi="Arial" w:cs="Arial"/>
          <w:sz w:val="20"/>
        </w:rPr>
        <w:t>通过跆拳道运动的理论学习，使学生了解跆拳道运动的起源、发展及意义，掌握跆拳道运动的基本比赛规则，学会欣赏跆拳道运动。</w:t>
      </w:r>
    </w:p>
    <w:p>
      <w:pPr>
        <w:spacing w:line="340" w:lineRule="exact"/>
        <w:rPr>
          <w:rFonts w:ascii="Arial" w:hAnsi="Arial" w:cs="Arial"/>
          <w:sz w:val="20"/>
        </w:rPr>
      </w:pPr>
      <w:r>
        <w:rPr>
          <w:rFonts w:ascii="Arial" w:hAnsi="Arial" w:cs="Arial"/>
          <w:b/>
          <w:bCs/>
          <w:sz w:val="20"/>
        </w:rPr>
        <w:t>教学难点：</w:t>
      </w:r>
      <w:r>
        <w:rPr>
          <w:rFonts w:ascii="Arial" w:hAnsi="Arial" w:cs="Arial"/>
          <w:sz w:val="20"/>
        </w:rPr>
        <w:t xml:space="preserve"> 了解跆拳道运动的规则、竞赛方法、识别各种跆拳道运动所需装备。</w:t>
      </w:r>
    </w:p>
    <w:p>
      <w:pPr>
        <w:spacing w:before="156" w:beforeLines="50" w:line="340" w:lineRule="exact"/>
        <w:jc w:val="center"/>
        <w:outlineLvl w:val="9"/>
        <w:rPr>
          <w:rFonts w:ascii="Arial" w:hAnsi="Arial" w:cs="Arial"/>
          <w:b/>
          <w:bCs/>
          <w:sz w:val="20"/>
        </w:rPr>
      </w:pPr>
      <w:bookmarkStart w:id="490" w:name="_Toc10934"/>
      <w:r>
        <w:rPr>
          <w:rFonts w:ascii="Arial" w:hAnsi="Arial" w:cs="Arial"/>
          <w:b/>
          <w:bCs/>
          <w:sz w:val="20"/>
        </w:rPr>
        <w:t>（二）实践部分（30学时）</w:t>
      </w:r>
      <w:bookmarkEnd w:id="490"/>
    </w:p>
    <w:p>
      <w:pPr>
        <w:spacing w:line="340" w:lineRule="exact"/>
        <w:outlineLvl w:val="9"/>
        <w:rPr>
          <w:rFonts w:ascii="Arial" w:hAnsi="Arial" w:cs="Arial"/>
          <w:bCs/>
          <w:sz w:val="20"/>
        </w:rPr>
      </w:pPr>
      <w:bookmarkStart w:id="491" w:name="_Toc14050"/>
      <w:r>
        <w:rPr>
          <w:rFonts w:ascii="Arial" w:hAnsi="Arial" w:cs="Arial"/>
          <w:b/>
          <w:sz w:val="20"/>
        </w:rPr>
        <w:t>1、跆拳道基础品势</w:t>
      </w:r>
      <w:r>
        <w:rPr>
          <w:rFonts w:ascii="Arial" w:hAnsi="Arial" w:cs="Arial"/>
          <w:bCs/>
          <w:sz w:val="20"/>
        </w:rPr>
        <w:t>（4学时）</w:t>
      </w:r>
      <w:bookmarkEnd w:id="491"/>
    </w:p>
    <w:p>
      <w:pPr>
        <w:spacing w:line="340" w:lineRule="exact"/>
        <w:rPr>
          <w:rFonts w:ascii="Arial" w:hAnsi="Arial" w:cs="Arial"/>
          <w:bCs/>
          <w:sz w:val="20"/>
        </w:rPr>
      </w:pPr>
      <w:r>
        <w:rPr>
          <w:rFonts w:ascii="Arial" w:hAnsi="Arial" w:cs="Arial"/>
          <w:bCs/>
          <w:sz w:val="20"/>
        </w:rPr>
        <w:t xml:space="preserve">   太极一章（学习第1--10个动作）</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通过跆拳道的基础品势，加强学生的协调性练习和对跆拳道动作的基本认识。</w:t>
      </w:r>
    </w:p>
    <w:p>
      <w:pPr>
        <w:spacing w:line="340" w:lineRule="exact"/>
        <w:rPr>
          <w:rFonts w:ascii="Arial" w:hAnsi="Arial" w:cs="Arial"/>
          <w:bCs/>
          <w:sz w:val="20"/>
        </w:rPr>
      </w:pPr>
      <w:r>
        <w:rPr>
          <w:rFonts w:ascii="Arial" w:hAnsi="Arial" w:cs="Arial"/>
          <w:b/>
          <w:sz w:val="20"/>
        </w:rPr>
        <w:t>教学难点：主要掌握上中下冲拳、格挡以及前行步的技术要领。</w:t>
      </w:r>
    </w:p>
    <w:p>
      <w:pPr>
        <w:spacing w:line="340" w:lineRule="exact"/>
        <w:outlineLvl w:val="9"/>
        <w:rPr>
          <w:rFonts w:ascii="Arial" w:hAnsi="Arial" w:cs="Arial"/>
          <w:bCs/>
          <w:sz w:val="20"/>
        </w:rPr>
      </w:pPr>
      <w:bookmarkStart w:id="492" w:name="_Toc26517"/>
      <w:r>
        <w:rPr>
          <w:rFonts w:ascii="Arial" w:hAnsi="Arial" w:cs="Arial"/>
          <w:b/>
          <w:sz w:val="20"/>
        </w:rPr>
        <w:t>2、跆拳道基本技术</w:t>
      </w:r>
      <w:r>
        <w:rPr>
          <w:rFonts w:ascii="Arial" w:hAnsi="Arial" w:cs="Arial"/>
          <w:bCs/>
          <w:sz w:val="20"/>
        </w:rPr>
        <w:t>（12学时）</w:t>
      </w:r>
      <w:bookmarkEnd w:id="492"/>
    </w:p>
    <w:p>
      <w:pPr>
        <w:spacing w:line="340" w:lineRule="exact"/>
        <w:rPr>
          <w:rFonts w:ascii="Arial" w:hAnsi="Arial" w:cs="Arial"/>
          <w:bCs/>
          <w:sz w:val="20"/>
        </w:rPr>
      </w:pPr>
      <w:r>
        <w:rPr>
          <w:rFonts w:ascii="Arial" w:hAnsi="Arial" w:cs="Arial"/>
          <w:bCs/>
          <w:sz w:val="20"/>
        </w:rPr>
        <w:t>（1）各种礼仪和拳法</w:t>
      </w:r>
    </w:p>
    <w:p>
      <w:pPr>
        <w:spacing w:line="340" w:lineRule="exact"/>
        <w:rPr>
          <w:rFonts w:ascii="Arial" w:hAnsi="Arial" w:cs="Arial"/>
          <w:bCs/>
          <w:sz w:val="20"/>
        </w:rPr>
      </w:pPr>
      <w:r>
        <w:rPr>
          <w:rFonts w:ascii="Arial" w:hAnsi="Arial" w:cs="Arial"/>
          <w:bCs/>
          <w:sz w:val="20"/>
        </w:rPr>
        <w:t>（2）准备姿势和步法；</w:t>
      </w:r>
    </w:p>
    <w:p>
      <w:pPr>
        <w:spacing w:line="340" w:lineRule="exact"/>
        <w:rPr>
          <w:rFonts w:ascii="Arial" w:hAnsi="Arial" w:cs="Arial"/>
          <w:bCs/>
          <w:sz w:val="20"/>
        </w:rPr>
      </w:pPr>
      <w:r>
        <w:rPr>
          <w:rFonts w:ascii="Arial" w:hAnsi="Arial" w:cs="Arial"/>
          <w:bCs/>
          <w:sz w:val="20"/>
        </w:rPr>
        <w:t xml:space="preserve">（3）前踢和横踢； </w:t>
      </w:r>
    </w:p>
    <w:p>
      <w:pPr>
        <w:spacing w:line="340" w:lineRule="exact"/>
        <w:rPr>
          <w:rFonts w:ascii="Arial" w:hAnsi="Arial" w:cs="Arial"/>
          <w:bCs/>
          <w:sz w:val="20"/>
        </w:rPr>
      </w:pPr>
      <w:r>
        <w:rPr>
          <w:rFonts w:ascii="Arial" w:hAnsi="Arial" w:cs="Arial"/>
          <w:bCs/>
          <w:sz w:val="20"/>
        </w:rPr>
        <w:t>（4）下劈腿；</w:t>
      </w:r>
    </w:p>
    <w:p>
      <w:pPr>
        <w:spacing w:line="340" w:lineRule="exact"/>
        <w:rPr>
          <w:rFonts w:ascii="Arial" w:hAnsi="Arial" w:cs="Arial"/>
          <w:bCs/>
          <w:sz w:val="20"/>
        </w:rPr>
      </w:pPr>
      <w:r>
        <w:rPr>
          <w:rFonts w:ascii="Arial" w:hAnsi="Arial" w:cs="Arial"/>
          <w:bCs/>
          <w:sz w:val="20"/>
        </w:rPr>
        <w:t>（5）侧踢；</w:t>
      </w:r>
    </w:p>
    <w:p>
      <w:pPr>
        <w:spacing w:line="340" w:lineRule="exact"/>
        <w:rPr>
          <w:rFonts w:ascii="Arial" w:hAnsi="Arial" w:cs="Arial"/>
          <w:bCs/>
          <w:sz w:val="20"/>
        </w:rPr>
      </w:pPr>
      <w:r>
        <w:rPr>
          <w:rFonts w:ascii="Arial" w:hAnsi="Arial" w:cs="Arial"/>
          <w:bCs/>
          <w:sz w:val="20"/>
        </w:rPr>
        <w:t xml:space="preserve">（6）基本腿法组合练习； </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通过跆拳道基本技术的教学，使学生对跆拳道技术有全面的了解和掌握。采用多种教学方法，积极引导学生参与各项技术练习，全面发展学生体能，培养他们顽强的意志品质和孜孜不倦得求学精神。</w:t>
      </w:r>
    </w:p>
    <w:p>
      <w:pPr>
        <w:spacing w:line="340" w:lineRule="exact"/>
        <w:rPr>
          <w:rFonts w:ascii="Arial" w:hAnsi="Arial" w:cs="Arial"/>
          <w:bCs/>
          <w:sz w:val="20"/>
        </w:rPr>
      </w:pPr>
      <w:r>
        <w:rPr>
          <w:rFonts w:ascii="Arial" w:hAnsi="Arial" w:cs="Arial"/>
          <w:b/>
          <w:sz w:val="20"/>
        </w:rPr>
        <w:t>教学难点：</w:t>
      </w:r>
      <w:r>
        <w:rPr>
          <w:rFonts w:ascii="Arial" w:hAnsi="Arial" w:cs="Arial"/>
          <w:b/>
          <w:bCs/>
          <w:color w:val="000000"/>
          <w:sz w:val="20"/>
        </w:rPr>
        <w:t>步法和腿法如何协调统一，动作的准确度等。</w:t>
      </w:r>
    </w:p>
    <w:p>
      <w:pPr>
        <w:spacing w:line="340" w:lineRule="exact"/>
        <w:outlineLvl w:val="9"/>
        <w:rPr>
          <w:rFonts w:ascii="Arial" w:hAnsi="Arial" w:cs="Arial"/>
          <w:bCs/>
          <w:sz w:val="20"/>
        </w:rPr>
      </w:pPr>
      <w:bookmarkStart w:id="493" w:name="_Toc30473"/>
      <w:r>
        <w:rPr>
          <w:rFonts w:ascii="Arial" w:hAnsi="Arial" w:cs="Arial"/>
          <w:b/>
          <w:sz w:val="20"/>
        </w:rPr>
        <w:t>3、跆拳道专项素质训练</w:t>
      </w:r>
      <w:r>
        <w:rPr>
          <w:rFonts w:ascii="Arial" w:hAnsi="Arial" w:cs="Arial"/>
          <w:bCs/>
          <w:sz w:val="20"/>
        </w:rPr>
        <w:t>（4学时）</w:t>
      </w:r>
      <w:bookmarkEnd w:id="493"/>
    </w:p>
    <w:p>
      <w:pPr>
        <w:spacing w:line="340" w:lineRule="exact"/>
        <w:rPr>
          <w:rFonts w:ascii="Arial" w:hAnsi="Arial" w:cs="Arial"/>
          <w:bCs/>
          <w:sz w:val="20"/>
        </w:rPr>
      </w:pPr>
      <w:r>
        <w:rPr>
          <w:rFonts w:ascii="Arial" w:hAnsi="Arial" w:cs="Arial"/>
          <w:bCs/>
          <w:sz w:val="20"/>
        </w:rPr>
        <w:t>（1）力量素质训练；</w:t>
      </w:r>
    </w:p>
    <w:p>
      <w:pPr>
        <w:spacing w:line="340" w:lineRule="exact"/>
        <w:rPr>
          <w:rFonts w:ascii="Arial" w:hAnsi="Arial" w:cs="Arial"/>
          <w:bCs/>
          <w:sz w:val="20"/>
        </w:rPr>
      </w:pPr>
      <w:r>
        <w:rPr>
          <w:rFonts w:ascii="Arial" w:hAnsi="Arial" w:cs="Arial"/>
          <w:bCs/>
          <w:sz w:val="20"/>
        </w:rPr>
        <w:t>（2)速度和耐力素质训练；</w:t>
      </w:r>
    </w:p>
    <w:p>
      <w:pPr>
        <w:spacing w:line="340" w:lineRule="exact"/>
        <w:ind w:firstLine="100" w:firstLineChars="50"/>
        <w:rPr>
          <w:rFonts w:ascii="Arial" w:hAnsi="Arial" w:cs="Arial"/>
          <w:bCs/>
          <w:sz w:val="20"/>
        </w:rPr>
      </w:pPr>
      <w:r>
        <w:rPr>
          <w:rFonts w:ascii="Arial" w:hAnsi="Arial" w:cs="Arial"/>
          <w:bCs/>
          <w:sz w:val="20"/>
        </w:rPr>
        <w:t>(3）柔韧和灵敏素质训练。</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结合跆拳道运动的特点，根据学生的体质情况和个体差异适当安排运动量和运动强度，并使学生得到不同程度的提高，从而使学生的心肺功能得到锻炼，达到强身健体的目的。</w:t>
      </w:r>
    </w:p>
    <w:p>
      <w:pPr>
        <w:spacing w:line="340" w:lineRule="exact"/>
        <w:rPr>
          <w:rFonts w:ascii="Arial" w:hAnsi="Arial" w:cs="Arial"/>
          <w:bCs/>
          <w:sz w:val="20"/>
        </w:rPr>
      </w:pPr>
      <w:r>
        <w:rPr>
          <w:rFonts w:ascii="Arial" w:hAnsi="Arial" w:cs="Arial"/>
          <w:b/>
          <w:sz w:val="20"/>
        </w:rPr>
        <w:t>教学难点：需要掌握身体重心在两脚中心点，提高反应能力。</w:t>
      </w:r>
    </w:p>
    <w:p>
      <w:pPr>
        <w:spacing w:line="340" w:lineRule="exact"/>
        <w:outlineLvl w:val="9"/>
        <w:rPr>
          <w:rFonts w:ascii="Arial" w:hAnsi="Arial" w:cs="Arial"/>
          <w:b/>
          <w:sz w:val="20"/>
        </w:rPr>
      </w:pPr>
      <w:bookmarkStart w:id="494" w:name="_Toc16504"/>
      <w:r>
        <w:rPr>
          <w:rFonts w:ascii="Arial" w:hAnsi="Arial" w:cs="Arial"/>
          <w:b/>
          <w:sz w:val="20"/>
        </w:rPr>
        <w:t>4、体能练习与体质测试（6学时）</w:t>
      </w:r>
      <w:bookmarkEnd w:id="494"/>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通过体能测试，检验学生的跑、跳、投能力及腰腹力量，《体测标准》及格。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调动学生对不及格项目的练习积极性。</w:t>
      </w:r>
    </w:p>
    <w:p>
      <w:pPr>
        <w:spacing w:line="340" w:lineRule="exact"/>
        <w:outlineLvl w:val="9"/>
        <w:rPr>
          <w:rFonts w:ascii="Arial" w:hAnsi="Arial" w:cs="Arial"/>
          <w:b/>
          <w:sz w:val="20"/>
        </w:rPr>
      </w:pPr>
      <w:bookmarkStart w:id="495" w:name="_Toc10104"/>
      <w:r>
        <w:rPr>
          <w:rFonts w:ascii="Arial" w:hAnsi="Arial" w:cs="Arial"/>
          <w:b/>
          <w:sz w:val="20"/>
        </w:rPr>
        <w:t>5、有氧健身跑（课外练习）</w:t>
      </w:r>
      <w:bookmarkEnd w:id="495"/>
    </w:p>
    <w:p>
      <w:pPr>
        <w:spacing w:line="340" w:lineRule="exact"/>
        <w:ind w:firstLine="400" w:firstLineChars="200"/>
        <w:rPr>
          <w:rFonts w:ascii="Arial" w:hAnsi="Arial" w:cs="Arial"/>
          <w:sz w:val="20"/>
        </w:rPr>
      </w:pPr>
      <w:r>
        <w:rPr>
          <w:rFonts w:ascii="Arial" w:hAnsi="Arial" w:cs="Arial"/>
          <w:sz w:val="20"/>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rPr>
          <w:rFonts w:ascii="Arial" w:hAnsi="Arial" w:cs="Arial"/>
          <w:b/>
          <w:sz w:val="20"/>
        </w:rPr>
      </w:pPr>
      <w:r>
        <w:rPr>
          <w:rFonts w:ascii="Arial" w:hAnsi="Arial" w:cs="Arial"/>
          <w:b/>
          <w:sz w:val="20"/>
        </w:rPr>
        <w:br w:type="page"/>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0" name="文本框 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zEPMm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spacing w:line="340" w:lineRule="exact"/>
        <w:outlineLvl w:val="9"/>
        <w:rPr>
          <w:rFonts w:ascii="Arial" w:hAnsi="Arial" w:cs="Arial"/>
          <w:b/>
          <w:bCs/>
          <w:sz w:val="20"/>
        </w:rPr>
      </w:pPr>
      <w:bookmarkStart w:id="496" w:name="_Toc26746"/>
      <w:r>
        <w:rPr>
          <w:rFonts w:ascii="Arial" w:hAnsi="Arial" w:cs="Arial"/>
          <w:b/>
          <w:bCs/>
          <w:sz w:val="20"/>
        </w:rPr>
        <w:t>6、考核与机动（4学时）</w:t>
      </w:r>
      <w:bookmarkEnd w:id="496"/>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497" w:name="_Toc15490"/>
      <w:bookmarkStart w:id="498" w:name="_Toc18116"/>
      <w:bookmarkStart w:id="499" w:name="_Toc17310"/>
      <w:bookmarkStart w:id="500" w:name="_Toc16729"/>
      <w:r>
        <w:rPr>
          <w:rFonts w:ascii="Arial" w:hAnsi="Arial" w:eastAsia="黑体" w:cs="Arial"/>
          <w:color w:val="000000"/>
          <w:sz w:val="24"/>
          <w:szCs w:val="24"/>
        </w:rPr>
        <w:t>六、评价方式与成绩</w:t>
      </w:r>
      <w:bookmarkEnd w:id="497"/>
      <w:bookmarkEnd w:id="498"/>
      <w:bookmarkEnd w:id="499"/>
      <w:bookmarkEnd w:id="500"/>
    </w:p>
    <w:tbl>
      <w:tblPr>
        <w:tblStyle w:val="10"/>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跆拳道运动专项考核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bl>
    <w:p>
      <w:pPr>
        <w:spacing w:before="156" w:beforeLines="50" w:line="340" w:lineRule="exact"/>
        <w:rPr>
          <w:rFonts w:ascii="Arial" w:hAnsi="Arial" w:cs="Arial"/>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outlineLvl w:val="9"/>
        <w:rPr>
          <w:rFonts w:ascii="Arial" w:hAnsi="Arial" w:cs="Arial"/>
          <w:b/>
          <w:bCs/>
          <w:color w:val="000000"/>
          <w:sz w:val="20"/>
        </w:rPr>
      </w:pPr>
      <w:bookmarkStart w:id="501" w:name="_Toc5928"/>
      <w:r>
        <w:rPr>
          <w:rFonts w:ascii="Arial" w:hAnsi="Arial" w:cs="Arial"/>
          <w:b/>
          <w:bCs/>
          <w:sz w:val="20"/>
        </w:rPr>
        <w:t>（一）“X1”的评价方式：</w:t>
      </w:r>
      <w:r>
        <w:rPr>
          <w:rFonts w:ascii="Arial" w:hAnsi="Arial" w:cs="Arial"/>
          <w:color w:val="000000"/>
          <w:sz w:val="20"/>
        </w:rPr>
        <w:t>跆拳道运动专项考核</w:t>
      </w:r>
      <w:r>
        <w:rPr>
          <w:rFonts w:ascii="Arial" w:hAnsi="Arial" w:cs="Arial"/>
          <w:sz w:val="20"/>
        </w:rPr>
        <w:t>（满分100分</w:t>
      </w:r>
      <w:r>
        <w:rPr>
          <w:rFonts w:ascii="Arial" w:hAnsi="Arial" w:cs="Arial"/>
          <w:bCs/>
          <w:sz w:val="20"/>
          <w:szCs w:val="21"/>
        </w:rPr>
        <w:t>，占40%</w:t>
      </w:r>
      <w:r>
        <w:rPr>
          <w:rFonts w:ascii="Arial" w:hAnsi="Arial" w:cs="Arial"/>
          <w:sz w:val="20"/>
        </w:rPr>
        <w:t>）</w:t>
      </w:r>
      <w:bookmarkEnd w:id="501"/>
    </w:p>
    <w:p>
      <w:pPr>
        <w:spacing w:line="340" w:lineRule="exact"/>
        <w:outlineLvl w:val="9"/>
        <w:rPr>
          <w:rFonts w:ascii="Arial" w:hAnsi="Arial" w:cs="Arial"/>
          <w:sz w:val="20"/>
        </w:rPr>
      </w:pPr>
      <w:bookmarkStart w:id="502" w:name="_Toc28507"/>
      <w:r>
        <w:rPr>
          <w:rFonts w:ascii="Arial" w:hAnsi="Arial" w:cs="Arial"/>
          <w:sz w:val="20"/>
        </w:rPr>
        <w:t>（1）礼 仪、拳法、步法考核（50分）</w:t>
      </w:r>
      <w:bookmarkEnd w:id="502"/>
    </w:p>
    <w:p>
      <w:pPr>
        <w:spacing w:line="340" w:lineRule="exact"/>
        <w:ind w:firstLine="400" w:firstLineChars="200"/>
        <w:rPr>
          <w:rFonts w:ascii="Arial" w:hAnsi="Arial" w:cs="Arial"/>
          <w:sz w:val="20"/>
        </w:rPr>
      </w:pPr>
      <w:r>
        <w:rPr>
          <w:rFonts w:ascii="Arial" w:hAnsi="Arial" w:cs="Arial"/>
          <w:sz w:val="20"/>
        </w:rPr>
        <w:t>礼 仪：以礼始、以礼终（各种礼仪测试）</w:t>
      </w:r>
    </w:p>
    <w:p>
      <w:pPr>
        <w:spacing w:line="340" w:lineRule="exact"/>
        <w:ind w:firstLine="400" w:firstLineChars="200"/>
        <w:rPr>
          <w:rFonts w:ascii="Arial" w:hAnsi="Arial" w:cs="Arial"/>
          <w:sz w:val="20"/>
        </w:rPr>
      </w:pPr>
      <w:r>
        <w:rPr>
          <w:rFonts w:ascii="Arial" w:hAnsi="Arial" w:cs="Arial"/>
          <w:sz w:val="20"/>
        </w:rPr>
        <w:t>拳 法：上中下冲拳、上中下格挡；</w:t>
      </w:r>
    </w:p>
    <w:p>
      <w:pPr>
        <w:spacing w:line="340" w:lineRule="exact"/>
        <w:ind w:firstLine="400" w:firstLineChars="200"/>
        <w:rPr>
          <w:rFonts w:ascii="Arial" w:hAnsi="Arial" w:cs="Arial"/>
          <w:sz w:val="20"/>
        </w:rPr>
      </w:pPr>
      <w:r>
        <w:rPr>
          <w:rFonts w:ascii="Arial" w:hAnsi="Arial" w:cs="Arial"/>
          <w:sz w:val="20"/>
        </w:rPr>
        <w:t>步 法：前行步、前后滑步、上步、冲刺步、交叉步等（任选三种进行测试）</w:t>
      </w:r>
    </w:p>
    <w:p>
      <w:pPr>
        <w:spacing w:line="340" w:lineRule="exact"/>
        <w:outlineLvl w:val="9"/>
        <w:rPr>
          <w:rFonts w:ascii="Arial" w:hAnsi="Arial" w:cs="Arial"/>
          <w:sz w:val="20"/>
        </w:rPr>
      </w:pPr>
      <w:bookmarkStart w:id="503" w:name="_Toc10555"/>
      <w:r>
        <w:rPr>
          <w:rFonts w:ascii="Arial" w:hAnsi="Arial" w:cs="Arial"/>
          <w:sz w:val="20"/>
        </w:rPr>
        <w:t>（2）基本腿法击靶考核（50分）</w:t>
      </w:r>
      <w:bookmarkEnd w:id="503"/>
    </w:p>
    <w:p>
      <w:pPr>
        <w:spacing w:line="340" w:lineRule="exact"/>
        <w:rPr>
          <w:rFonts w:ascii="Arial" w:hAnsi="Arial" w:cs="Arial"/>
          <w:sz w:val="20"/>
        </w:rPr>
      </w:pPr>
      <w:r>
        <w:rPr>
          <w:rFonts w:ascii="Arial" w:hAnsi="Arial" w:cs="Arial"/>
          <w:sz w:val="20"/>
        </w:rPr>
        <w:t xml:space="preserve">    前踢腿、横踢腿、侧踢腿、下劈，（任选两项腿法击靶测试）</w:t>
      </w:r>
    </w:p>
    <w:p>
      <w:pPr>
        <w:spacing w:before="156" w:beforeLines="50" w:line="340" w:lineRule="exact"/>
        <w:jc w:val="center"/>
        <w:outlineLvl w:val="9"/>
        <w:rPr>
          <w:rFonts w:ascii="Arial" w:hAnsi="Arial" w:cs="Arial"/>
          <w:bCs/>
          <w:sz w:val="20"/>
          <w:szCs w:val="21"/>
          <w:lang w:val="zh-TW"/>
        </w:rPr>
      </w:pPr>
      <w:bookmarkStart w:id="504" w:name="_Toc17245"/>
      <w:r>
        <w:rPr>
          <w:rFonts w:ascii="Arial" w:hAnsi="Arial" w:cs="Arial"/>
          <w:bCs/>
          <w:sz w:val="20"/>
          <w:szCs w:val="21"/>
          <w:lang w:val="zh-TW"/>
        </w:rPr>
        <w:t>跆拳道礼 仪、拳法、步法考核技术评分标准</w:t>
      </w:r>
      <w:bookmarkEnd w:id="504"/>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cs="Arial"/>
                <w:sz w:val="20"/>
              </w:rPr>
              <w:t>分  值</w:t>
            </w:r>
          </w:p>
        </w:tc>
        <w:tc>
          <w:tcPr>
            <w:tcW w:w="7002" w:type="dxa"/>
            <w:vAlign w:val="center"/>
          </w:tcPr>
          <w:p>
            <w:pPr>
              <w:spacing w:line="340" w:lineRule="exact"/>
              <w:jc w:val="center"/>
              <w:rPr>
                <w:rFonts w:ascii="Arial" w:hAnsi="Arial" w:cs="Arial"/>
                <w:sz w:val="20"/>
              </w:rPr>
            </w:pPr>
            <w:r>
              <w:rPr>
                <w:rFonts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eastAsia="黑体" w:cs="Arial"/>
                <w:sz w:val="20"/>
              </w:rPr>
              <w:t>50-41分</w:t>
            </w:r>
          </w:p>
        </w:tc>
        <w:tc>
          <w:tcPr>
            <w:tcW w:w="7002" w:type="dxa"/>
            <w:vAlign w:val="center"/>
          </w:tcPr>
          <w:p>
            <w:pPr>
              <w:spacing w:line="340" w:lineRule="exact"/>
              <w:rPr>
                <w:rFonts w:ascii="Arial" w:hAnsi="Arial" w:cs="Arial"/>
                <w:sz w:val="20"/>
              </w:rPr>
            </w:pPr>
            <w:r>
              <w:rPr>
                <w:rFonts w:ascii="Arial" w:hAnsi="Arial" w:cs="Arial"/>
                <w:sz w:val="20"/>
              </w:rPr>
              <w:t>发声响亮、动作正确、连贯有力，礼仪、拳法和步法准确，气势好。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eastAsia="黑体" w:cs="Arial"/>
                <w:sz w:val="20"/>
              </w:rPr>
              <w:t>40-31分</w:t>
            </w:r>
          </w:p>
        </w:tc>
        <w:tc>
          <w:tcPr>
            <w:tcW w:w="7002" w:type="dxa"/>
            <w:vAlign w:val="center"/>
          </w:tcPr>
          <w:p>
            <w:pPr>
              <w:spacing w:line="340" w:lineRule="exact"/>
              <w:rPr>
                <w:rFonts w:ascii="Arial" w:hAnsi="Arial" w:cs="Arial"/>
                <w:sz w:val="20"/>
              </w:rPr>
            </w:pPr>
            <w:r>
              <w:rPr>
                <w:rFonts w:ascii="Arial" w:hAnsi="Arial" w:cs="Arial"/>
                <w:sz w:val="20"/>
              </w:rPr>
              <w:t>发声响亮、动作表达基本准确，有一定气势。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rPr>
                <w:rFonts w:ascii="Arial" w:hAnsi="Arial" w:cs="Arial"/>
                <w:sz w:val="20"/>
              </w:rPr>
            </w:pPr>
            <w:r>
              <w:rPr>
                <w:rFonts w:ascii="Arial" w:hAnsi="Arial" w:cs="Arial"/>
                <w:sz w:val="20"/>
              </w:rPr>
              <w:t>30分及以下</w:t>
            </w:r>
          </w:p>
        </w:tc>
        <w:tc>
          <w:tcPr>
            <w:tcW w:w="7002" w:type="dxa"/>
            <w:vAlign w:val="center"/>
          </w:tcPr>
          <w:p>
            <w:pPr>
              <w:spacing w:line="340" w:lineRule="exact"/>
              <w:rPr>
                <w:rFonts w:ascii="Arial" w:hAnsi="Arial" w:cs="Arial"/>
                <w:sz w:val="20"/>
              </w:rPr>
            </w:pPr>
            <w:r>
              <w:rPr>
                <w:rFonts w:ascii="Arial" w:hAnsi="Arial" w:cs="Arial"/>
                <w:sz w:val="20"/>
              </w:rPr>
              <w:t>发声不响亮或无发声，动作不正确，踢腿线路不清晰，没有气势。</w:t>
            </w:r>
          </w:p>
        </w:tc>
      </w:tr>
    </w:tbl>
    <w:p>
      <w:pPr>
        <w:spacing w:before="156" w:beforeLines="50" w:line="340" w:lineRule="exact"/>
        <w:jc w:val="center"/>
        <w:outlineLvl w:val="9"/>
        <w:rPr>
          <w:rFonts w:ascii="Arial" w:hAnsi="Arial" w:cs="Arial"/>
          <w:bCs/>
          <w:sz w:val="20"/>
          <w:szCs w:val="21"/>
          <w:lang w:val="zh-TW"/>
        </w:rPr>
      </w:pPr>
      <w:bookmarkStart w:id="505" w:name="_Toc12322"/>
      <w:r>
        <w:rPr>
          <w:rFonts w:ascii="Arial" w:hAnsi="Arial" w:cs="Arial"/>
          <w:bCs/>
          <w:sz w:val="20"/>
          <w:szCs w:val="21"/>
          <w:lang w:val="zh-TW"/>
        </w:rPr>
        <w:t>跆拳道基本腿法考核技术评分标准</w:t>
      </w:r>
      <w:bookmarkEnd w:id="505"/>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7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cs="Arial"/>
                <w:sz w:val="20"/>
              </w:rPr>
              <w:t>分  值</w:t>
            </w:r>
          </w:p>
        </w:tc>
        <w:tc>
          <w:tcPr>
            <w:tcW w:w="7155" w:type="dxa"/>
            <w:vAlign w:val="center"/>
          </w:tcPr>
          <w:p>
            <w:pPr>
              <w:spacing w:line="340" w:lineRule="exact"/>
              <w:jc w:val="center"/>
              <w:rPr>
                <w:rFonts w:ascii="Arial" w:hAnsi="Arial" w:cs="Arial"/>
                <w:sz w:val="20"/>
              </w:rPr>
            </w:pPr>
            <w:r>
              <w:rPr>
                <w:rFonts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eastAsia="黑体" w:cs="Arial"/>
                <w:sz w:val="20"/>
              </w:rPr>
              <w:t>50-41分</w:t>
            </w:r>
          </w:p>
        </w:tc>
        <w:tc>
          <w:tcPr>
            <w:tcW w:w="7155" w:type="dxa"/>
            <w:vAlign w:val="center"/>
          </w:tcPr>
          <w:p>
            <w:pPr>
              <w:spacing w:line="340" w:lineRule="exact"/>
              <w:rPr>
                <w:rFonts w:ascii="Arial" w:hAnsi="Arial" w:cs="Arial"/>
                <w:sz w:val="20"/>
              </w:rPr>
            </w:pPr>
            <w:r>
              <w:rPr>
                <w:rFonts w:ascii="Arial" w:hAnsi="Arial" w:cs="Arial"/>
                <w:sz w:val="20"/>
              </w:rPr>
              <w:t>击靶时发声响亮、各部分技术表达完整，动作连贯，击靶准确有力，有气势。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eastAsia="黑体" w:cs="Arial"/>
                <w:sz w:val="20"/>
              </w:rPr>
              <w:t>40-31分</w:t>
            </w:r>
          </w:p>
        </w:tc>
        <w:tc>
          <w:tcPr>
            <w:tcW w:w="7155" w:type="dxa"/>
            <w:vAlign w:val="center"/>
          </w:tcPr>
          <w:p>
            <w:pPr>
              <w:spacing w:line="340" w:lineRule="exact"/>
              <w:rPr>
                <w:rFonts w:ascii="Arial" w:hAnsi="Arial" w:cs="Arial"/>
                <w:sz w:val="20"/>
              </w:rPr>
            </w:pPr>
            <w:r>
              <w:rPr>
                <w:rFonts w:ascii="Arial" w:hAnsi="Arial" w:cs="Arial"/>
                <w:sz w:val="20"/>
              </w:rPr>
              <w:t>击靶时发声响亮、动作过程基本完整，有一定气势。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rPr>
                <w:rFonts w:ascii="Arial" w:hAnsi="Arial" w:cs="Arial"/>
                <w:sz w:val="20"/>
              </w:rPr>
            </w:pPr>
            <w:r>
              <w:rPr>
                <w:rFonts w:ascii="Arial" w:hAnsi="Arial" w:cs="Arial"/>
                <w:sz w:val="20"/>
              </w:rPr>
              <w:t>30分及以下</w:t>
            </w:r>
          </w:p>
        </w:tc>
        <w:tc>
          <w:tcPr>
            <w:tcW w:w="7155" w:type="dxa"/>
            <w:vAlign w:val="center"/>
          </w:tcPr>
          <w:p>
            <w:pPr>
              <w:spacing w:line="340" w:lineRule="exact"/>
              <w:rPr>
                <w:rFonts w:ascii="Arial" w:hAnsi="Arial" w:cs="Arial"/>
                <w:sz w:val="20"/>
              </w:rPr>
            </w:pPr>
            <w:r>
              <w:rPr>
                <w:rFonts w:ascii="Arial" w:hAnsi="Arial" w:cs="Arial"/>
                <w:sz w:val="20"/>
              </w:rPr>
              <w:t>击靶时发声不响亮或无发声，动作不正确，脱节，没有气势。</w:t>
            </w:r>
          </w:p>
        </w:tc>
      </w:tr>
    </w:tbl>
    <w:p>
      <w:pPr>
        <w:spacing w:before="156" w:beforeLines="50" w:line="340" w:lineRule="exact"/>
        <w:outlineLvl w:val="9"/>
        <w:rPr>
          <w:rFonts w:ascii="Arial" w:hAnsi="Arial" w:cs="Arial"/>
          <w:sz w:val="20"/>
          <w:lang w:val="zh-TW"/>
        </w:rPr>
      </w:pPr>
      <w:bookmarkStart w:id="506" w:name="_Toc16646"/>
      <w:r>
        <w:rPr>
          <w:rFonts w:ascii="Arial" w:hAnsi="Arial" w:cs="Arial"/>
          <w:b/>
          <w:sz w:val="20"/>
        </w:rPr>
        <w:t>（二）“X2”的评价方式：</w:t>
      </w:r>
      <w:r>
        <w:rPr>
          <w:rFonts w:ascii="Arial" w:hAnsi="Arial" w:cs="Arial"/>
          <w:sz w:val="20"/>
          <w:lang w:val="zh-TW"/>
        </w:rPr>
        <w:t>考勤、检查装、课堂练习评价（满分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506"/>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507" w:name="_Toc11959"/>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bookmarkEnd w:id="507"/>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508" w:name="_Toc21177"/>
      <w:r>
        <w:rPr>
          <w:rFonts w:ascii="Arial" w:hAnsi="Arial" w:cs="Arial"/>
          <w:b/>
          <w:bCs/>
          <w:sz w:val="20"/>
        </w:rPr>
        <w:t>（四）“X4”的评价方式</w:t>
      </w:r>
      <w:r>
        <w:rPr>
          <w:rFonts w:ascii="Arial" w:hAnsi="Arial" w:cs="Arial"/>
          <w:sz w:val="20"/>
        </w:rPr>
        <w:t>：</w:t>
      </w:r>
      <w:r>
        <w:rPr>
          <w:rFonts w:ascii="Arial" w:hAnsi="Arial" w:cs="Arial"/>
          <w:bCs/>
          <w:color w:val="000000"/>
          <w:sz w:val="20"/>
        </w:rPr>
        <w:t>运动世界校园APP完成评价（满分100分，占20 %）</w:t>
      </w:r>
      <w:bookmarkEnd w:id="508"/>
    </w:p>
    <w:p>
      <w:pPr>
        <w:spacing w:line="340" w:lineRule="exact"/>
        <w:ind w:firstLine="400" w:firstLineChars="2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1" name="文本框 5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TY-2021-11</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3SQpK9AEAANg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TY-2021-11</w:t>
                      </w:r>
                    </w:p>
                  </w:txbxContent>
                </v:textbox>
              </v:rect>
            </w:pict>
          </mc:Fallback>
        </mc:AlternateContent>
      </w:r>
    </w:p>
    <w:p>
      <w:pPr>
        <w:spacing w:line="340" w:lineRule="exact"/>
        <w:rPr>
          <w:rFonts w:ascii="Arial" w:hAnsi="Arial" w:cs="Arial"/>
          <w:sz w:val="20"/>
        </w:rPr>
      </w:pPr>
    </w:p>
    <w:p>
      <w:pPr>
        <w:spacing w:line="340" w:lineRule="exact"/>
        <w:rPr>
          <w:rFonts w:ascii="Arial" w:hAnsi="Arial" w:cs="Arial"/>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2750185</wp:posOffset>
            </wp:positionH>
            <wp:positionV relativeFrom="paragraph">
              <wp:posOffset>142240</wp:posOffset>
            </wp:positionV>
            <wp:extent cx="762000" cy="342900"/>
            <wp:effectExtent l="0" t="0" r="0" b="0"/>
            <wp:wrapTight wrapText="bothSides">
              <wp:wrapPolygon>
                <wp:start x="0" y="0"/>
                <wp:lineTo x="0" y="20400"/>
                <wp:lineTo x="21060" y="20400"/>
                <wp:lineTo x="21060" y="0"/>
                <wp:lineTo x="0" y="0"/>
              </wp:wrapPolygon>
            </wp:wrapTight>
            <wp:docPr id="1082" name="图片 63" descr="1"/>
            <wp:cNvGraphicFramePr/>
            <a:graphic xmlns:a="http://schemas.openxmlformats.org/drawingml/2006/main">
              <a:graphicData uri="http://schemas.openxmlformats.org/drawingml/2006/picture">
                <pic:pic xmlns:pic="http://schemas.openxmlformats.org/drawingml/2006/picture">
                  <pic:nvPicPr>
                    <pic:cNvPr id="1082" name="图片 63"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ind w:firstLine="400" w:firstLineChars="200"/>
        <w:rPr>
          <w:rFonts w:ascii="Arial" w:hAnsi="Arial" w:cs="Arial"/>
          <w:sz w:val="20"/>
        </w:rPr>
      </w:pPr>
      <w:r>
        <w:rPr>
          <w:rFonts w:ascii="Arial" w:hAnsi="Arial" w:cs="Arial"/>
          <w:sz w:val="20"/>
          <w:szCs w:val="22"/>
          <w:lang w:val="zh-TW"/>
        </w:rPr>
        <w:t>撰写人：肖友定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bookmarkStart w:id="509" w:name="_Toc8529"/>
      <w:bookmarkStart w:id="510" w:name="_Toc27124"/>
      <w:bookmarkStart w:id="511" w:name="_Toc11058"/>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rPr>
          <w:rFonts w:ascii="Arial" w:hAnsi="Arial" w:cs="Arial"/>
          <w:b/>
          <w:bCs/>
          <w:color w:val="000000"/>
          <w:sz w:val="28"/>
          <w:szCs w:val="28"/>
          <w:lang w:val="zh-CN"/>
        </w:rPr>
      </w:pPr>
      <w:r>
        <w:rPr>
          <w:rFonts w:ascii="Arial" w:hAnsi="Arial" w:cs="Arial"/>
          <w:b/>
          <w:bCs/>
          <w:color w:val="000000"/>
          <w:sz w:val="28"/>
          <w:szCs w:val="28"/>
          <w:lang w:val="zh-CN"/>
        </w:rPr>
        <w:br w:type="page"/>
      </w:r>
    </w:p>
    <w:p>
      <w:pPr>
        <w:autoSpaceDE w:val="0"/>
        <w:autoSpaceDN w:val="0"/>
        <w:adjustRightInd w:val="0"/>
        <w:spacing w:after="312" w:afterLines="100" w:line="340" w:lineRule="exact"/>
        <w:jc w:val="center"/>
        <w:outlineLvl w:val="0"/>
        <w:rPr>
          <w:rFonts w:ascii="Arial" w:hAnsi="Arial" w:cs="Arial"/>
          <w:b/>
          <w:bCs/>
          <w:color w:val="000000"/>
          <w:sz w:val="28"/>
          <w:szCs w:val="28"/>
          <w:lang w:val="zh-CN"/>
        </w:rPr>
      </w:pPr>
      <w:bookmarkStart w:id="512" w:name="_Toc97387790"/>
      <w:bookmarkStart w:id="513" w:name="_Toc26712"/>
      <w:bookmarkStart w:id="514" w:name="_Toc18013"/>
      <w:bookmarkStart w:id="515" w:name="_Toc5038"/>
      <w:bookmarkStart w:id="516" w:name="_Toc28029"/>
      <w:bookmarkStart w:id="517" w:name="_Toc29605"/>
      <w:bookmarkStart w:id="518" w:name="_Toc29921"/>
      <w:bookmarkStart w:id="519" w:name="_Toc330"/>
      <w:bookmarkStart w:id="520" w:name="_Toc25628"/>
      <w:r>
        <w:rPr>
          <w:rFonts w:ascii="Arial" w:hAnsi="Arial" w:cs="Arial"/>
          <w:b/>
          <w:bCs/>
          <w:color w:val="000000"/>
          <w:sz w:val="28"/>
          <w:szCs w:val="28"/>
          <w:lang w:val="zh-CN"/>
        </w:rPr>
        <w:t>【击剑1】</w:t>
      </w:r>
      <w:bookmarkEnd w:id="509"/>
      <w:bookmarkEnd w:id="510"/>
      <w:bookmarkEnd w:id="511"/>
      <w:bookmarkEnd w:id="512"/>
      <w:bookmarkEnd w:id="513"/>
      <w:bookmarkEnd w:id="514"/>
      <w:bookmarkEnd w:id="515"/>
      <w:bookmarkEnd w:id="516"/>
      <w:bookmarkEnd w:id="517"/>
      <w:bookmarkEnd w:id="518"/>
      <w:bookmarkEnd w:id="519"/>
      <w:bookmarkEnd w:id="520"/>
    </w:p>
    <w:p>
      <w:pPr>
        <w:autoSpaceDE w:val="0"/>
        <w:autoSpaceDN w:val="0"/>
        <w:adjustRightInd w:val="0"/>
        <w:spacing w:line="340" w:lineRule="exact"/>
        <w:jc w:val="center"/>
        <w:outlineLvl w:val="9"/>
        <w:rPr>
          <w:rFonts w:ascii="Arial" w:hAnsi="Arial" w:cs="Arial"/>
          <w:b/>
          <w:bCs/>
          <w:color w:val="000000"/>
          <w:sz w:val="30"/>
          <w:szCs w:val="30"/>
        </w:rPr>
      </w:pPr>
      <w:bookmarkStart w:id="521" w:name="_Toc17895"/>
      <w:bookmarkStart w:id="522" w:name="_Toc8470"/>
      <w:bookmarkStart w:id="523" w:name="_Toc9108"/>
      <w:bookmarkStart w:id="524" w:name="_Toc8205"/>
      <w:r>
        <w:rPr>
          <w:rFonts w:ascii="Arial" w:hAnsi="Arial" w:cs="Arial"/>
          <w:b/>
          <w:bCs/>
          <w:color w:val="000000"/>
          <w:sz w:val="28"/>
          <w:szCs w:val="28"/>
          <w:lang w:val="zh-CN"/>
        </w:rPr>
        <w:t>【</w:t>
      </w:r>
      <w:r>
        <w:rPr>
          <w:rFonts w:ascii="Arial" w:hAnsi="Arial" w:cs="Arial"/>
          <w:b/>
          <w:bCs/>
          <w:color w:val="000000"/>
          <w:sz w:val="28"/>
          <w:szCs w:val="28"/>
        </w:rPr>
        <w:t>Fencing 1</w:t>
      </w:r>
      <w:r>
        <w:rPr>
          <w:rFonts w:ascii="Arial" w:hAnsi="Arial" w:cs="Arial"/>
          <w:b/>
          <w:bCs/>
          <w:color w:val="000000"/>
          <w:sz w:val="28"/>
          <w:szCs w:val="28"/>
          <w:lang w:val="zh-CN"/>
        </w:rPr>
        <w:t>】</w:t>
      </w:r>
      <w:bookmarkEnd w:id="521"/>
      <w:bookmarkEnd w:id="522"/>
      <w:bookmarkEnd w:id="523"/>
      <w:bookmarkEnd w:id="524"/>
    </w:p>
    <w:p>
      <w:pPr>
        <w:autoSpaceDE w:val="0"/>
        <w:autoSpaceDN w:val="0"/>
        <w:adjustRightInd w:val="0"/>
        <w:spacing w:before="156" w:beforeLines="50" w:after="156" w:afterLines="50" w:line="340" w:lineRule="exact"/>
        <w:rPr>
          <w:rFonts w:ascii="Arial" w:hAnsi="Arial" w:eastAsia="黑体" w:cs="Arial"/>
          <w:b/>
          <w:bCs/>
          <w:color w:val="007F7F"/>
          <w:sz w:val="30"/>
          <w:szCs w:val="30"/>
        </w:rPr>
      </w:pPr>
      <w:bookmarkStart w:id="525" w:name="_Toc14229"/>
      <w:bookmarkStart w:id="526" w:name="_Toc8869"/>
      <w:r>
        <w:rPr>
          <w:rFonts w:ascii="Arial" w:hAnsi="Arial" w:eastAsia="黑体" w:cs="Arial"/>
          <w:sz w:val="24"/>
          <w:szCs w:val="24"/>
          <w:lang w:val="zh-CN"/>
        </w:rPr>
        <w:t>一、基本信息</w:t>
      </w:r>
      <w:bookmarkEnd w:id="525"/>
      <w:bookmarkEnd w:id="52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3" name="文本框 5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PamZhPzAQAA2A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【2100055】</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sz w:val="20"/>
          <w:lang w:val="zh-CN"/>
        </w:rPr>
        <w:t>参考书目：</w:t>
      </w:r>
      <w:r>
        <w:rPr>
          <w:rFonts w:ascii="Arial" w:hAnsi="Arial" w:cs="Arial"/>
          <w:color w:val="000000"/>
          <w:sz w:val="20"/>
        </w:rPr>
        <w:t>【国家体育总局自行车击剑管理中心.《中国青少年击剑训练大纲》.北京体育大学出版</w:t>
      </w:r>
    </w:p>
    <w:p>
      <w:pPr>
        <w:snapToGrid w:val="0"/>
        <w:spacing w:line="340" w:lineRule="exact"/>
        <w:ind w:firstLine="1100" w:firstLineChars="550"/>
        <w:rPr>
          <w:rFonts w:ascii="Arial" w:hAnsi="Arial" w:cs="Arial"/>
          <w:color w:val="000000"/>
          <w:sz w:val="20"/>
        </w:rPr>
      </w:pPr>
      <w:r>
        <w:rPr>
          <w:rFonts w:ascii="Arial" w:hAnsi="Arial" w:cs="Arial"/>
          <w:color w:val="000000"/>
          <w:sz w:val="20"/>
        </w:rPr>
        <w:t>社，2017年2月年版】</w:t>
      </w:r>
    </w:p>
    <w:p>
      <w:pPr>
        <w:snapToGrid w:val="0"/>
        <w:spacing w:line="340" w:lineRule="exact"/>
        <w:ind w:firstLine="900" w:firstLineChars="450"/>
        <w:rPr>
          <w:rFonts w:ascii="Arial" w:hAnsi="Arial" w:cs="Arial"/>
          <w:sz w:val="20"/>
          <w:lang w:val="zh-CN"/>
        </w:rPr>
      </w:pPr>
      <w:r>
        <w:rPr>
          <w:rFonts w:ascii="Arial" w:hAnsi="Arial" w:cs="Arial"/>
          <w:sz w:val="20"/>
          <w:lang w:val="zh-CN"/>
        </w:rPr>
        <w:t>【</w:t>
      </w:r>
      <w:r>
        <w:rPr>
          <w:rFonts w:ascii="Arial" w:hAnsi="Arial" w:cs="Arial"/>
          <w:sz w:val="20"/>
        </w:rPr>
        <w:t>赵传杰、费正伟主编．《击剑竞赛组织与裁判法指导》．复旦大学出版社，2017</w:t>
      </w:r>
      <w:r>
        <w:rPr>
          <w:rFonts w:ascii="Arial" w:hAnsi="Arial" w:cs="Arial"/>
          <w:sz w:val="20"/>
          <w:lang w:val="zh-CN"/>
        </w:rPr>
        <w:t>年版】</w:t>
      </w:r>
    </w:p>
    <w:p>
      <w:pPr>
        <w:snapToGrid w:val="0"/>
        <w:spacing w:line="340" w:lineRule="exact"/>
        <w:ind w:firstLine="900" w:firstLineChars="450"/>
        <w:rPr>
          <w:rFonts w:ascii="Arial" w:hAnsi="Arial" w:cs="Arial"/>
          <w:color w:val="000000"/>
          <w:sz w:val="20"/>
        </w:rPr>
      </w:pPr>
      <w:r>
        <w:rPr>
          <w:rFonts w:ascii="Arial" w:hAnsi="Arial" w:cs="Arial"/>
          <w:color w:val="000000"/>
          <w:sz w:val="20"/>
        </w:rPr>
        <w:t>【舒建平</w:t>
      </w:r>
      <w:r>
        <w:rPr>
          <w:rFonts w:ascii="Arial" w:hAnsi="Arial" w:cs="Arial"/>
          <w:sz w:val="20"/>
          <w:lang w:val="zh-TW" w:eastAsia="zh-TW"/>
        </w:rPr>
        <w:t>《</w:t>
      </w:r>
      <w:r>
        <w:rPr>
          <w:rFonts w:ascii="Arial" w:hAnsi="Arial" w:cs="Arial"/>
          <w:sz w:val="20"/>
          <w:lang w:val="zh-TW"/>
        </w:rPr>
        <w:t>大众击剑</w:t>
      </w:r>
      <w:r>
        <w:rPr>
          <w:rFonts w:ascii="Arial" w:hAnsi="Arial" w:cs="Arial"/>
          <w:color w:val="000000"/>
          <w:sz w:val="20"/>
        </w:rPr>
        <w:t>》编委会编著</w:t>
      </w:r>
      <w:r>
        <w:rPr>
          <w:rFonts w:ascii="Arial" w:hAnsi="Arial" w:cs="Arial"/>
          <w:sz w:val="20"/>
        </w:rPr>
        <w:t>．</w:t>
      </w:r>
      <w:r>
        <w:rPr>
          <w:rFonts w:ascii="Arial" w:hAnsi="Arial" w:cs="Arial"/>
          <w:color w:val="000000"/>
          <w:sz w:val="20"/>
        </w:rPr>
        <w:t>人民教育出版社，2007年】</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lang w:eastAsia="zh-TW"/>
        </w:rPr>
        <w:t>http://ygty.gench.edu.cn/2961/list.htm</w:t>
      </w:r>
      <w:r>
        <w:rPr>
          <w:rFonts w:ascii="Arial" w:hAnsi="Arial" w:cs="Arial"/>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0"/>
          <w:szCs w:val="24"/>
        </w:rPr>
      </w:pPr>
      <w:bookmarkStart w:id="527" w:name="_Toc9866"/>
      <w:bookmarkStart w:id="528" w:name="_Toc8794"/>
      <w:bookmarkStart w:id="529" w:name="_Toc22759"/>
      <w:bookmarkStart w:id="530" w:name="_Toc16050"/>
      <w:r>
        <w:rPr>
          <w:rFonts w:ascii="Arial" w:hAnsi="Arial" w:eastAsia="黑体" w:cs="Arial"/>
          <w:sz w:val="24"/>
          <w:szCs w:val="24"/>
          <w:lang w:val="zh-CN"/>
        </w:rPr>
        <w:t>二、课程简介</w:t>
      </w:r>
      <w:bookmarkEnd w:id="527"/>
      <w:bookmarkEnd w:id="528"/>
      <w:bookmarkEnd w:id="529"/>
      <w:bookmarkEnd w:id="530"/>
    </w:p>
    <w:p>
      <w:pPr>
        <w:widowControl/>
        <w:shd w:val="clear" w:color="auto" w:fill="FFFFFF"/>
        <w:spacing w:line="340" w:lineRule="exact"/>
        <w:jc w:val="left"/>
        <w:rPr>
          <w:rFonts w:ascii="Arial" w:hAnsi="Arial" w:cs="Arial"/>
          <w:kern w:val="0"/>
          <w:sz w:val="20"/>
          <w:szCs w:val="24"/>
        </w:rPr>
      </w:pPr>
      <w:r>
        <w:rPr>
          <w:rFonts w:ascii="Arial" w:hAnsi="Arial" w:cs="Arial"/>
          <w:color w:val="000000"/>
          <w:sz w:val="20"/>
          <w:lang w:val="zh-CN"/>
        </w:rPr>
        <w:t xml:space="preserve">    击剑是两人持剑按规则以劈劈动作进行攻防格斗的一项体育运动，包括花剑、佩剑、佩剑3个剑种。击剑是从古代</w:t>
      </w:r>
      <w:r>
        <w:fldChar w:fldCharType="begin"/>
      </w:r>
      <w:r>
        <w:instrText xml:space="preserve"> HYPERLINK "http://baike.baidu.com/view/249966.htm" \t "_blank" </w:instrText>
      </w:r>
      <w:r>
        <w:fldChar w:fldCharType="separate"/>
      </w:r>
      <w:r>
        <w:rPr>
          <w:rFonts w:ascii="Arial" w:hAnsi="Arial" w:cs="Arial"/>
          <w:color w:val="000000"/>
          <w:sz w:val="20"/>
          <w:lang w:val="zh-CN"/>
        </w:rPr>
        <w:t>剑术</w:t>
      </w:r>
      <w:r>
        <w:rPr>
          <w:rFonts w:ascii="Arial" w:hAnsi="Arial" w:cs="Arial"/>
          <w:color w:val="000000"/>
          <w:sz w:val="20"/>
          <w:lang w:val="zh-CN"/>
        </w:rPr>
        <w:fldChar w:fldCharType="end"/>
      </w:r>
      <w:r>
        <w:rPr>
          <w:rFonts w:ascii="Arial" w:hAnsi="Arial" w:cs="Arial"/>
          <w:color w:val="000000"/>
          <w:sz w:val="20"/>
          <w:lang w:val="zh-CN"/>
        </w:rPr>
        <w:t>决斗中发展起来的一项</w:t>
      </w:r>
      <w:r>
        <w:fldChar w:fldCharType="begin"/>
      </w:r>
      <w:r>
        <w:instrText xml:space="preserve"> HYPERLINK "http://baike.baidu.com/view/1207235.htm" \t "_blank" </w:instrText>
      </w:r>
      <w:r>
        <w:fldChar w:fldCharType="separate"/>
      </w:r>
      <w:r>
        <w:rPr>
          <w:rFonts w:ascii="Arial" w:hAnsi="Arial" w:cs="Arial"/>
          <w:color w:val="000000"/>
          <w:sz w:val="20"/>
          <w:lang w:val="zh-CN"/>
        </w:rPr>
        <w:t>体育项目</w:t>
      </w:r>
      <w:r>
        <w:rPr>
          <w:rFonts w:ascii="Arial" w:hAnsi="Arial" w:cs="Arial"/>
          <w:color w:val="000000"/>
          <w:sz w:val="20"/>
          <w:lang w:val="zh-CN"/>
        </w:rPr>
        <w:fldChar w:fldCharType="end"/>
      </w:r>
      <w:r>
        <w:rPr>
          <w:rFonts w:ascii="Arial" w:hAnsi="Arial" w:cs="Arial"/>
          <w:color w:val="000000"/>
          <w:sz w:val="20"/>
          <w:lang w:val="zh-CN"/>
        </w:rPr>
        <w:t>，它结合优雅的动作和灵活的</w:t>
      </w:r>
      <w:r>
        <w:fldChar w:fldCharType="begin"/>
      </w:r>
      <w:r>
        <w:instrText xml:space="preserve"> HYPERLINK "http://baike.baidu.com/view/300.htm" \t "_blank" </w:instrText>
      </w:r>
      <w:r>
        <w:fldChar w:fldCharType="separate"/>
      </w:r>
      <w:r>
        <w:rPr>
          <w:rFonts w:ascii="Arial" w:hAnsi="Arial" w:cs="Arial"/>
          <w:color w:val="000000"/>
          <w:sz w:val="20"/>
          <w:lang w:val="zh-CN"/>
        </w:rPr>
        <w:t>战术</w:t>
      </w:r>
      <w:r>
        <w:rPr>
          <w:rFonts w:ascii="Arial" w:hAnsi="Arial" w:cs="Arial"/>
          <w:color w:val="000000"/>
          <w:sz w:val="20"/>
          <w:lang w:val="zh-CN"/>
        </w:rPr>
        <w:fldChar w:fldCharType="end"/>
      </w:r>
      <w:r>
        <w:rPr>
          <w:rFonts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佩剑、佩剑，女子有花剑、佩剑、佩剑，每项均有个人赛和团体赛。</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531" w:name="_Toc27233"/>
      <w:bookmarkStart w:id="532" w:name="_Toc12676"/>
      <w:bookmarkStart w:id="533" w:name="_Toc12758"/>
      <w:bookmarkStart w:id="534" w:name="_Toc28136"/>
      <w:r>
        <w:rPr>
          <w:rFonts w:ascii="Arial" w:hAnsi="Arial" w:eastAsia="黑体" w:cs="Arial"/>
          <w:sz w:val="24"/>
          <w:szCs w:val="24"/>
          <w:lang w:val="zh-CN"/>
        </w:rPr>
        <w:t>三、选课建议</w:t>
      </w:r>
      <w:bookmarkEnd w:id="531"/>
      <w:bookmarkEnd w:id="532"/>
      <w:bookmarkEnd w:id="533"/>
      <w:bookmarkEnd w:id="534"/>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autoSpaceDE w:val="0"/>
        <w:autoSpaceDN w:val="0"/>
        <w:adjustRightInd w:val="0"/>
        <w:spacing w:before="156" w:beforeLines="50" w:after="156" w:afterLines="50" w:line="340" w:lineRule="exact"/>
        <w:jc w:val="left"/>
        <w:outlineLvl w:val="9"/>
        <w:rPr>
          <w:rFonts w:ascii="Arial" w:hAnsi="Arial" w:eastAsia="黑体" w:cs="Arial"/>
          <w:sz w:val="24"/>
        </w:rPr>
      </w:pPr>
      <w:bookmarkStart w:id="535" w:name="_Toc31607"/>
      <w:bookmarkStart w:id="536" w:name="_Toc25095"/>
      <w:bookmarkStart w:id="537" w:name="_Toc17604"/>
      <w:bookmarkStart w:id="538" w:name="_Toc2822"/>
      <w:r>
        <w:rPr>
          <w:rFonts w:ascii="Arial" w:hAnsi="Arial" w:eastAsia="黑体" w:cs="Arial"/>
          <w:sz w:val="24"/>
          <w:szCs w:val="24"/>
        </w:rPr>
        <w:t>四、</w:t>
      </w:r>
      <w:r>
        <w:rPr>
          <w:rFonts w:ascii="Arial" w:hAnsi="Arial" w:eastAsia="黑体" w:cs="Arial"/>
          <w:sz w:val="24"/>
        </w:rPr>
        <w:t>课程目标/课程预期学习成果</w:t>
      </w:r>
      <w:bookmarkEnd w:id="535"/>
      <w:bookmarkEnd w:id="536"/>
      <w:bookmarkEnd w:id="537"/>
      <w:bookmarkEnd w:id="538"/>
    </w:p>
    <w:p>
      <w:pPr>
        <w:autoSpaceDE w:val="0"/>
        <w:autoSpaceDN w:val="0"/>
        <w:adjustRightInd w:val="0"/>
        <w:spacing w:line="340" w:lineRule="exact"/>
        <w:ind w:firstLine="400" w:firstLineChars="200"/>
        <w:jc w:val="left"/>
        <w:rPr>
          <w:rFonts w:ascii="Arial" w:hAnsi="Arial" w:cs="Arial"/>
          <w:sz w:val="20"/>
        </w:rPr>
      </w:pPr>
      <w:r>
        <w:rPr>
          <w:rFonts w:ascii="Arial" w:hAnsi="Arial" w:cs="Arial"/>
          <w:sz w:val="20"/>
        </w:rPr>
        <w:t>通过击剑课程的学习和练习，使学生锻炼身体、促进学生身心健康成长树立正确的审美观和思想道德品质；掌握击剑运动的基本理论知识、基本技术以及竞赛组织裁判工作能力；形成课外自主锻炼习惯。同时利用击剑运动自身的特性提高学生的表达沟通，增进学生感知认识和兴趣，提高学生的综合素质。</w:t>
      </w:r>
    </w:p>
    <w:p>
      <w:pPr>
        <w:autoSpaceDE w:val="0"/>
        <w:autoSpaceDN w:val="0"/>
        <w:adjustRightInd w:val="0"/>
        <w:spacing w:line="340" w:lineRule="exact"/>
        <w:ind w:firstLine="400" w:firstLineChars="200"/>
        <w:jc w:val="left"/>
        <w:rPr>
          <w:rFonts w:ascii="Arial" w:hAnsi="Arial" w:cs="Arial"/>
          <w:sz w:val="20"/>
        </w:rPr>
      </w:pPr>
    </w:p>
    <w:p>
      <w:pPr>
        <w:autoSpaceDE w:val="0"/>
        <w:autoSpaceDN w:val="0"/>
        <w:adjustRightInd w:val="0"/>
        <w:spacing w:line="340" w:lineRule="exact"/>
        <w:ind w:firstLine="400" w:firstLineChars="200"/>
        <w:jc w:val="left"/>
        <w:rPr>
          <w:rFonts w:ascii="Arial" w:hAnsi="Arial" w:cs="Arial"/>
          <w:sz w:val="20"/>
        </w:rPr>
      </w:pPr>
    </w:p>
    <w:p>
      <w:pPr>
        <w:autoSpaceDE w:val="0"/>
        <w:autoSpaceDN w:val="0"/>
        <w:adjustRightInd w:val="0"/>
        <w:spacing w:line="340" w:lineRule="exact"/>
        <w:ind w:firstLine="400" w:firstLineChars="200"/>
        <w:jc w:val="left"/>
        <w:rPr>
          <w:rFonts w:ascii="Arial" w:hAnsi="Arial" w:cs="Arial"/>
          <w:sz w:val="20"/>
        </w:rPr>
      </w:pPr>
    </w:p>
    <w:p>
      <w:pPr>
        <w:autoSpaceDE w:val="0"/>
        <w:autoSpaceDN w:val="0"/>
        <w:adjustRightInd w:val="0"/>
        <w:spacing w:line="340" w:lineRule="exact"/>
        <w:ind w:firstLine="400" w:firstLineChars="200"/>
        <w:jc w:val="left"/>
        <w:rPr>
          <w:rFonts w:ascii="Arial" w:hAnsi="Arial" w:cs="Arial"/>
          <w:sz w:val="20"/>
        </w:rPr>
      </w:pPr>
    </w:p>
    <w:p>
      <w:pPr>
        <w:snapToGrid w:val="0"/>
        <w:spacing w:line="240" w:lineRule="exact"/>
        <w:jc w:val="center"/>
        <w:rPr>
          <w:rFonts w:ascii="Arial" w:hAnsi="Arial" w:cs="Arial"/>
          <w:sz w:val="20"/>
        </w:rPr>
      </w:pPr>
      <w:r>
        <w:rPr>
          <w:rFonts w:ascii="Arial" w:hAnsi="Arial" w:cs="Arial"/>
          <w:sz w:val="20"/>
        </w:rPr>
        <w:br w:type="page"/>
      </w:r>
    </w:p>
    <w:tbl>
      <w:tblPr>
        <w:tblStyle w:val="10"/>
        <w:tblpPr w:leftFromText="180" w:rightFromText="180" w:vertAnchor="text" w:horzAnchor="page" w:tblpX="188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134"/>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311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8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2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311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84"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26"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3119" w:type="dxa"/>
            <w:shd w:val="clear" w:color="auto" w:fill="auto"/>
            <w:vAlign w:val="center"/>
          </w:tcPr>
          <w:p>
            <w:pPr>
              <w:snapToGrid w:val="0"/>
              <w:spacing w:line="240" w:lineRule="exact"/>
              <w:rPr>
                <w:rFonts w:ascii="Arial" w:hAnsi="Arial" w:cs="Arial"/>
                <w:sz w:val="20"/>
              </w:rPr>
            </w:pPr>
            <w:r>
              <w:rPr>
                <w:rFonts w:ascii="Arial" w:hAnsi="Arial" w:cs="Arial"/>
                <w:sz w:val="20"/>
              </w:rPr>
              <w:t>了解、掌握击剑运动技能，提高全面身体素质和比赛能力，为终身体育打下良好基础。</w:t>
            </w:r>
          </w:p>
        </w:tc>
        <w:tc>
          <w:tcPr>
            <w:tcW w:w="1984" w:type="dxa"/>
            <w:shd w:val="clear" w:color="auto" w:fill="auto"/>
            <w:vAlign w:val="center"/>
          </w:tcPr>
          <w:p>
            <w:pPr>
              <w:snapToGrid w:val="0"/>
              <w:spacing w:line="240" w:lineRule="exact"/>
              <w:rPr>
                <w:rFonts w:ascii="Arial" w:hAnsi="Arial" w:cs="Arial"/>
                <w:sz w:val="20"/>
              </w:rPr>
            </w:pPr>
            <w:r>
              <w:rPr>
                <w:rFonts w:ascii="Arial" w:hAnsi="Arial" w:cs="Arial"/>
                <w:sz w:val="20"/>
              </w:rPr>
              <w:t>课堂讲解、示范，学生练习，模拟比赛</w:t>
            </w:r>
          </w:p>
        </w:tc>
        <w:tc>
          <w:tcPr>
            <w:tcW w:w="1526" w:type="dxa"/>
            <w:shd w:val="clear" w:color="auto" w:fill="auto"/>
            <w:vAlign w:val="center"/>
          </w:tcPr>
          <w:p>
            <w:pPr>
              <w:snapToGrid w:val="0"/>
              <w:spacing w:line="240" w:lineRule="exact"/>
              <w:rPr>
                <w:rFonts w:ascii="Arial" w:hAnsi="Arial" w:cs="Arial"/>
                <w:sz w:val="20"/>
              </w:rPr>
            </w:pPr>
            <w:r>
              <w:rPr>
                <w:rFonts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311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84"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26"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0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311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84"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526"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spacing w:before="312" w:beforeLines="100" w:line="340" w:lineRule="exact"/>
        <w:jc w:val="left"/>
        <w:rPr>
          <w:rFonts w:ascii="Arial" w:hAnsi="Arial" w:eastAsia="黑体" w:cs="Arial"/>
          <w:sz w:val="24"/>
          <w:szCs w:val="24"/>
        </w:rPr>
      </w:pPr>
      <w:bookmarkStart w:id="539" w:name="_Toc23641"/>
      <w:bookmarkStart w:id="540" w:name="_Toc17832"/>
      <w:r>
        <w:rPr>
          <w:rFonts w:ascii="Arial" w:hAnsi="Arial" w:eastAsia="黑体" w:cs="Arial"/>
          <w:sz w:val="24"/>
          <w:szCs w:val="24"/>
        </w:rPr>
        <w:t>五、课程内容</w:t>
      </w:r>
      <w:bookmarkEnd w:id="539"/>
      <w:bookmarkEnd w:id="54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4" name="文本框 10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IkES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numPr>
          <w:ilvl w:val="0"/>
          <w:numId w:val="8"/>
        </w:numPr>
        <w:spacing w:line="340" w:lineRule="exact"/>
        <w:jc w:val="center"/>
        <w:outlineLvl w:val="9"/>
        <w:rPr>
          <w:rFonts w:ascii="Arial" w:hAnsi="Arial" w:cs="Arial"/>
          <w:b/>
          <w:sz w:val="20"/>
        </w:rPr>
      </w:pPr>
      <w:bookmarkStart w:id="541" w:name="_Toc22907"/>
      <w:r>
        <w:rPr>
          <w:rFonts w:ascii="Arial" w:hAnsi="Arial" w:cs="Arial"/>
          <w:b/>
          <w:sz w:val="20"/>
        </w:rPr>
        <w:t>理论部分（2学时）</w:t>
      </w:r>
      <w:bookmarkEnd w:id="541"/>
    </w:p>
    <w:p>
      <w:pPr>
        <w:spacing w:line="340" w:lineRule="exact"/>
        <w:rPr>
          <w:rFonts w:ascii="Arial" w:hAnsi="Arial" w:cs="Arial"/>
          <w:sz w:val="20"/>
        </w:rPr>
      </w:pPr>
      <w:r>
        <w:rPr>
          <w:rFonts w:ascii="Arial" w:hAnsi="Arial" w:cs="Arial"/>
          <w:b/>
          <w:sz w:val="20"/>
        </w:rPr>
        <w:t>1、</w:t>
      </w:r>
      <w:r>
        <w:rPr>
          <w:rFonts w:ascii="Arial" w:hAnsi="Arial" w:cs="Arial"/>
          <w:sz w:val="20"/>
        </w:rPr>
        <w:t>导言</w:t>
      </w:r>
    </w:p>
    <w:p>
      <w:pPr>
        <w:spacing w:line="340" w:lineRule="exact"/>
        <w:rPr>
          <w:rFonts w:ascii="Arial" w:hAnsi="Arial" w:cs="Arial"/>
          <w:sz w:val="20"/>
        </w:rPr>
      </w:pPr>
      <w:r>
        <w:rPr>
          <w:rFonts w:ascii="Arial" w:hAnsi="Arial" w:cs="Arial"/>
          <w:sz w:val="20"/>
        </w:rPr>
        <w:t xml:space="preserve">   （1）课程介绍  （2）课程基本要求  （3）课外练习内容  （4）评价方法  （5）注意事项2、击剑运动概述</w:t>
      </w:r>
    </w:p>
    <w:p>
      <w:pPr>
        <w:spacing w:line="340" w:lineRule="exact"/>
        <w:rPr>
          <w:rFonts w:ascii="Arial" w:hAnsi="Arial" w:cs="Arial"/>
          <w:kern w:val="0"/>
          <w:sz w:val="20"/>
        </w:rPr>
      </w:pPr>
      <w:r>
        <w:rPr>
          <w:rFonts w:ascii="Arial" w:hAnsi="Arial" w:cs="Arial"/>
          <w:sz w:val="20"/>
        </w:rPr>
        <w:t>（1）击剑运动的起源、演变与发展</w:t>
      </w:r>
      <w:r>
        <w:rPr>
          <w:rFonts w:ascii="Arial" w:hAnsi="Arial" w:cs="Arial"/>
          <w:kern w:val="0"/>
          <w:sz w:val="20"/>
        </w:rPr>
        <w:t>,</w:t>
      </w:r>
      <w:r>
        <w:rPr>
          <w:rFonts w:ascii="Arial" w:hAnsi="Arial" w:cs="Arial"/>
          <w:sz w:val="20"/>
        </w:rPr>
        <w:t>击剑运动的特点与锻炼价值</w:t>
      </w:r>
    </w:p>
    <w:p>
      <w:pPr>
        <w:spacing w:line="340" w:lineRule="exact"/>
        <w:rPr>
          <w:rFonts w:ascii="Arial" w:hAnsi="Arial" w:cs="Arial"/>
          <w:sz w:val="20"/>
        </w:rPr>
      </w:pPr>
      <w:r>
        <w:rPr>
          <w:rFonts w:ascii="Arial" w:hAnsi="Arial" w:cs="Arial"/>
          <w:sz w:val="20"/>
        </w:rPr>
        <w:t>（2）击剑运动器材、竞赛方法与规则</w:t>
      </w:r>
    </w:p>
    <w:p>
      <w:pPr>
        <w:spacing w:line="340" w:lineRule="exact"/>
        <w:rPr>
          <w:rFonts w:ascii="Arial" w:hAnsi="Arial" w:cs="Arial"/>
          <w:sz w:val="20"/>
        </w:rPr>
      </w:pPr>
      <w:r>
        <w:rPr>
          <w:rFonts w:ascii="Arial" w:hAnsi="Arial" w:cs="Arial"/>
          <w:sz w:val="20"/>
        </w:rPr>
        <w:t>3、击剑运动的竞赛规则</w:t>
      </w:r>
    </w:p>
    <w:p>
      <w:pPr>
        <w:spacing w:line="340" w:lineRule="exact"/>
        <w:rPr>
          <w:rFonts w:ascii="Arial" w:hAnsi="Arial" w:cs="Arial"/>
          <w:kern w:val="0"/>
          <w:sz w:val="20"/>
        </w:rPr>
      </w:pPr>
      <w:r>
        <w:rPr>
          <w:rFonts w:ascii="Arial" w:hAnsi="Arial" w:cs="Arial"/>
          <w:sz w:val="20"/>
        </w:rPr>
        <w:t>（1）击剑运动的竞赛方法</w:t>
      </w:r>
    </w:p>
    <w:p>
      <w:pPr>
        <w:spacing w:line="340" w:lineRule="exact"/>
        <w:rPr>
          <w:rFonts w:ascii="Arial" w:hAnsi="Arial" w:cs="Arial"/>
          <w:sz w:val="20"/>
        </w:rPr>
      </w:pPr>
      <w:r>
        <w:rPr>
          <w:rFonts w:ascii="Arial" w:hAnsi="Arial" w:cs="Arial"/>
          <w:sz w:val="20"/>
        </w:rPr>
        <w:t>（2）击剑比赛赏析</w:t>
      </w:r>
    </w:p>
    <w:p>
      <w:pPr>
        <w:spacing w:line="340" w:lineRule="exact"/>
        <w:rPr>
          <w:rFonts w:ascii="Arial" w:hAnsi="Arial" w:cs="Arial"/>
          <w:sz w:val="20"/>
        </w:rPr>
      </w:pPr>
      <w:r>
        <w:rPr>
          <w:rFonts w:ascii="Arial" w:hAnsi="Arial" w:cs="Arial"/>
          <w:b/>
          <w:sz w:val="20"/>
        </w:rPr>
        <w:t>基本要求：</w:t>
      </w:r>
      <w:r>
        <w:rPr>
          <w:rFonts w:ascii="Arial" w:hAnsi="Arial" w:cs="Arial"/>
          <w:bCs/>
          <w:sz w:val="20"/>
        </w:rPr>
        <w:t>通过击剑运动的理论学习，</w:t>
      </w:r>
      <w:r>
        <w:rPr>
          <w:rFonts w:ascii="Arial" w:hAnsi="Arial" w:cs="Arial"/>
          <w:sz w:val="20"/>
        </w:rPr>
        <w:t>使学生了解击剑运动的起源、发展、分类及意义，掌握击剑运动的基本比赛规则，学会欣赏击剑运动。</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 了解击剑运动的规则、竞赛方法、识别各种器材。</w:t>
      </w:r>
    </w:p>
    <w:p>
      <w:pPr>
        <w:spacing w:before="156" w:beforeLines="50" w:line="340" w:lineRule="exact"/>
        <w:jc w:val="center"/>
        <w:outlineLvl w:val="9"/>
        <w:rPr>
          <w:rFonts w:ascii="Arial" w:hAnsi="Arial" w:cs="Arial"/>
          <w:b/>
          <w:sz w:val="20"/>
        </w:rPr>
      </w:pPr>
      <w:bookmarkStart w:id="542" w:name="_Toc32449"/>
      <w:r>
        <w:rPr>
          <w:rFonts w:ascii="Arial" w:hAnsi="Arial" w:cs="Arial"/>
          <w:b/>
          <w:sz w:val="20"/>
        </w:rPr>
        <w:t>（二）实践部分（30学时）</w:t>
      </w:r>
      <w:bookmarkEnd w:id="542"/>
    </w:p>
    <w:p>
      <w:pPr>
        <w:spacing w:line="340" w:lineRule="exact"/>
        <w:outlineLvl w:val="9"/>
        <w:rPr>
          <w:rFonts w:ascii="Arial" w:hAnsi="Arial" w:cs="Arial"/>
          <w:sz w:val="20"/>
        </w:rPr>
      </w:pPr>
      <w:bookmarkStart w:id="543" w:name="_Toc16610"/>
      <w:r>
        <w:rPr>
          <w:rFonts w:ascii="Arial" w:hAnsi="Arial" w:cs="Arial"/>
          <w:sz w:val="20"/>
        </w:rPr>
        <w:t>1、佩剑基本技术学习（10学时）</w:t>
      </w:r>
      <w:bookmarkEnd w:id="543"/>
    </w:p>
    <w:p>
      <w:pPr>
        <w:spacing w:line="340" w:lineRule="exact"/>
        <w:rPr>
          <w:rFonts w:ascii="Arial" w:hAnsi="Arial" w:cs="Arial"/>
          <w:sz w:val="20"/>
        </w:rPr>
      </w:pPr>
      <w:r>
        <w:rPr>
          <w:rFonts w:ascii="Arial" w:hAnsi="Arial" w:cs="Arial"/>
          <w:sz w:val="20"/>
        </w:rPr>
        <w:t xml:space="preserve">（1）实战预备姿势： </w:t>
      </w:r>
    </w:p>
    <w:p>
      <w:pPr>
        <w:spacing w:line="340" w:lineRule="exact"/>
        <w:rPr>
          <w:rFonts w:ascii="Arial" w:hAnsi="Arial" w:cs="Arial"/>
          <w:sz w:val="20"/>
        </w:rPr>
      </w:pPr>
      <w:r>
        <w:rPr>
          <w:rFonts w:ascii="Arial" w:hAnsi="Arial" w:cs="Arial"/>
          <w:sz w:val="20"/>
        </w:rPr>
        <w:t>（2）步法：向前一步、向后一步、弓步、跳步</w:t>
      </w:r>
    </w:p>
    <w:p>
      <w:pPr>
        <w:spacing w:line="340" w:lineRule="exact"/>
        <w:rPr>
          <w:rFonts w:ascii="Arial" w:hAnsi="Arial" w:cs="Arial"/>
          <w:sz w:val="20"/>
        </w:rPr>
      </w:pPr>
      <w:r>
        <w:rPr>
          <w:rFonts w:ascii="Arial" w:hAnsi="Arial" w:cs="Arial"/>
          <w:sz w:val="20"/>
        </w:rPr>
        <w:t>（3）劈靶：向前一步劈、弓步劈、向前一步弓步劈、转移劈</w:t>
      </w:r>
    </w:p>
    <w:p>
      <w:pPr>
        <w:spacing w:line="340" w:lineRule="exact"/>
        <w:rPr>
          <w:rFonts w:ascii="Arial" w:hAnsi="Arial" w:cs="Arial"/>
          <w:sz w:val="20"/>
        </w:rPr>
      </w:pPr>
      <w:r>
        <w:rPr>
          <w:rFonts w:ascii="Arial" w:hAnsi="Arial" w:cs="Arial"/>
          <w:sz w:val="20"/>
        </w:rPr>
        <w:t>（4）防守：第三防守姿势、第四防守姿势、第五防守姿势</w:t>
      </w:r>
    </w:p>
    <w:p>
      <w:pPr>
        <w:spacing w:line="340" w:lineRule="exact"/>
        <w:rPr>
          <w:rFonts w:ascii="Arial" w:hAnsi="Arial" w:cs="Arial"/>
          <w:sz w:val="20"/>
        </w:rPr>
      </w:pPr>
      <w:r>
        <w:rPr>
          <w:rFonts w:ascii="Arial" w:hAnsi="Arial" w:cs="Arial"/>
          <w:sz w:val="20"/>
        </w:rPr>
        <w:t>（5）进攻：主动进攻、反攻</w:t>
      </w:r>
    </w:p>
    <w:p>
      <w:pPr>
        <w:spacing w:line="340" w:lineRule="exact"/>
        <w:rPr>
          <w:rFonts w:ascii="Arial" w:hAnsi="Arial" w:cs="Arial"/>
          <w:sz w:val="20"/>
        </w:rPr>
      </w:pPr>
      <w:r>
        <w:rPr>
          <w:rFonts w:ascii="Arial" w:hAnsi="Arial" w:cs="Arial"/>
          <w:sz w:val="20"/>
        </w:rPr>
        <w:t>（6）组合动作：防守还击</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通过佩剑基本技术的学习,提高学生对击剑的兴趣，并且把掌握的击剑基本技术运用到比赛中。</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 移动过程中，身体不要摇晃、中心不要起伏；劈靶时要先出手；防守动作不要抬肘；进攻果断，合理运动技术动作。</w:t>
      </w:r>
    </w:p>
    <w:p>
      <w:pPr>
        <w:spacing w:line="340" w:lineRule="exact"/>
        <w:outlineLvl w:val="9"/>
        <w:rPr>
          <w:rFonts w:ascii="Arial" w:hAnsi="Arial" w:cs="Arial"/>
          <w:sz w:val="20"/>
        </w:rPr>
      </w:pPr>
      <w:bookmarkStart w:id="544" w:name="_Toc4114"/>
      <w:r>
        <w:rPr>
          <w:rFonts w:ascii="Arial" w:hAnsi="Arial" w:cs="Arial"/>
          <w:sz w:val="20"/>
        </w:rPr>
        <w:t>2、教学比赛（6学时）</w:t>
      </w:r>
      <w:bookmarkEnd w:id="544"/>
    </w:p>
    <w:p>
      <w:pPr>
        <w:spacing w:line="340" w:lineRule="exact"/>
        <w:rPr>
          <w:rFonts w:ascii="Arial" w:hAnsi="Arial" w:cs="Arial"/>
          <w:sz w:val="20"/>
        </w:rPr>
      </w:pPr>
      <w:r>
        <w:rPr>
          <w:rFonts w:ascii="Arial" w:hAnsi="Arial" w:cs="Arial"/>
          <w:sz w:val="20"/>
        </w:rPr>
        <w:t>（1）复习基本技术。</w:t>
      </w:r>
    </w:p>
    <w:p>
      <w:pPr>
        <w:spacing w:line="340" w:lineRule="exact"/>
        <w:rPr>
          <w:rFonts w:ascii="Arial" w:hAnsi="Arial" w:cs="Arial"/>
          <w:sz w:val="20"/>
        </w:rPr>
      </w:pPr>
      <w:r>
        <w:rPr>
          <w:rFonts w:ascii="Arial" w:hAnsi="Arial" w:cs="Arial"/>
          <w:sz w:val="20"/>
        </w:rPr>
        <w:t>（2）教师安排学生分组教学比赛。</w:t>
      </w:r>
    </w:p>
    <w:p>
      <w:pPr>
        <w:rPr>
          <w:rFonts w:ascii="Arial" w:hAnsi="Arial" w:cs="Arial"/>
          <w:b/>
          <w:sz w:val="20"/>
        </w:rPr>
      </w:pPr>
      <w:r>
        <w:rPr>
          <w:rFonts w:ascii="Arial" w:hAnsi="Arial" w:cs="Arial"/>
          <w:b/>
          <w:sz w:val="20"/>
        </w:rPr>
        <w:br w:type="page"/>
      </w:r>
    </w:p>
    <w:p>
      <w:pPr>
        <w:spacing w:line="340" w:lineRule="exact"/>
        <w:rPr>
          <w:rFonts w:ascii="Arial" w:hAnsi="Arial" w:cs="Arial"/>
          <w:sz w:val="20"/>
        </w:rPr>
      </w:pPr>
      <w:r>
        <w:rPr>
          <w:rFonts w:ascii="Arial" w:hAnsi="Arial" w:cs="Arial"/>
          <w:b/>
          <w:sz w:val="20"/>
        </w:rPr>
        <w:t>基本要求：</w:t>
      </w:r>
      <w:r>
        <w:rPr>
          <w:rFonts w:ascii="Arial" w:hAnsi="Arial" w:cs="Arial"/>
          <w:sz w:val="20"/>
        </w:rPr>
        <w:t>通过教学比赛检验学生击剑基本技术掌握情况，培养比赛意识，提高比赛能力，调动学生学习的积极性。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克服心理对剑的恐惧，出手果断，合理运动技术动作。</w:t>
      </w:r>
    </w:p>
    <w:p>
      <w:pPr>
        <w:spacing w:line="340" w:lineRule="exact"/>
        <w:outlineLvl w:val="9"/>
        <w:rPr>
          <w:rFonts w:ascii="Arial" w:hAnsi="Arial" w:cs="Arial"/>
          <w:sz w:val="20"/>
        </w:rPr>
      </w:pPr>
      <w:bookmarkStart w:id="545" w:name="_Toc8054"/>
      <w:r>
        <w:rPr>
          <w:rFonts w:ascii="Arial" w:hAnsi="Arial" w:cs="Arial"/>
          <w:sz w:val="20"/>
        </w:rPr>
        <w:t>3、体能练习（4学时）</w:t>
      </w:r>
      <w:bookmarkEnd w:id="545"/>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③长跑 ④引体向上</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调动学生积极练习以及练习的持续性。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5" name="文本框 10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10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jmV/z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spacing w:line="340" w:lineRule="exact"/>
        <w:outlineLvl w:val="9"/>
        <w:rPr>
          <w:rFonts w:ascii="Arial" w:hAnsi="Arial" w:cs="Arial"/>
          <w:sz w:val="20"/>
        </w:rPr>
      </w:pPr>
      <w:bookmarkStart w:id="546" w:name="_Toc348"/>
      <w:r>
        <w:rPr>
          <w:rFonts w:ascii="Arial" w:hAnsi="Arial" w:cs="Arial"/>
          <w:sz w:val="20"/>
        </w:rPr>
        <w:t>4、有氧健身跑（2学时）</w:t>
      </w:r>
      <w:bookmarkEnd w:id="546"/>
    </w:p>
    <w:p>
      <w:pPr>
        <w:spacing w:line="340" w:lineRule="exact"/>
        <w:rPr>
          <w:rFonts w:ascii="Arial" w:hAnsi="Arial" w:cs="Arial"/>
          <w:sz w:val="20"/>
          <w:szCs w:val="21"/>
        </w:rPr>
      </w:pPr>
      <w:r>
        <w:rPr>
          <w:rFonts w:ascii="Arial" w:hAnsi="Arial" w:cs="Arial"/>
          <w:sz w:val="20"/>
        </w:rPr>
        <w:t xml:space="preserve">   </w:t>
      </w: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监控及预防学生代跑等作弊行为以及练习的持续性。</w:t>
      </w:r>
    </w:p>
    <w:p>
      <w:pPr>
        <w:spacing w:line="340" w:lineRule="exact"/>
        <w:outlineLvl w:val="9"/>
        <w:rPr>
          <w:rFonts w:ascii="Arial" w:hAnsi="Arial" w:cs="Arial"/>
          <w:sz w:val="20"/>
        </w:rPr>
      </w:pPr>
      <w:bookmarkStart w:id="547" w:name="_Toc22184"/>
      <w:r>
        <w:rPr>
          <w:rFonts w:ascii="Arial" w:hAnsi="Arial" w:cs="Arial"/>
          <w:sz w:val="20"/>
        </w:rPr>
        <w:t>5、考核与机动（8学时）</w:t>
      </w:r>
      <w:bookmarkEnd w:id="547"/>
    </w:p>
    <w:p>
      <w:pPr>
        <w:spacing w:line="340" w:lineRule="exact"/>
        <w:rPr>
          <w:rFonts w:ascii="Arial" w:hAnsi="Arial" w:cs="Arial"/>
          <w:sz w:val="20"/>
        </w:rPr>
      </w:pPr>
      <w:r>
        <w:rPr>
          <w:rFonts w:ascii="Arial" w:hAnsi="Arial" w:cs="Arial"/>
          <w:sz w:val="20"/>
        </w:rPr>
        <w:t>体质健康测试：男、女生各七项测试内容。</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548" w:name="_Toc29931"/>
      <w:bookmarkStart w:id="549" w:name="_Toc6214"/>
      <w:bookmarkStart w:id="550" w:name="_Toc9277"/>
      <w:bookmarkStart w:id="551" w:name="_Toc3804"/>
      <w:r>
        <w:rPr>
          <w:rFonts w:ascii="Arial" w:hAnsi="Arial" w:eastAsia="黑体" w:cs="Arial"/>
          <w:sz w:val="24"/>
          <w:szCs w:val="24"/>
          <w:lang w:val="zh-CN"/>
        </w:rPr>
        <w:t>六、评价方式与成绩</w:t>
      </w:r>
      <w:bookmarkEnd w:id="548"/>
      <w:bookmarkEnd w:id="549"/>
      <w:bookmarkEnd w:id="550"/>
      <w:bookmarkEnd w:id="551"/>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10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总评构成</w:t>
            </w:r>
          </w:p>
        </w:tc>
        <w:tc>
          <w:tcPr>
            <w:tcW w:w="5103" w:type="dxa"/>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5103" w:type="dxa"/>
          </w:tcPr>
          <w:p>
            <w:pPr>
              <w:snapToGrid w:val="0"/>
              <w:spacing w:line="340" w:lineRule="exact"/>
              <w:jc w:val="center"/>
              <w:rPr>
                <w:rFonts w:ascii="Arial" w:hAnsi="Arial" w:cs="Arial"/>
                <w:bCs/>
                <w:color w:val="000000"/>
                <w:sz w:val="20"/>
              </w:rPr>
            </w:pPr>
            <w:r>
              <w:rPr>
                <w:rFonts w:ascii="Arial" w:hAnsi="Arial" w:cs="Arial"/>
                <w:bCs/>
                <w:color w:val="000000"/>
                <w:sz w:val="20"/>
              </w:rPr>
              <w:t>击剑专项考核</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5103"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5103" w:type="dxa"/>
            <w:vAlign w:val="center"/>
          </w:tcPr>
          <w:p>
            <w:pPr>
              <w:snapToGrid w:val="0"/>
              <w:spacing w:line="340" w:lineRule="exact"/>
              <w:jc w:val="center"/>
              <w:rPr>
                <w:rFonts w:ascii="Arial" w:hAnsi="Arial" w:cs="Arial"/>
                <w:bCs/>
                <w:sz w:val="20"/>
              </w:rPr>
            </w:pPr>
            <w:r>
              <w:rPr>
                <w:rFonts w:ascii="Arial" w:hAnsi="Arial" w:cs="Arial"/>
                <w:sz w:val="20"/>
              </w:rPr>
              <w:t>体质健康测试</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5103"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26"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
          <w:bCs/>
          <w:sz w:val="20"/>
          <w:szCs w:val="21"/>
        </w:rPr>
      </w:pPr>
      <w:r>
        <w:rPr>
          <w:rFonts w:ascii="Arial" w:hAnsi="Arial" w:cs="Arial"/>
          <w:b/>
          <w:bCs/>
          <w:sz w:val="20"/>
          <w:szCs w:val="21"/>
        </w:rPr>
        <w:t>（一）“x”的评价方式（100 %）</w:t>
      </w:r>
    </w:p>
    <w:p>
      <w:pPr>
        <w:spacing w:line="340" w:lineRule="exact"/>
        <w:rPr>
          <w:rFonts w:ascii="Arial" w:hAnsi="Arial" w:cs="Arial"/>
          <w:sz w:val="20"/>
          <w:szCs w:val="22"/>
        </w:rPr>
      </w:pPr>
      <w:r>
        <w:rPr>
          <w:rFonts w:ascii="Arial" w:hAnsi="Arial" w:cs="Arial"/>
          <w:sz w:val="20"/>
          <w:szCs w:val="22"/>
        </w:rPr>
        <w:t>本课程的X由X1、X2、X3和X4组成，分别各占40%、20%、20%、20%。</w:t>
      </w:r>
    </w:p>
    <w:p>
      <w:pPr>
        <w:spacing w:line="340" w:lineRule="exact"/>
        <w:rPr>
          <w:rFonts w:ascii="Arial" w:hAnsi="Arial" w:cs="Arial"/>
          <w:color w:val="000000"/>
          <w:sz w:val="20"/>
          <w:szCs w:val="22"/>
        </w:rPr>
      </w:pPr>
      <w:r>
        <w:rPr>
          <w:rFonts w:ascii="Arial" w:hAnsi="Arial" w:cs="Arial"/>
          <w:sz w:val="20"/>
          <w:szCs w:val="22"/>
        </w:rPr>
        <w:t>（一）</w:t>
      </w:r>
      <w:r>
        <w:rPr>
          <w:rFonts w:ascii="Arial" w:hAnsi="Arial" w:cs="Arial"/>
          <w:b/>
          <w:bCs/>
          <w:sz w:val="20"/>
          <w:szCs w:val="21"/>
        </w:rPr>
        <w:t>“</w:t>
      </w:r>
      <w:r>
        <w:rPr>
          <w:rFonts w:ascii="Arial" w:hAnsi="Arial" w:cs="Arial"/>
          <w:sz w:val="20"/>
          <w:szCs w:val="22"/>
        </w:rPr>
        <w:t>X1</w:t>
      </w:r>
      <w:r>
        <w:rPr>
          <w:rFonts w:ascii="Arial" w:hAnsi="Arial" w:cs="Arial"/>
          <w:b/>
          <w:bCs/>
          <w:sz w:val="20"/>
          <w:szCs w:val="21"/>
        </w:rPr>
        <w:t>”的评价方式</w:t>
      </w:r>
      <w:r>
        <w:rPr>
          <w:rFonts w:ascii="Arial" w:hAnsi="Arial" w:cs="Arial"/>
          <w:bCs/>
          <w:color w:val="000000"/>
          <w:sz w:val="20"/>
          <w:szCs w:val="21"/>
        </w:rPr>
        <w:t>（满分100分</w:t>
      </w:r>
      <w:r>
        <w:rPr>
          <w:rFonts w:ascii="Arial" w:hAnsi="Arial" w:cs="Arial"/>
          <w:bCs/>
          <w:sz w:val="20"/>
          <w:szCs w:val="21"/>
        </w:rPr>
        <w:t>，占40%</w:t>
      </w:r>
      <w:r>
        <w:rPr>
          <w:rFonts w:ascii="Arial" w:hAnsi="Arial" w:cs="Arial"/>
          <w:bCs/>
          <w:color w:val="000000"/>
          <w:sz w:val="20"/>
          <w:szCs w:val="21"/>
        </w:rPr>
        <w:t>）</w:t>
      </w:r>
    </w:p>
    <w:p>
      <w:pPr>
        <w:numPr>
          <w:ilvl w:val="0"/>
          <w:numId w:val="9"/>
        </w:numPr>
        <w:spacing w:line="340" w:lineRule="exact"/>
        <w:ind w:left="480" w:hanging="480"/>
        <w:rPr>
          <w:rFonts w:ascii="Arial" w:hAnsi="Arial" w:cs="Arial"/>
          <w:bCs/>
          <w:sz w:val="20"/>
        </w:rPr>
      </w:pPr>
      <w:r>
        <w:rPr>
          <w:rFonts w:ascii="Arial" w:hAnsi="Arial" w:cs="Arial"/>
          <w:bCs/>
          <w:sz w:val="20"/>
        </w:rPr>
        <w:t>步法移动、刺靶（50分）</w:t>
      </w:r>
    </w:p>
    <w:p>
      <w:pPr>
        <w:spacing w:line="340" w:lineRule="exact"/>
        <w:rPr>
          <w:rFonts w:ascii="Arial" w:hAnsi="Arial" w:cs="Arial"/>
          <w:bCs/>
          <w:sz w:val="20"/>
        </w:rPr>
      </w:pPr>
      <w:r>
        <w:rPr>
          <w:rFonts w:ascii="Arial" w:hAnsi="Arial" w:cs="Arial"/>
          <w:bCs/>
          <w:sz w:val="20"/>
        </w:rPr>
        <w:t>①考核方法：学生在剑道上听口令进行移动，通过移动过程中的动作的标准、连贯性、稳定性、身体姿态进行评分。</w:t>
      </w:r>
    </w:p>
    <w:p>
      <w:pPr>
        <w:spacing w:line="340" w:lineRule="exact"/>
        <w:rPr>
          <w:rFonts w:ascii="Arial" w:hAnsi="Arial" w:cs="Arial"/>
          <w:bCs/>
          <w:sz w:val="20"/>
        </w:rPr>
      </w:pPr>
      <w:r>
        <w:rPr>
          <w:rFonts w:ascii="Arial" w:hAnsi="Arial" w:cs="Arial"/>
          <w:bCs/>
          <w:sz w:val="20"/>
        </w:rPr>
        <w:t>②评分标准（50分）：</w:t>
      </w:r>
    </w:p>
    <w:p>
      <w:pPr>
        <w:spacing w:before="156" w:beforeLines="50" w:line="340" w:lineRule="exact"/>
        <w:jc w:val="center"/>
        <w:rPr>
          <w:rFonts w:ascii="Arial" w:hAnsi="Arial" w:cs="Arial"/>
          <w:bCs/>
          <w:sz w:val="20"/>
          <w:szCs w:val="21"/>
          <w:lang w:val="zh-TW"/>
        </w:rPr>
      </w:pPr>
      <w:r>
        <w:rPr>
          <w:rFonts w:ascii="Arial" w:hAnsi="Arial" w:cs="Arial"/>
          <w:bCs/>
          <w:sz w:val="20"/>
          <w:szCs w:val="21"/>
          <w:lang w:val="zh-TW"/>
        </w:rPr>
        <w:t>步法移动技评成绩评分标准一览表（表3）</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7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分  值</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50-43分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42-35分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34-30分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rPr>
            </w:pPr>
            <w:r>
              <w:rPr>
                <w:rFonts w:ascii="Arial" w:hAnsi="Arial" w:cs="Arial"/>
                <w:bCs/>
                <w:color w:val="000000"/>
                <w:sz w:val="20"/>
                <w:szCs w:val="21"/>
              </w:rPr>
              <w:t>29-0分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动作完全错误。</w:t>
            </w:r>
          </w:p>
        </w:tc>
      </w:tr>
    </w:tbl>
    <w:p>
      <w:pPr>
        <w:spacing w:before="156" w:beforeLines="50" w:line="340" w:lineRule="exact"/>
        <w:rPr>
          <w:rFonts w:ascii="Arial" w:hAnsi="Arial" w:cs="Arial"/>
          <w:b/>
          <w:color w:val="000000"/>
          <w:sz w:val="20"/>
        </w:rPr>
      </w:pPr>
      <w:r>
        <w:rPr>
          <w:rFonts w:ascii="Arial" w:hAnsi="Arial" w:cs="Arial"/>
          <w:b/>
          <w:sz w:val="20"/>
          <w:szCs w:val="21"/>
        </w:rPr>
        <w:t>（2）</w:t>
      </w:r>
      <w:r>
        <w:rPr>
          <w:rFonts w:ascii="Arial" w:hAnsi="Arial" w:cs="Arial"/>
          <w:b/>
          <w:sz w:val="20"/>
        </w:rPr>
        <w:t>比赛的综合</w:t>
      </w:r>
      <w:r>
        <w:rPr>
          <w:rFonts w:ascii="Arial" w:hAnsi="Arial" w:cs="Arial"/>
          <w:b/>
          <w:color w:val="000000"/>
          <w:sz w:val="20"/>
        </w:rPr>
        <w:t>能力</w:t>
      </w:r>
      <w:r>
        <w:rPr>
          <w:rFonts w:ascii="Arial" w:hAnsi="Arial" w:cs="Arial"/>
          <w:bCs/>
          <w:color w:val="000000"/>
          <w:sz w:val="20"/>
        </w:rPr>
        <w:t>（满分50分）</w:t>
      </w:r>
    </w:p>
    <w:p>
      <w:pPr>
        <w:spacing w:line="340" w:lineRule="exact"/>
        <w:rPr>
          <w:rFonts w:ascii="Arial" w:hAnsi="Arial" w:cs="Arial"/>
          <w:bCs/>
          <w:color w:val="000000"/>
          <w:sz w:val="20"/>
        </w:rPr>
      </w:pPr>
      <w:r>
        <w:rPr>
          <w:rFonts w:ascii="Arial" w:hAnsi="Arial" w:cs="Arial"/>
          <w:bCs/>
          <w:color w:val="000000"/>
          <w:sz w:val="20"/>
        </w:rPr>
        <w:t>①考核学生在平时教学比赛中所表现出来的技能因素、耐力素质、运动智能等综合能力。</w:t>
      </w:r>
    </w:p>
    <w:p>
      <w:pPr>
        <w:spacing w:line="340" w:lineRule="exact"/>
        <w:rPr>
          <w:rFonts w:ascii="Arial" w:hAnsi="Arial" w:cs="Arial"/>
          <w:color w:val="000000"/>
          <w:sz w:val="20"/>
        </w:rPr>
      </w:pPr>
      <w:r>
        <w:rPr>
          <w:rFonts w:ascii="Arial" w:hAnsi="Arial" w:cs="Arial"/>
          <w:bCs/>
          <w:color w:val="000000"/>
          <w:sz w:val="20"/>
        </w:rPr>
        <w:t>②考核学生在平时教学比赛中所表现出来的</w:t>
      </w:r>
      <w:r>
        <w:rPr>
          <w:rFonts w:ascii="Arial" w:hAnsi="Arial" w:cs="Arial"/>
          <w:color w:val="000000"/>
          <w:sz w:val="20"/>
        </w:rPr>
        <w:t>技、战术能力，包括在比赛中所运用的进攻、防守、转移、拜托，以及团队协作能力等方面的综合能力。</w:t>
      </w:r>
    </w:p>
    <w:p>
      <w:pPr>
        <w:spacing w:line="340" w:lineRule="exact"/>
        <w:rPr>
          <w:rFonts w:ascii="Arial" w:hAnsi="Arial" w:cs="Arial"/>
          <w:color w:val="000000"/>
          <w:sz w:val="20"/>
        </w:rPr>
      </w:pPr>
      <w:r>
        <w:rPr>
          <w:rFonts w:ascii="Arial" w:hAnsi="Arial" w:cs="Arial"/>
          <w:color w:val="000000"/>
          <w:sz w:val="20"/>
        </w:rPr>
        <w:t>③评分标准：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6" name="文本框 10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TY-2021-12</w:t>
                            </w:r>
                          </w:p>
                        </w:txbxContent>
                      </wps:txbx>
                      <wps:bodyPr vert="horz" wrap="square" lIns="91440" tIns="45720" rIns="91440" bIns="45720" anchor="t">
                        <a:noAutofit/>
                      </wps:bodyPr>
                    </wps:wsp>
                  </a:graphicData>
                </a:graphic>
              </wp:anchor>
            </w:drawing>
          </mc:Choice>
          <mc:Fallback>
            <w:pict>
              <v:rect id="文本框 10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kkfcZ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TY-2021-12</w:t>
                      </w:r>
                    </w:p>
                  </w:txbxContent>
                </v:textbox>
              </v:rect>
            </w:pict>
          </mc:Fallback>
        </mc:AlternateContent>
      </w:r>
    </w:p>
    <w:p>
      <w:pPr>
        <w:spacing w:line="340" w:lineRule="exact"/>
        <w:rPr>
          <w:rFonts w:ascii="Arial" w:hAnsi="Arial" w:cs="Arial"/>
          <w:bCs/>
          <w:color w:val="000000"/>
          <w:sz w:val="20"/>
        </w:rPr>
      </w:pPr>
      <w:r>
        <w:rPr>
          <w:rFonts w:ascii="Arial" w:hAnsi="Arial" w:cs="Arial"/>
          <w:bCs/>
          <w:color w:val="000000"/>
          <w:sz w:val="20"/>
        </w:rPr>
        <w:t>1、优秀（50-43分）：技战术运用合理、正确，身体各部位协调、灵活，击剑意识表现充分，团结协作，敢于拼搏，勇于争胜，进步程度大。    </w:t>
      </w:r>
    </w:p>
    <w:p>
      <w:pPr>
        <w:spacing w:line="340" w:lineRule="exact"/>
        <w:rPr>
          <w:rFonts w:ascii="Arial" w:hAnsi="Arial" w:cs="Arial"/>
          <w:bCs/>
          <w:color w:val="000000"/>
          <w:sz w:val="20"/>
        </w:rPr>
      </w:pPr>
      <w:r>
        <w:rPr>
          <w:rFonts w:ascii="Arial" w:hAnsi="Arial" w:cs="Arial"/>
          <w:bCs/>
          <w:color w:val="000000"/>
          <w:sz w:val="20"/>
        </w:rPr>
        <w:t>2、良好（42-35分）：技战术运用较合理、正确，身体各部位协调、灵活，有一定的击剑意识和协作能力，敢于拼搏，进步程度较大。</w:t>
      </w:r>
    </w:p>
    <w:p>
      <w:pPr>
        <w:spacing w:line="340" w:lineRule="exact"/>
        <w:rPr>
          <w:rFonts w:ascii="Arial" w:hAnsi="Arial" w:cs="Arial"/>
          <w:bCs/>
          <w:color w:val="000000"/>
          <w:sz w:val="20"/>
        </w:rPr>
      </w:pPr>
      <w:r>
        <w:rPr>
          <w:rFonts w:ascii="Arial" w:hAnsi="Arial" w:cs="Arial"/>
          <w:bCs/>
          <w:color w:val="000000"/>
          <w:sz w:val="20"/>
        </w:rPr>
        <w:t>3、分及格(34-30分)：技战术运用一般，动作较正确，身体各部位协调性、灵活性一般，团结协作能力一般，意志品质表现一般，进步程度一般。</w:t>
      </w:r>
    </w:p>
    <w:p>
      <w:pPr>
        <w:spacing w:line="340" w:lineRule="exact"/>
        <w:rPr>
          <w:rFonts w:ascii="Arial" w:hAnsi="Arial" w:cs="Arial"/>
          <w:bCs/>
          <w:sz w:val="20"/>
        </w:rPr>
      </w:pPr>
      <w:r>
        <w:rPr>
          <w:rFonts w:ascii="Arial" w:hAnsi="Arial" w:cs="Arial"/>
          <w:bCs/>
          <w:color w:val="000000"/>
          <w:sz w:val="20"/>
        </w:rPr>
        <w:t>4、不及格（29-0分）：技战术运用不合理、动作不正确，身体各部位协调性、灵活性差，没有协作精神，意志品质表</w:t>
      </w:r>
      <w:r>
        <w:rPr>
          <w:rFonts w:ascii="Arial" w:hAnsi="Arial" w:cs="Arial"/>
          <w:bCs/>
          <w:sz w:val="20"/>
        </w:rPr>
        <w:t>现不佳，没有进步程度体现。 </w:t>
      </w:r>
    </w:p>
    <w:p>
      <w:pPr>
        <w:spacing w:before="156" w:beforeLines="50" w:line="340" w:lineRule="exact"/>
        <w:rPr>
          <w:rFonts w:ascii="Arial" w:hAnsi="Arial" w:cs="Arial"/>
          <w:sz w:val="20"/>
          <w:lang w:val="zh-TW"/>
        </w:rPr>
      </w:pP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sz w:val="20"/>
          <w:lang w:val="zh-TW"/>
        </w:rPr>
      </w:pPr>
      <w:r>
        <w:rPr>
          <w:rFonts w:ascii="Arial" w:hAnsi="Arial" w:cs="Arial"/>
          <w:b/>
          <w:sz w:val="20"/>
        </w:rPr>
        <w:t>“X3”的评价方式：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rPr>
          <w:rFonts w:ascii="Arial" w:hAnsi="Arial" w:cs="Arial"/>
          <w:sz w:val="20"/>
          <w:lang w:val="zh-TW"/>
        </w:rPr>
      </w:pPr>
      <w:r>
        <w:rPr>
          <w:rFonts w:ascii="Arial" w:hAnsi="Arial" w:cs="Arial"/>
          <w:bCs/>
          <w:sz w:val="20"/>
        </w:rPr>
        <w:t xml:space="preserve">  </w:t>
      </w:r>
      <w:r>
        <w:rPr>
          <w:rFonts w:ascii="Arial" w:hAnsi="Arial" w:cs="Arial"/>
          <w:sz w:val="20"/>
        </w:rPr>
        <w:t xml:space="preserve"> </w:t>
      </w:r>
      <w:r>
        <w:rPr>
          <w:rFonts w:ascii="Arial" w:hAnsi="Arial" w:cs="Arial"/>
          <w:sz w:val="20"/>
          <w:lang w:val="zh-TW"/>
        </w:rPr>
        <w:t>《标准》测试</w:t>
      </w:r>
      <w:r>
        <w:rPr>
          <w:rFonts w:ascii="Arial" w:hAnsi="Arial" w:cs="Arial"/>
          <w:sz w:val="20"/>
        </w:rPr>
        <w:t>满分100分</w:t>
      </w:r>
      <w:r>
        <w:rPr>
          <w:rFonts w:ascii="Arial" w:hAnsi="Arial" w:cs="Arial"/>
          <w:sz w:val="20"/>
          <w:lang w:val="zh-TW"/>
        </w:rPr>
        <w:t xml:space="preserve">，男、女各7项必须都要有成绩，最后从“体锻查询系统”导出总成绩。因伤、病等不能参加《标准》测试，应填写免于执行体测申请表。 </w:t>
      </w:r>
    </w:p>
    <w:p>
      <w:pPr>
        <w:spacing w:before="156" w:beforeLines="50" w:line="340" w:lineRule="exact"/>
        <w:rPr>
          <w:rFonts w:ascii="Arial" w:hAnsi="Arial" w:cs="Arial"/>
          <w:sz w:val="20"/>
          <w:szCs w:val="22"/>
          <w:lang w:val="zh-TW"/>
        </w:rPr>
      </w:pPr>
      <w:r>
        <w:rPr>
          <w:rFonts w:ascii="Arial" w:hAnsi="Arial" w:cs="Arial"/>
          <w:b/>
          <w:sz w:val="20"/>
        </w:rPr>
        <w:t>“X4”的评价方式：</w:t>
      </w:r>
      <w:r>
        <w:rPr>
          <w:rFonts w:ascii="Arial" w:hAnsi="Arial" w:cs="Arial"/>
          <w:sz w:val="20"/>
          <w:szCs w:val="22"/>
          <w:lang w:val="zh-TW"/>
        </w:rPr>
        <w:t>课外练习：“运动世界校园”APP完成评价（满分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bCs/>
          <w:color w:val="000000"/>
          <w:sz w:val="20"/>
        </w:rPr>
      </w:pPr>
      <w:r>
        <w:rPr>
          <w:rFonts w:ascii="Arial" w:hAnsi="Arial" w:cs="Arial"/>
          <w:bCs/>
          <w:sz w:val="20"/>
          <w:szCs w:val="21"/>
        </w:rPr>
        <w:t xml:space="preserve">   </w:t>
      </w:r>
      <w:r>
        <w:rPr>
          <w:rFonts w:ascii="Arial" w:hAnsi="Arial" w:cs="Arial"/>
          <w:sz w:val="20"/>
          <w:szCs w:val="21"/>
        </w:rPr>
        <w:t xml:space="preserve"> 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2850515</wp:posOffset>
            </wp:positionH>
            <wp:positionV relativeFrom="paragraph">
              <wp:posOffset>164465</wp:posOffset>
            </wp:positionV>
            <wp:extent cx="762000" cy="342900"/>
            <wp:effectExtent l="0" t="0" r="0" b="0"/>
            <wp:wrapTight wrapText="bothSides">
              <wp:wrapPolygon>
                <wp:start x="0" y="0"/>
                <wp:lineTo x="0" y="20400"/>
                <wp:lineTo x="21060" y="20400"/>
                <wp:lineTo x="21060" y="0"/>
                <wp:lineTo x="0" y="0"/>
              </wp:wrapPolygon>
            </wp:wrapTight>
            <wp:docPr id="1087" name="图片 64" descr="1"/>
            <wp:cNvGraphicFramePr/>
            <a:graphic xmlns:a="http://schemas.openxmlformats.org/drawingml/2006/main">
              <a:graphicData uri="http://schemas.openxmlformats.org/drawingml/2006/picture">
                <pic:pic xmlns:pic="http://schemas.openxmlformats.org/drawingml/2006/picture">
                  <pic:nvPicPr>
                    <pic:cNvPr id="1087" name="图片 64"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400" w:firstLineChars="200"/>
        <w:rPr>
          <w:rFonts w:ascii="Arial" w:hAnsi="Arial" w:cs="Arial"/>
          <w:sz w:val="20"/>
          <w:szCs w:val="22"/>
        </w:rPr>
      </w:pPr>
      <w:r>
        <w:rPr>
          <w:rFonts w:ascii="Arial" w:hAnsi="Arial" w:cs="Arial"/>
          <w:sz w:val="20"/>
          <w:szCs w:val="22"/>
          <w:lang w:val="zh-TW"/>
        </w:rPr>
        <w:t>撰写人：岳志强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bCs/>
          <w:color w:val="000000"/>
          <w:sz w:val="20"/>
          <w:lang w:eastAsia="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552" w:name="_Toc30264"/>
      <w:bookmarkStart w:id="553" w:name="_Toc14275"/>
      <w:bookmarkStart w:id="554" w:name="_Toc27601"/>
      <w:r>
        <w:rPr>
          <w:rFonts w:ascii="Arial" w:hAnsi="Arial" w:cs="Arial"/>
          <w:b/>
          <w:bCs/>
          <w:sz w:val="28"/>
          <w:szCs w:val="28"/>
          <w:lang w:val="zh-CN"/>
        </w:rPr>
        <w:br w:type="page"/>
      </w:r>
    </w:p>
    <w:p>
      <w:pPr>
        <w:autoSpaceDE w:val="0"/>
        <w:autoSpaceDN w:val="0"/>
        <w:adjustRightInd w:val="0"/>
        <w:spacing w:after="312" w:afterLines="100" w:line="340" w:lineRule="exact"/>
        <w:jc w:val="center"/>
        <w:outlineLvl w:val="0"/>
        <w:rPr>
          <w:rFonts w:ascii="Arial" w:hAnsi="Arial" w:cs="Arial"/>
          <w:b/>
          <w:bCs/>
          <w:sz w:val="28"/>
          <w:szCs w:val="28"/>
        </w:rPr>
      </w:pPr>
      <w:bookmarkStart w:id="555" w:name="_Toc14376"/>
      <w:bookmarkStart w:id="556" w:name="_Toc15119"/>
      <w:bookmarkStart w:id="557" w:name="_Toc4987"/>
      <w:bookmarkStart w:id="558" w:name="_Toc97387791"/>
      <w:bookmarkStart w:id="559" w:name="_Toc4713"/>
      <w:bookmarkStart w:id="560" w:name="_Toc20409"/>
      <w:bookmarkStart w:id="561" w:name="_Toc22467"/>
      <w:bookmarkStart w:id="562" w:name="_Toc8058"/>
      <w:bookmarkStart w:id="563" w:name="_Toc30676"/>
      <w:r>
        <w:rPr>
          <w:rFonts w:ascii="Arial" w:hAnsi="Arial" w:cs="Arial"/>
          <w:b/>
          <w:bCs/>
          <w:sz w:val="28"/>
          <w:szCs w:val="28"/>
          <w:lang w:val="zh-CN"/>
        </w:rPr>
        <w:t>【太极拳</w:t>
      </w:r>
      <w:r>
        <w:rPr>
          <w:rFonts w:ascii="Arial" w:hAnsi="Arial" w:cs="Arial"/>
          <w:b/>
          <w:bCs/>
          <w:sz w:val="28"/>
          <w:szCs w:val="28"/>
        </w:rPr>
        <w:t>1</w:t>
      </w:r>
      <w:r>
        <w:rPr>
          <w:rFonts w:ascii="Arial" w:hAnsi="Arial" w:cs="Arial"/>
          <w:b/>
          <w:bCs/>
          <w:sz w:val="28"/>
          <w:szCs w:val="28"/>
          <w:lang w:val="zh-CN"/>
        </w:rPr>
        <w:t>】</w:t>
      </w:r>
      <w:bookmarkEnd w:id="552"/>
      <w:bookmarkEnd w:id="553"/>
      <w:bookmarkEnd w:id="55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8" name="文本框 10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4ed9/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bookmarkEnd w:id="555"/>
      <w:bookmarkEnd w:id="556"/>
      <w:bookmarkEnd w:id="557"/>
      <w:bookmarkEnd w:id="558"/>
      <w:bookmarkEnd w:id="559"/>
      <w:bookmarkEnd w:id="560"/>
      <w:bookmarkEnd w:id="561"/>
      <w:bookmarkEnd w:id="562"/>
      <w:bookmarkEnd w:id="563"/>
    </w:p>
    <w:p>
      <w:pPr>
        <w:autoSpaceDE w:val="0"/>
        <w:autoSpaceDN w:val="0"/>
        <w:adjustRightInd w:val="0"/>
        <w:spacing w:before="156" w:beforeLines="50" w:line="340" w:lineRule="exact"/>
        <w:jc w:val="center"/>
        <w:outlineLvl w:val="9"/>
        <w:rPr>
          <w:rFonts w:ascii="Arial" w:hAnsi="Arial" w:cs="Arial"/>
          <w:b/>
          <w:bCs/>
          <w:sz w:val="30"/>
          <w:szCs w:val="30"/>
        </w:rPr>
      </w:pPr>
      <w:bookmarkStart w:id="564" w:name="_Toc9136"/>
      <w:bookmarkStart w:id="565" w:name="_Toc11906"/>
      <w:bookmarkStart w:id="566" w:name="_Toc6740"/>
      <w:bookmarkStart w:id="567" w:name="_Toc12703"/>
      <w:r>
        <w:rPr>
          <w:rFonts w:hint="eastAsia" w:ascii="Arial" w:hAnsi="Arial" w:cs="Arial"/>
          <w:b/>
          <w:bCs/>
          <w:sz w:val="28"/>
          <w:szCs w:val="28"/>
          <w:lang w:val="en-US" w:eastAsia="zh-CN"/>
        </w:rPr>
        <w:t>cc</w:t>
      </w:r>
      <w:r>
        <w:rPr>
          <w:rFonts w:ascii="Arial" w:hAnsi="Arial" w:cs="Arial"/>
          <w:b/>
          <w:bCs/>
          <w:sz w:val="28"/>
          <w:szCs w:val="28"/>
          <w:lang w:val="zh-CN"/>
        </w:rPr>
        <w:t>【</w:t>
      </w:r>
      <w:r>
        <w:rPr>
          <w:rFonts w:ascii="Arial" w:hAnsi="Arial" w:cs="Arial"/>
          <w:b/>
          <w:bCs/>
          <w:sz w:val="28"/>
          <w:szCs w:val="28"/>
        </w:rPr>
        <w:t>Tai chi 1</w:t>
      </w:r>
      <w:r>
        <w:rPr>
          <w:rFonts w:ascii="Arial" w:hAnsi="Arial" w:cs="Arial"/>
          <w:b/>
          <w:bCs/>
          <w:sz w:val="28"/>
          <w:szCs w:val="28"/>
          <w:lang w:val="zh-CN"/>
        </w:rPr>
        <w:t>】</w:t>
      </w:r>
      <w:bookmarkEnd w:id="564"/>
      <w:bookmarkEnd w:id="565"/>
      <w:bookmarkEnd w:id="566"/>
      <w:bookmarkEnd w:id="567"/>
    </w:p>
    <w:p>
      <w:pPr>
        <w:widowControl/>
        <w:snapToGrid w:val="0"/>
        <w:spacing w:line="340" w:lineRule="exact"/>
        <w:outlineLvl w:val="9"/>
        <w:rPr>
          <w:rFonts w:ascii="Arial" w:hAnsi="Arial" w:cs="Arial"/>
          <w:b/>
          <w:color w:val="008080"/>
          <w:sz w:val="30"/>
          <w:szCs w:val="30"/>
        </w:rPr>
      </w:pPr>
      <w:bookmarkStart w:id="568" w:name="_Toc29736"/>
      <w:bookmarkStart w:id="569" w:name="_Toc4082"/>
      <w:bookmarkStart w:id="570" w:name="_Toc25954"/>
      <w:bookmarkStart w:id="571" w:name="_Toc8477"/>
      <w:r>
        <w:rPr>
          <w:rFonts w:ascii="Arial" w:hAnsi="Arial" w:eastAsia="黑体" w:cs="Arial"/>
          <w:sz w:val="24"/>
        </w:rPr>
        <w:t>一、基本信息</w:t>
      </w:r>
      <w:bookmarkEnd w:id="568"/>
      <w:bookmarkEnd w:id="569"/>
      <w:bookmarkEnd w:id="570"/>
      <w:bookmarkEnd w:id="571"/>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【2100057】</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辅助教材：【全国中医药院校传统保健体育教研会组编.《中医药院校体育与健康统编教程》.</w:t>
      </w:r>
    </w:p>
    <w:p>
      <w:pPr>
        <w:snapToGrid w:val="0"/>
        <w:spacing w:line="340" w:lineRule="exact"/>
        <w:ind w:firstLine="1100" w:firstLineChars="550"/>
        <w:rPr>
          <w:rFonts w:ascii="Arial" w:hAnsi="Arial" w:cs="Arial"/>
          <w:color w:val="000000"/>
          <w:sz w:val="20"/>
        </w:rPr>
      </w:pPr>
      <w:r>
        <w:rPr>
          <w:rFonts w:ascii="Arial" w:hAnsi="Arial" w:cs="Arial"/>
          <w:color w:val="000000"/>
          <w:sz w:val="20"/>
        </w:rPr>
        <w:t>北京体育大学出版社.2015年】</w:t>
      </w:r>
    </w:p>
    <w:p>
      <w:pPr>
        <w:snapToGrid w:val="0"/>
        <w:spacing w:line="340" w:lineRule="exact"/>
        <w:ind w:firstLine="900" w:firstLineChars="450"/>
        <w:rPr>
          <w:rFonts w:ascii="Arial" w:hAnsi="Arial" w:cs="Arial"/>
          <w:color w:val="000000"/>
          <w:sz w:val="20"/>
        </w:rPr>
      </w:pPr>
      <w:r>
        <w:rPr>
          <w:rFonts w:ascii="Arial" w:hAnsi="Arial" w:cs="Arial"/>
          <w:color w:val="000000"/>
          <w:sz w:val="20"/>
        </w:rPr>
        <w:t>【中华人民共和国教育部、国家体育总局、《国家学生体质健康标准解读》编委会</w:t>
      </w:r>
    </w:p>
    <w:p>
      <w:pPr>
        <w:snapToGrid w:val="0"/>
        <w:spacing w:line="340" w:lineRule="exact"/>
        <w:ind w:firstLine="1100" w:firstLineChars="550"/>
        <w:rPr>
          <w:rFonts w:ascii="Arial" w:hAnsi="Arial" w:cs="Arial"/>
          <w:color w:val="000000"/>
          <w:sz w:val="20"/>
        </w:rPr>
      </w:pPr>
      <w:r>
        <w:rPr>
          <w:rFonts w:ascii="Arial" w:hAnsi="Arial" w:cs="Arial"/>
          <w:color w:val="000000"/>
          <w:sz w:val="20"/>
        </w:rPr>
        <w:t>编著.《国家学生体质健康标准解读》.人民教育出版社，2007年】</w:t>
      </w:r>
    </w:p>
    <w:p>
      <w:pPr>
        <w:snapToGrid w:val="0"/>
        <w:spacing w:line="340" w:lineRule="exact"/>
        <w:ind w:firstLine="900" w:firstLineChars="450"/>
        <w:rPr>
          <w:rFonts w:ascii="Arial" w:hAnsi="Arial" w:cs="Arial"/>
          <w:color w:val="000000"/>
          <w:sz w:val="20"/>
        </w:rPr>
      </w:pPr>
      <w:r>
        <w:rPr>
          <w:rFonts w:ascii="Arial" w:hAnsi="Arial" w:cs="Arial"/>
          <w:color w:val="000000"/>
          <w:sz w:val="20"/>
        </w:rPr>
        <w:t>【中国武术教程编委会编著.《中国武术教程》.人民体育出版社，2004年】</w:t>
      </w:r>
    </w:p>
    <w:p>
      <w:pPr>
        <w:snapToGrid w:val="0"/>
        <w:spacing w:line="340" w:lineRule="exact"/>
        <w:rPr>
          <w:rFonts w:ascii="Arial" w:hAnsi="Arial" w:cs="Arial"/>
          <w:bCs/>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snapToGrid w:val="0"/>
        <w:spacing w:before="156" w:beforeLines="50" w:line="340" w:lineRule="exact"/>
        <w:outlineLvl w:val="9"/>
        <w:rPr>
          <w:rFonts w:ascii="Arial" w:hAnsi="Arial" w:cs="Arial"/>
          <w:b/>
          <w:color w:val="000000"/>
          <w:sz w:val="24"/>
        </w:rPr>
      </w:pPr>
      <w:bookmarkStart w:id="572" w:name="_Toc11192"/>
      <w:bookmarkStart w:id="573" w:name="_Toc20488"/>
      <w:bookmarkStart w:id="574" w:name="_Toc3427"/>
      <w:bookmarkStart w:id="575" w:name="_Toc3025"/>
      <w:r>
        <w:rPr>
          <w:rFonts w:ascii="Arial" w:hAnsi="Arial" w:eastAsia="黑体" w:cs="Arial"/>
          <w:sz w:val="24"/>
        </w:rPr>
        <w:t>二、课程简介</w:t>
      </w:r>
      <w:bookmarkEnd w:id="572"/>
      <w:bookmarkEnd w:id="573"/>
      <w:bookmarkEnd w:id="574"/>
      <w:bookmarkEnd w:id="575"/>
    </w:p>
    <w:p>
      <w:pPr>
        <w:widowControl/>
        <w:spacing w:line="340" w:lineRule="exact"/>
        <w:ind w:firstLine="400" w:firstLineChars="200"/>
        <w:jc w:val="left"/>
        <w:rPr>
          <w:rFonts w:ascii="Arial" w:hAnsi="Arial" w:cs="Arial"/>
          <w:sz w:val="20"/>
          <w:lang w:val="zh-CN"/>
        </w:rPr>
      </w:pPr>
      <w:r>
        <w:rPr>
          <w:rFonts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line="340" w:lineRule="exact"/>
        <w:jc w:val="left"/>
        <w:outlineLvl w:val="9"/>
        <w:rPr>
          <w:rFonts w:ascii="Arial" w:hAnsi="Arial" w:eastAsia="黑体" w:cs="Arial"/>
          <w:sz w:val="24"/>
        </w:rPr>
      </w:pPr>
      <w:bookmarkStart w:id="576" w:name="_Toc32710"/>
      <w:bookmarkStart w:id="577" w:name="_Toc6418"/>
      <w:bookmarkStart w:id="578" w:name="_Toc30095"/>
      <w:bookmarkStart w:id="579" w:name="_Toc535"/>
      <w:r>
        <w:rPr>
          <w:rFonts w:ascii="Arial" w:hAnsi="Arial" w:eastAsia="黑体" w:cs="Arial"/>
          <w:sz w:val="24"/>
        </w:rPr>
        <w:t>三、选课建议</w:t>
      </w:r>
      <w:bookmarkEnd w:id="576"/>
      <w:bookmarkEnd w:id="577"/>
      <w:bookmarkEnd w:id="578"/>
      <w:bookmarkEnd w:id="579"/>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580" w:name="_Toc10260"/>
      <w:bookmarkStart w:id="581" w:name="_Toc2302"/>
      <w:bookmarkStart w:id="582" w:name="_Toc26992"/>
      <w:bookmarkStart w:id="583" w:name="_Toc5715"/>
      <w:r>
        <w:rPr>
          <w:rFonts w:ascii="Arial" w:hAnsi="Arial" w:eastAsia="黑体" w:cs="Arial"/>
          <w:sz w:val="24"/>
        </w:rPr>
        <w:t>四、课程目标/课程预期学习成果</w:t>
      </w:r>
      <w:bookmarkEnd w:id="580"/>
      <w:bookmarkEnd w:id="581"/>
      <w:bookmarkEnd w:id="582"/>
      <w:bookmarkEnd w:id="583"/>
    </w:p>
    <w:tbl>
      <w:tblPr>
        <w:tblStyle w:val="10"/>
        <w:tblpPr w:leftFromText="180" w:rightFromText="180" w:vertAnchor="text" w:horzAnchor="page" w:tblpX="1920"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755"/>
        <w:gridCol w:w="2199"/>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3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55"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34"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755" w:type="dxa"/>
            <w:vAlign w:val="center"/>
          </w:tcPr>
          <w:p>
            <w:pPr>
              <w:snapToGrid w:val="0"/>
              <w:spacing w:line="240" w:lineRule="exact"/>
              <w:rPr>
                <w:rFonts w:ascii="Arial" w:hAnsi="Arial" w:cs="Arial"/>
                <w:sz w:val="20"/>
              </w:rPr>
            </w:pPr>
            <w:r>
              <w:rPr>
                <w:rFonts w:ascii="Arial" w:hAnsi="Arial" w:cs="Arial"/>
                <w:sz w:val="20"/>
                <w:lang w:val="zh-TW" w:eastAsia="zh-TW"/>
              </w:rPr>
              <w:t>能根据需要自己制定课外运动（跑步）计划，确定练习时间与强度等。</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34"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755" w:type="dxa"/>
            <w:vAlign w:val="center"/>
          </w:tcPr>
          <w:p>
            <w:pPr>
              <w:snapToGrid w:val="0"/>
              <w:spacing w:line="240" w:lineRule="exact"/>
              <w:rPr>
                <w:rFonts w:ascii="Arial" w:hAnsi="Arial" w:cs="Arial"/>
                <w:sz w:val="20"/>
              </w:rPr>
            </w:pPr>
            <w:r>
              <w:rPr>
                <w:rFonts w:ascii="Arial" w:hAnsi="Arial" w:cs="Arial"/>
                <w:sz w:val="20"/>
              </w:rPr>
              <w:t>掌握简化24式太极拳整套动作，提高运动能力，为终身体育打下良好基础。</w:t>
            </w:r>
          </w:p>
        </w:tc>
        <w:tc>
          <w:tcPr>
            <w:tcW w:w="2199"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34" w:type="dxa"/>
            <w:vAlign w:val="center"/>
          </w:tcPr>
          <w:p>
            <w:pPr>
              <w:snapToGrid w:val="0"/>
              <w:spacing w:line="240" w:lineRule="exact"/>
              <w:rPr>
                <w:rFonts w:ascii="Arial" w:hAnsi="Arial" w:cs="Arial"/>
                <w:sz w:val="20"/>
              </w:rPr>
            </w:pPr>
            <w:r>
              <w:rPr>
                <w:rFonts w:ascii="Arial" w:hAnsi="Arial" w:cs="Arial"/>
                <w:bCs/>
                <w:color w:val="000000"/>
                <w:sz w:val="20"/>
              </w:rPr>
              <w:t>简化二十四式太极拳套路成绩评价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755"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34"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755"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vAlign w:val="center"/>
          </w:tcPr>
          <w:p>
            <w:pPr>
              <w:spacing w:line="240" w:lineRule="exact"/>
              <w:rPr>
                <w:rFonts w:ascii="Arial" w:hAnsi="Arial" w:cs="Arial"/>
                <w:sz w:val="20"/>
              </w:rPr>
            </w:pPr>
            <w:r>
              <w:rPr>
                <w:rFonts w:ascii="Arial" w:hAnsi="Arial" w:cs="Arial"/>
                <w:sz w:val="20"/>
              </w:rPr>
              <w:t>课堂讲授，学生练习，模拟测试</w:t>
            </w:r>
          </w:p>
        </w:tc>
        <w:tc>
          <w:tcPr>
            <w:tcW w:w="1634"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rPr>
          <w:rFonts w:ascii="Arial" w:hAnsi="Arial" w:eastAsia="黑体" w:cs="Arial"/>
          <w:sz w:val="24"/>
        </w:rPr>
      </w:pPr>
      <w:bookmarkStart w:id="584" w:name="_Toc31823"/>
      <w:bookmarkStart w:id="585" w:name="_Toc10926"/>
      <w:r>
        <w:rPr>
          <w:rFonts w:ascii="Arial" w:hAnsi="Arial" w:eastAsia="黑体" w:cs="Arial"/>
          <w:sz w:val="24"/>
        </w:rPr>
        <w:br w:type="page"/>
      </w:r>
    </w:p>
    <w:p>
      <w:pPr>
        <w:widowControl/>
        <w:spacing w:before="312" w:beforeLines="100" w:line="340" w:lineRule="exact"/>
        <w:jc w:val="left"/>
        <w:rPr>
          <w:rFonts w:ascii="Arial" w:hAnsi="Arial" w:eastAsia="黑体" w:cs="Arial"/>
          <w:sz w:val="24"/>
        </w:rPr>
      </w:pPr>
      <w:r>
        <w:rPr>
          <w:rFonts w:ascii="Arial" w:hAnsi="Arial" w:eastAsia="黑体" w:cs="Arial"/>
          <w:sz w:val="24"/>
        </w:rPr>
        <w:t>五、课程内容</w:t>
      </w:r>
      <w:bookmarkEnd w:id="584"/>
      <w:bookmarkEnd w:id="585"/>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9" name="文本框 10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QY+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p>
    <w:p>
      <w:pPr>
        <w:spacing w:line="340" w:lineRule="exact"/>
        <w:jc w:val="center"/>
        <w:outlineLvl w:val="9"/>
        <w:rPr>
          <w:rFonts w:ascii="Arial" w:hAnsi="Arial" w:cs="Arial"/>
          <w:b/>
          <w:sz w:val="20"/>
        </w:rPr>
      </w:pPr>
      <w:bookmarkStart w:id="586" w:name="_Toc25039"/>
      <w:r>
        <w:rPr>
          <w:rFonts w:ascii="Arial" w:hAnsi="Arial" w:cs="Arial"/>
          <w:b/>
          <w:sz w:val="20"/>
        </w:rPr>
        <w:t>（一）理论部分（2学时）</w:t>
      </w:r>
      <w:bookmarkEnd w:id="586"/>
    </w:p>
    <w:p>
      <w:pPr>
        <w:spacing w:line="340" w:lineRule="exact"/>
        <w:outlineLvl w:val="9"/>
        <w:rPr>
          <w:rFonts w:ascii="Arial" w:hAnsi="Arial" w:cs="Arial"/>
          <w:sz w:val="20"/>
        </w:rPr>
      </w:pPr>
      <w:bookmarkStart w:id="587" w:name="_Toc12570"/>
      <w:r>
        <w:rPr>
          <w:rFonts w:ascii="Arial" w:hAnsi="Arial" w:cs="Arial"/>
          <w:sz w:val="20"/>
        </w:rPr>
        <w:t>1、导言</w:t>
      </w:r>
      <w:bookmarkEnd w:id="587"/>
    </w:p>
    <w:p>
      <w:pPr>
        <w:spacing w:line="340" w:lineRule="exact"/>
        <w:jc w:val="left"/>
        <w:rPr>
          <w:rFonts w:ascii="Arial" w:hAnsi="Arial" w:cs="Arial"/>
          <w:b/>
          <w:sz w:val="20"/>
        </w:rPr>
      </w:pPr>
      <w:r>
        <w:rPr>
          <w:rFonts w:ascii="Arial" w:hAnsi="Arial" w:cs="Arial"/>
          <w:sz w:val="20"/>
        </w:rPr>
        <w:t xml:space="preserve">   课程介绍、评价方法、基本要求、课外练习、注意事项。以及武术的概念，武术比赛的规则裁判法的要点和难点。</w:t>
      </w:r>
    </w:p>
    <w:p>
      <w:pPr>
        <w:spacing w:line="340" w:lineRule="exact"/>
        <w:outlineLvl w:val="9"/>
        <w:rPr>
          <w:rFonts w:ascii="Arial" w:hAnsi="Arial" w:cs="Arial"/>
          <w:sz w:val="20"/>
          <w:szCs w:val="21"/>
        </w:rPr>
      </w:pPr>
      <w:bookmarkStart w:id="588" w:name="_Toc15535"/>
      <w:r>
        <w:rPr>
          <w:rFonts w:ascii="Arial" w:hAnsi="Arial" w:cs="Arial"/>
          <w:sz w:val="20"/>
          <w:szCs w:val="21"/>
        </w:rPr>
        <w:t>2、理论知识</w:t>
      </w:r>
      <w:bookmarkEnd w:id="588"/>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（3）、24式太极拳的健身、技击和文化的价值。</w:t>
      </w:r>
    </w:p>
    <w:p>
      <w:pPr>
        <w:spacing w:line="340" w:lineRule="exact"/>
        <w:rPr>
          <w:rFonts w:ascii="Arial" w:hAnsi="Arial" w:cs="Arial"/>
          <w:sz w:val="20"/>
        </w:rPr>
      </w:pPr>
      <w:r>
        <w:rPr>
          <w:rFonts w:ascii="Arial" w:hAnsi="Arial" w:cs="Arial"/>
          <w:sz w:val="20"/>
        </w:rPr>
        <w:t>（4）、武术简易竞赛规则。</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rPr>
          <w:rFonts w:ascii="Arial" w:hAnsi="Arial" w:cs="Arial"/>
          <w:sz w:val="20"/>
        </w:rPr>
      </w:pPr>
      <w:r>
        <w:rPr>
          <w:rFonts w:ascii="Arial" w:hAnsi="Arial" w:cs="Arial"/>
          <w:b/>
          <w:sz w:val="20"/>
        </w:rPr>
        <w:t>教学难点：</w:t>
      </w:r>
      <w:r>
        <w:rPr>
          <w:rFonts w:ascii="Arial" w:hAnsi="Arial" w:cs="Arial"/>
          <w:sz w:val="20"/>
        </w:rPr>
        <w:t>太极拳养生功法运动的功理和作用，以及太极拳的运动特点和健身效果。</w:t>
      </w:r>
    </w:p>
    <w:p>
      <w:pPr>
        <w:spacing w:before="156" w:beforeLines="50" w:line="340" w:lineRule="exact"/>
        <w:ind w:firstLine="2911" w:firstLineChars="1450"/>
        <w:outlineLvl w:val="9"/>
        <w:rPr>
          <w:rFonts w:ascii="Arial" w:hAnsi="Arial" w:eastAsia="黑体" w:cs="Arial"/>
          <w:sz w:val="24"/>
        </w:rPr>
      </w:pPr>
      <w:bookmarkStart w:id="589" w:name="_Toc1410"/>
      <w:r>
        <w:rPr>
          <w:rFonts w:ascii="Arial" w:hAnsi="Arial" w:cs="Arial"/>
          <w:b/>
          <w:sz w:val="20"/>
        </w:rPr>
        <w:t>（二）实践部分（30学时）</w:t>
      </w:r>
      <w:bookmarkEnd w:id="589"/>
    </w:p>
    <w:p>
      <w:pPr>
        <w:spacing w:line="340" w:lineRule="exact"/>
        <w:outlineLvl w:val="9"/>
        <w:rPr>
          <w:rFonts w:ascii="Arial" w:hAnsi="Arial" w:cs="Arial"/>
          <w:sz w:val="20"/>
        </w:rPr>
      </w:pPr>
      <w:bookmarkStart w:id="590" w:name="_Toc8326"/>
      <w:r>
        <w:rPr>
          <w:rFonts w:ascii="Arial" w:hAnsi="Arial" w:cs="Arial"/>
          <w:sz w:val="20"/>
        </w:rPr>
        <w:t>1、武术基本功(4学时) </w:t>
      </w:r>
      <w:bookmarkEnd w:id="590"/>
    </w:p>
    <w:p>
      <w:pPr>
        <w:spacing w:line="340" w:lineRule="exact"/>
        <w:rPr>
          <w:rFonts w:ascii="Arial" w:hAnsi="Arial" w:cs="Arial"/>
          <w:sz w:val="20"/>
        </w:rPr>
      </w:pPr>
      <w:r>
        <w:rPr>
          <w:rFonts w:ascii="Arial" w:hAnsi="Arial" w:cs="Arial"/>
          <w:sz w:val="20"/>
        </w:rPr>
        <w:t>（1）、腿法：直摆性腿法（正踢腿，侧踢腿，里合腿，外摆腿）、屈伸性腿法（弹腿，蹬腿，踹腿）、扫转性腿法（前扫，后扫）。 </w:t>
      </w:r>
    </w:p>
    <w:p>
      <w:pPr>
        <w:spacing w:line="340" w:lineRule="exact"/>
        <w:rPr>
          <w:rFonts w:ascii="Arial" w:hAnsi="Arial" w:cs="Arial"/>
          <w:sz w:val="20"/>
        </w:rPr>
      </w:pPr>
      <w:r>
        <w:rPr>
          <w:rFonts w:ascii="Arial" w:hAnsi="Arial" w:cs="Arial"/>
          <w:sz w:val="20"/>
        </w:rPr>
        <w:t>（2）、跳跃动作：腾空飞脚，旋风脚。 </w:t>
      </w:r>
    </w:p>
    <w:p>
      <w:pPr>
        <w:spacing w:line="340" w:lineRule="exact"/>
        <w:rPr>
          <w:rFonts w:ascii="Arial" w:hAnsi="Arial" w:cs="Arial"/>
          <w:sz w:val="20"/>
        </w:rPr>
      </w:pPr>
      <w:r>
        <w:rPr>
          <w:rFonts w:ascii="Arial" w:hAnsi="Arial" w:cs="Arial"/>
          <w:sz w:val="20"/>
        </w:rPr>
        <w:t>（3）、平衡：提膝平衡，燕式平衡。 </w:t>
      </w:r>
    </w:p>
    <w:p>
      <w:pPr>
        <w:spacing w:line="340" w:lineRule="exact"/>
        <w:rPr>
          <w:rFonts w:ascii="Arial" w:hAnsi="Arial" w:cs="Arial"/>
          <w:sz w:val="20"/>
        </w:rPr>
      </w:pPr>
      <w:r>
        <w:rPr>
          <w:rFonts w:ascii="Arial" w:hAnsi="Arial" w:cs="Arial"/>
          <w:sz w:val="20"/>
        </w:rPr>
        <w:t>（4）、手型与步型：拳，掌，勾；弓步，仆步，马步，虚步，歇步。 </w:t>
      </w:r>
    </w:p>
    <w:p>
      <w:pPr>
        <w:spacing w:line="340" w:lineRule="exact"/>
        <w:rPr>
          <w:rFonts w:ascii="Arial" w:hAnsi="Arial" w:cs="Arial"/>
          <w:sz w:val="20"/>
        </w:rPr>
      </w:pPr>
      <w:r>
        <w:rPr>
          <w:rFonts w:ascii="Arial" w:hAnsi="Arial" w:cs="Arial"/>
          <w:b/>
          <w:sz w:val="20"/>
        </w:rPr>
        <w:t>教学要求：</w:t>
      </w:r>
      <w:r>
        <w:rPr>
          <w:rFonts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rPr>
          <w:rFonts w:ascii="Arial" w:hAnsi="Arial" w:cs="Arial"/>
          <w:sz w:val="20"/>
        </w:rPr>
      </w:pPr>
      <w:r>
        <w:rPr>
          <w:rFonts w:ascii="Arial" w:hAnsi="Arial" w:cs="Arial"/>
          <w:b/>
          <w:sz w:val="20"/>
        </w:rPr>
        <w:t>教学难点：</w:t>
      </w:r>
      <w:r>
        <w:rPr>
          <w:rFonts w:ascii="Arial" w:hAnsi="Arial" w:cs="Arial"/>
          <w:sz w:val="20"/>
        </w:rPr>
        <w:t>领悟太极拳的轻柔缓慢，行如流水的风格特点，练习中对弓架质量完成的规范程度。</w:t>
      </w:r>
    </w:p>
    <w:p>
      <w:pPr>
        <w:spacing w:line="340" w:lineRule="exact"/>
        <w:outlineLvl w:val="9"/>
        <w:rPr>
          <w:rFonts w:ascii="Arial" w:hAnsi="Arial" w:cs="Arial"/>
          <w:sz w:val="20"/>
          <w:szCs w:val="21"/>
        </w:rPr>
      </w:pPr>
      <w:bookmarkStart w:id="591" w:name="_Toc1645"/>
      <w:r>
        <w:rPr>
          <w:rFonts w:ascii="Arial" w:hAnsi="Arial" w:cs="Arial"/>
          <w:bCs/>
          <w:sz w:val="20"/>
        </w:rPr>
        <w:t>2、24式太极拳套路：（16学时</w:t>
      </w:r>
      <w:r>
        <w:rPr>
          <w:rFonts w:ascii="Arial" w:hAnsi="Arial" w:cs="Arial"/>
          <w:sz w:val="20"/>
          <w:szCs w:val="21"/>
        </w:rPr>
        <w:t>）</w:t>
      </w:r>
      <w:bookmarkEnd w:id="591"/>
    </w:p>
    <w:p>
      <w:pPr>
        <w:spacing w:line="340" w:lineRule="exact"/>
        <w:rPr>
          <w:rFonts w:ascii="Arial" w:hAnsi="Arial" w:cs="Arial"/>
          <w:sz w:val="20"/>
          <w:szCs w:val="21"/>
        </w:rPr>
      </w:pPr>
      <w:r>
        <w:rPr>
          <w:rFonts w:ascii="Arial" w:hAnsi="Arial" w:cs="Arial"/>
          <w:sz w:val="20"/>
          <w:szCs w:val="21"/>
        </w:rPr>
        <w:t>（1）起势:(2A) 左野马分鬃 (2B) 右野马分鬃 (2C) 左野马分鬃 (3) 白鹤亮翅</w:t>
      </w:r>
      <w:r>
        <w:rPr>
          <w:rFonts w:ascii="Arial" w:hAnsi="Arial" w:cs="Arial"/>
          <w:sz w:val="20"/>
          <w:szCs w:val="21"/>
        </w:rPr>
        <w:br w:type="textWrapping"/>
      </w:r>
      <w:r>
        <w:rPr>
          <w:rFonts w:ascii="Arial" w:hAnsi="Arial" w:cs="Arial"/>
          <w:sz w:val="20"/>
          <w:szCs w:val="21"/>
        </w:rPr>
        <w:t xml:space="preserve">(4A) 左搂膝抝步 (4B) 右搂膝抝步 (4C)左搂膝抝步(5) </w:t>
      </w:r>
      <w:r>
        <w:fldChar w:fldCharType="begin"/>
      </w:r>
      <w: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手挥琵琶</w:t>
      </w:r>
      <w:r>
        <w:rPr>
          <w:rStyle w:val="14"/>
          <w:rFonts w:ascii="Arial" w:hAnsi="Arial" w:cs="Arial"/>
          <w:color w:val="auto"/>
          <w:sz w:val="20"/>
          <w:szCs w:val="21"/>
          <w:u w:val="none"/>
        </w:rPr>
        <w:fldChar w:fldCharType="end"/>
      </w:r>
      <w:r>
        <w:rPr>
          <w:rFonts w:ascii="Arial" w:hAnsi="Arial" w:cs="Arial"/>
          <w:sz w:val="20"/>
          <w:szCs w:val="21"/>
        </w:rPr>
        <w:t>(6A) 左倒卷肱</w:t>
      </w:r>
    </w:p>
    <w:p>
      <w:pPr>
        <w:spacing w:line="340" w:lineRule="exact"/>
        <w:rPr>
          <w:rFonts w:ascii="Arial" w:hAnsi="Arial" w:cs="Arial"/>
          <w:sz w:val="20"/>
          <w:szCs w:val="21"/>
        </w:rPr>
      </w:pPr>
      <w:r>
        <w:rPr>
          <w:rFonts w:ascii="Arial" w:hAnsi="Arial" w:cs="Arial"/>
          <w:sz w:val="20"/>
          <w:szCs w:val="21"/>
        </w:rPr>
        <w:t>(6B) 右倒卷肱 (6C) 左倒卷肱 (6D) 右倒卷肱 (7) 左揽雀尾 (8) 右揽雀尾</w:t>
      </w:r>
      <w:r>
        <w:rPr>
          <w:rFonts w:ascii="Arial" w:hAnsi="Arial" w:cs="Arial"/>
          <w:sz w:val="20"/>
          <w:szCs w:val="21"/>
        </w:rPr>
        <w:br w:type="textWrapping"/>
      </w:r>
      <w:r>
        <w:rPr>
          <w:rFonts w:ascii="Arial" w:hAnsi="Arial" w:cs="Arial"/>
          <w:sz w:val="20"/>
          <w:szCs w:val="21"/>
        </w:rPr>
        <w:t xml:space="preserve">(9) 单鞭(10A) 云手一  (10B) 云手二 (10C) 云手三 (11) 单鞭 </w:t>
      </w:r>
      <w:r>
        <w:rPr>
          <w:rFonts w:ascii="Arial" w:hAnsi="Arial" w:cs="Arial"/>
          <w:sz w:val="20"/>
          <w:szCs w:val="21"/>
        </w:rPr>
        <w:br w:type="textWrapping"/>
      </w:r>
      <w:r>
        <w:rPr>
          <w:rFonts w:ascii="Arial" w:hAnsi="Arial" w:cs="Arial"/>
          <w:sz w:val="20"/>
          <w:szCs w:val="21"/>
        </w:rPr>
        <w:t xml:space="preserve">(12) 高探马(13) 右蹬脚 (14) </w:t>
      </w:r>
      <w:r>
        <w:fldChar w:fldCharType="begin"/>
      </w:r>
      <w: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双峰贯耳</w:t>
      </w:r>
      <w:r>
        <w:rPr>
          <w:rStyle w:val="14"/>
          <w:rFonts w:ascii="Arial" w:hAnsi="Arial" w:cs="Arial"/>
          <w:color w:val="auto"/>
          <w:sz w:val="20"/>
          <w:szCs w:val="21"/>
          <w:u w:val="none"/>
        </w:rPr>
        <w:fldChar w:fldCharType="end"/>
      </w:r>
      <w:r>
        <w:rPr>
          <w:rFonts w:ascii="Arial" w:hAnsi="Arial" w:cs="Arial"/>
          <w:sz w:val="20"/>
          <w:szCs w:val="21"/>
        </w:rPr>
        <w:t xml:space="preserve">(15) 转身左蹬脚 (16) </w:t>
      </w:r>
      <w:r>
        <w:fldChar w:fldCharType="begin"/>
      </w:r>
      <w: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左下势独立</w:t>
      </w:r>
      <w:r>
        <w:rPr>
          <w:rStyle w:val="14"/>
          <w:rFonts w:ascii="Arial" w:hAnsi="Arial" w:cs="Arial"/>
          <w:color w:val="auto"/>
          <w:sz w:val="20"/>
          <w:szCs w:val="21"/>
          <w:u w:val="none"/>
        </w:rPr>
        <w:fldChar w:fldCharType="end"/>
      </w:r>
      <w:r>
        <w:rPr>
          <w:rFonts w:ascii="Arial" w:hAnsi="Arial" w:cs="Arial"/>
          <w:sz w:val="20"/>
          <w:szCs w:val="21"/>
        </w:rPr>
        <w:br w:type="textWrapping"/>
      </w:r>
      <w:r>
        <w:rPr>
          <w:rFonts w:ascii="Arial" w:hAnsi="Arial" w:cs="Arial"/>
          <w:sz w:val="20"/>
          <w:szCs w:val="21"/>
        </w:rPr>
        <w:t xml:space="preserve">(17) </w:t>
      </w:r>
      <w:r>
        <w:fldChar w:fldCharType="begin"/>
      </w:r>
      <w: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右下势独立</w:t>
      </w:r>
      <w:r>
        <w:rPr>
          <w:rStyle w:val="14"/>
          <w:rFonts w:ascii="Arial" w:hAnsi="Arial" w:cs="Arial"/>
          <w:color w:val="auto"/>
          <w:sz w:val="20"/>
          <w:szCs w:val="21"/>
          <w:u w:val="none"/>
        </w:rPr>
        <w:fldChar w:fldCharType="end"/>
      </w:r>
      <w:r>
        <w:rPr>
          <w:rFonts w:ascii="Arial" w:hAnsi="Arial" w:cs="Arial"/>
          <w:sz w:val="20"/>
          <w:szCs w:val="21"/>
        </w:rPr>
        <w:t xml:space="preserve"> (18A) 左穿梭 (18B) 右穿梭 (19) 海底针 (20) 闪通背 </w:t>
      </w:r>
      <w:r>
        <w:rPr>
          <w:rFonts w:ascii="Arial" w:hAnsi="Arial" w:cs="Arial"/>
          <w:sz w:val="20"/>
          <w:szCs w:val="21"/>
        </w:rPr>
        <w:br w:type="textWrapping"/>
      </w:r>
      <w:r>
        <w:rPr>
          <w:rFonts w:ascii="Arial" w:hAnsi="Arial" w:cs="Arial"/>
          <w:sz w:val="20"/>
          <w:szCs w:val="21"/>
        </w:rPr>
        <w:t xml:space="preserve">(21) </w:t>
      </w:r>
      <w:r>
        <w:fldChar w:fldCharType="begin"/>
      </w:r>
      <w: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转身搬拦捶</w:t>
      </w:r>
      <w:r>
        <w:rPr>
          <w:rStyle w:val="14"/>
          <w:rFonts w:ascii="Arial" w:hAnsi="Arial" w:cs="Arial"/>
          <w:color w:val="auto"/>
          <w:sz w:val="20"/>
          <w:szCs w:val="21"/>
          <w:u w:val="none"/>
        </w:rPr>
        <w:fldChar w:fldCharType="end"/>
      </w:r>
      <w:r>
        <w:rPr>
          <w:rFonts w:ascii="Arial" w:hAnsi="Arial" w:cs="Arial"/>
          <w:sz w:val="20"/>
          <w:szCs w:val="21"/>
        </w:rPr>
        <w:t xml:space="preserve"> (22) 如封似闭 (23) 十字手 (24) 收势:</w:t>
      </w:r>
    </w:p>
    <w:p>
      <w:pPr>
        <w:spacing w:line="340" w:lineRule="exact"/>
        <w:outlineLvl w:val="9"/>
        <w:rPr>
          <w:rFonts w:ascii="Arial" w:hAnsi="Arial" w:cs="Arial"/>
          <w:sz w:val="20"/>
        </w:rPr>
      </w:pPr>
      <w:bookmarkStart w:id="592" w:name="_Toc10640"/>
      <w:r>
        <w:rPr>
          <w:rFonts w:ascii="Arial" w:hAnsi="Arial" w:cs="Arial"/>
          <w:sz w:val="20"/>
        </w:rPr>
        <w:t>3、身体素质（课后练习）</w:t>
      </w:r>
      <w:bookmarkEnd w:id="592"/>
    </w:p>
    <w:p>
      <w:pPr>
        <w:spacing w:line="340" w:lineRule="exact"/>
        <w:ind w:firstLine="200" w:firstLineChars="100"/>
        <w:rPr>
          <w:rFonts w:ascii="Arial" w:hAnsi="Arial" w:cs="Arial"/>
          <w:sz w:val="20"/>
        </w:rPr>
      </w:pPr>
      <w:r>
        <w:rPr>
          <w:rFonts w:ascii="Arial" w:hAnsi="Arial" w:cs="Arial"/>
          <w:sz w:val="20"/>
        </w:rPr>
        <w:t>⑴专项身体素质：</w:t>
      </w:r>
    </w:p>
    <w:p>
      <w:pPr>
        <w:spacing w:line="340" w:lineRule="exact"/>
        <w:ind w:firstLine="400" w:firstLineChars="200"/>
        <w:rPr>
          <w:rFonts w:ascii="Arial" w:hAnsi="Arial" w:cs="Arial"/>
          <w:sz w:val="20"/>
        </w:rPr>
      </w:pPr>
      <w:r>
        <w:rPr>
          <w:rFonts w:ascii="Arial" w:hAnsi="Arial" w:cs="Arial"/>
          <w:sz w:val="20"/>
        </w:rPr>
        <w:t>专项柔韧练习；   专项力量练习；    专项速度练习</w:t>
      </w:r>
    </w:p>
    <w:p>
      <w:pPr>
        <w:spacing w:line="340" w:lineRule="exact"/>
        <w:ind w:firstLine="200" w:firstLineChars="100"/>
        <w:rPr>
          <w:rFonts w:ascii="Arial" w:hAnsi="Arial" w:cs="Arial"/>
          <w:sz w:val="20"/>
        </w:rPr>
      </w:pPr>
      <w:r>
        <w:rPr>
          <w:rFonts w:ascii="Arial" w:hAnsi="Arial" w:cs="Arial"/>
          <w:sz w:val="20"/>
        </w:rPr>
        <w:t>⑵一般身体素质：</w:t>
      </w:r>
    </w:p>
    <w:p>
      <w:pPr>
        <w:spacing w:line="340" w:lineRule="exact"/>
        <w:ind w:left="200"/>
        <w:rPr>
          <w:rFonts w:ascii="Arial" w:hAnsi="Arial" w:cs="Arial"/>
          <w:sz w:val="20"/>
        </w:rPr>
      </w:pPr>
      <w:r>
        <w:rPr>
          <w:rFonts w:ascii="Arial" w:hAnsi="Arial" w:cs="Arial"/>
          <w:sz w:val="20"/>
        </w:rPr>
        <w:t>速度：100M、50M；  耐力：1000M；   弹跳：立定跳远；   力量：引体向上、实心球、哑铃练习</w:t>
      </w:r>
    </w:p>
    <w:p>
      <w:pPr>
        <w:spacing w:line="340" w:lineRule="exact"/>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pPr>
        <w:spacing w:line="340" w:lineRule="exact"/>
        <w:rPr>
          <w:rFonts w:ascii="Arial" w:hAnsi="Arial" w:cs="Arial"/>
          <w:sz w:val="20"/>
        </w:rPr>
      </w:pPr>
      <w:r>
        <w:rPr>
          <w:rFonts w:ascii="Arial" w:hAnsi="Arial" w:cs="Arial"/>
          <w:b/>
          <w:sz w:val="20"/>
          <w:szCs w:val="21"/>
        </w:rPr>
        <w:t xml:space="preserve">教学难点： </w:t>
      </w:r>
      <w:r>
        <w:rPr>
          <w:rFonts w:ascii="Arial" w:hAnsi="Arial" w:cs="Arial"/>
          <w:sz w:val="20"/>
          <w:szCs w:val="21"/>
        </w:rPr>
        <w:t>武术精气神的要求，以及手眼身法步的配合。</w:t>
      </w:r>
    </w:p>
    <w:p>
      <w:pPr>
        <w:rPr>
          <w:rFonts w:ascii="Arial" w:hAnsi="Arial" w:cs="Arial"/>
          <w:sz w:val="20"/>
          <w:szCs w:val="21"/>
        </w:rPr>
      </w:pPr>
      <w:r>
        <w:rPr>
          <w:rFonts w:ascii="Arial" w:hAnsi="Arial" w:cs="Arial"/>
          <w:sz w:val="20"/>
          <w:szCs w:val="21"/>
        </w:rPr>
        <w:br w:type="page"/>
      </w:r>
    </w:p>
    <w:p>
      <w:pPr>
        <w:spacing w:line="340" w:lineRule="exact"/>
        <w:rPr>
          <w:rFonts w:ascii="Arial" w:hAnsi="Arial" w:cs="Arial"/>
          <w:sz w:val="20"/>
          <w:szCs w:val="21"/>
        </w:rPr>
      </w:pPr>
      <w:r>
        <w:rPr>
          <w:rFonts w:ascii="Arial" w:hAnsi="Arial" w:cs="Arial"/>
          <w:sz w:val="20"/>
          <w:szCs w:val="21"/>
        </w:rPr>
        <w:t>4、有氧健身跑（课外练习）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0" name="文本框 10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zQ5y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p>
    <w:p>
      <w:pPr>
        <w:spacing w:line="340" w:lineRule="exact"/>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bCs/>
          <w:sz w:val="20"/>
        </w:rPr>
      </w:pPr>
      <w:r>
        <w:rPr>
          <w:rFonts w:ascii="Arial" w:hAnsi="Arial" w:cs="Arial"/>
          <w:bCs/>
          <w:sz w:val="20"/>
        </w:rPr>
        <w:t>5、体能练习（6学时）</w:t>
      </w:r>
    </w:p>
    <w:p>
      <w:pPr>
        <w:spacing w:line="340" w:lineRule="exact"/>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rPr>
      </w:pPr>
      <w:r>
        <w:rPr>
          <w:rFonts w:ascii="Arial" w:hAnsi="Arial" w:cs="Arial"/>
          <w:bCs/>
          <w:sz w:val="20"/>
        </w:rPr>
        <w:t>6、</w:t>
      </w:r>
      <w:r>
        <w:rPr>
          <w:rFonts w:ascii="Arial" w:hAnsi="Arial" w:cs="Arial"/>
          <w:sz w:val="20"/>
          <w:szCs w:val="21"/>
        </w:rPr>
        <w:t>考核与机动（4学时）</w:t>
      </w:r>
    </w:p>
    <w:p>
      <w:pPr>
        <w:snapToGrid w:val="0"/>
        <w:spacing w:before="156" w:beforeLines="50" w:line="340" w:lineRule="exact"/>
        <w:ind w:right="2517"/>
        <w:outlineLvl w:val="9"/>
        <w:rPr>
          <w:rFonts w:ascii="Arial" w:hAnsi="Arial" w:cs="Arial"/>
          <w:sz w:val="20"/>
        </w:rPr>
      </w:pPr>
      <w:bookmarkStart w:id="593" w:name="_Toc10372"/>
      <w:bookmarkStart w:id="594" w:name="_Toc14720"/>
      <w:bookmarkStart w:id="595" w:name="_Toc5263"/>
      <w:bookmarkStart w:id="596" w:name="_Toc26086"/>
      <w:r>
        <w:rPr>
          <w:rFonts w:ascii="Arial" w:hAnsi="Arial" w:eastAsia="黑体" w:cs="Arial"/>
          <w:sz w:val="24"/>
        </w:rPr>
        <w:t>六、评价方式与成绩</w:t>
      </w:r>
      <w:bookmarkEnd w:id="593"/>
      <w:bookmarkEnd w:id="594"/>
      <w:bookmarkEnd w:id="595"/>
      <w:bookmarkEnd w:id="596"/>
    </w:p>
    <w:tbl>
      <w:tblPr>
        <w:tblStyle w:val="10"/>
        <w:tblpPr w:leftFromText="180" w:rightFromText="180" w:vertAnchor="text" w:horzAnchor="margin" w:tblpXSpec="center" w:tblpY="236"/>
        <w:tblOverlap w:val="never"/>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252"/>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简化二十四式太极拳套路成绩评价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252"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63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line="340" w:lineRule="exact"/>
        <w:outlineLvl w:val="9"/>
        <w:rPr>
          <w:rFonts w:ascii="Arial" w:hAnsi="Arial" w:cs="Arial"/>
          <w:b/>
          <w:bCs/>
          <w:sz w:val="20"/>
          <w:szCs w:val="21"/>
        </w:rPr>
      </w:pPr>
      <w:bookmarkStart w:id="597" w:name="_Toc7562"/>
      <w:r>
        <w:rPr>
          <w:rFonts w:ascii="Arial" w:hAnsi="Arial" w:cs="Arial"/>
          <w:b/>
          <w:bCs/>
          <w:sz w:val="20"/>
        </w:rPr>
        <w:t>（一）“X1”的评价方式：</w:t>
      </w:r>
      <w:r>
        <w:rPr>
          <w:rFonts w:ascii="Arial" w:hAnsi="Arial" w:cs="Arial"/>
          <w:bCs/>
          <w:sz w:val="20"/>
          <w:szCs w:val="21"/>
        </w:rPr>
        <w:t>简化</w:t>
      </w:r>
      <w:r>
        <w:rPr>
          <w:rFonts w:ascii="Arial" w:hAnsi="Arial" w:cs="Arial"/>
          <w:bCs/>
          <w:color w:val="000000"/>
          <w:sz w:val="20"/>
        </w:rPr>
        <w:t>二十四式太极拳（满分100分</w:t>
      </w:r>
      <w:r>
        <w:rPr>
          <w:rFonts w:ascii="Arial" w:hAnsi="Arial" w:cs="Arial"/>
          <w:bCs/>
          <w:sz w:val="20"/>
          <w:szCs w:val="21"/>
        </w:rPr>
        <w:t>，占40%</w:t>
      </w:r>
      <w:r>
        <w:rPr>
          <w:rFonts w:ascii="Arial" w:hAnsi="Arial" w:cs="Arial"/>
          <w:bCs/>
          <w:color w:val="000000"/>
          <w:sz w:val="20"/>
        </w:rPr>
        <w:t>）</w:t>
      </w:r>
      <w:bookmarkEnd w:id="597"/>
    </w:p>
    <w:p>
      <w:pPr>
        <w:spacing w:line="340" w:lineRule="exact"/>
        <w:ind w:firstLine="210" w:firstLineChars="100"/>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ind w:left="399" w:leftChars="95" w:hanging="200" w:hangingChars="100"/>
        <w:rPr>
          <w:rFonts w:ascii="Arial" w:hAnsi="Arial" w:cs="Arial"/>
          <w:sz w:val="20"/>
        </w:rPr>
      </w:pPr>
      <w:r>
        <w:rPr>
          <w:rFonts w:ascii="Arial" w:hAnsi="Arial" w:cs="Arial"/>
          <w:sz w:val="20"/>
          <w:szCs w:val="21"/>
        </w:rPr>
        <w:t>（2）评分标准：满分100分，按40%计入体育基础课程总分。</w:t>
      </w:r>
    </w:p>
    <w:p>
      <w:pPr>
        <w:spacing w:before="156" w:beforeLines="50" w:line="340" w:lineRule="exact"/>
        <w:jc w:val="center"/>
        <w:rPr>
          <w:rFonts w:ascii="Arial" w:hAnsi="Arial" w:cs="Arial"/>
          <w:bCs/>
          <w:sz w:val="20"/>
          <w:szCs w:val="21"/>
          <w:lang w:val="zh-TW"/>
        </w:rPr>
      </w:pPr>
      <w:r>
        <w:rPr>
          <w:rFonts w:ascii="Arial" w:hAnsi="Arial" w:cs="Arial"/>
          <w:bCs/>
          <w:sz w:val="20"/>
          <w:szCs w:val="21"/>
          <w:lang w:val="zh-TW"/>
        </w:rPr>
        <w:t>二十四式式太极拳考核成绩评分标准一览表</w:t>
      </w:r>
    </w:p>
    <w:tbl>
      <w:tblPr>
        <w:tblStyle w:val="10"/>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rPr>
            </w:pPr>
            <w:r>
              <w:rPr>
                <w:rFonts w:ascii="Arial" w:hAnsi="Arial" w:cs="Arial"/>
                <w:sz w:val="20"/>
                <w:szCs w:val="21"/>
              </w:rPr>
              <w:t>经提示1次，仍不能独立完成套路</w:t>
            </w:r>
          </w:p>
          <w:p>
            <w:pPr>
              <w:spacing w:line="340" w:lineRule="exact"/>
              <w:rPr>
                <w:rFonts w:ascii="Arial" w:hAnsi="Arial" w:cs="Arial"/>
                <w:sz w:val="20"/>
                <w:szCs w:val="21"/>
              </w:rPr>
            </w:pPr>
            <w:r>
              <w:rPr>
                <w:rFonts w:ascii="Arial" w:hAnsi="Arial" w:cs="Arial"/>
                <w:sz w:val="20"/>
                <w:szCs w:val="21"/>
              </w:rPr>
              <w:t>套路生疏，有3—4处遗忘，提示1次，姿势、方法不清</w:t>
            </w:r>
          </w:p>
        </w:tc>
      </w:tr>
    </w:tbl>
    <w:p>
      <w:pPr>
        <w:spacing w:before="156" w:beforeLines="50" w:line="340" w:lineRule="exact"/>
        <w:outlineLvl w:val="9"/>
        <w:rPr>
          <w:rFonts w:ascii="Arial" w:hAnsi="Arial" w:cs="Arial"/>
          <w:sz w:val="20"/>
          <w:lang w:val="zh-TW"/>
        </w:rPr>
      </w:pPr>
      <w:bookmarkStart w:id="598" w:name="_Toc3874"/>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598"/>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w:rPr>
          <w:rFonts w:ascii="Arial" w:hAnsi="Arial" w:cs="Arial"/>
          <w:b/>
          <w:bCs/>
          <w:sz w:val="20"/>
        </w:rPr>
        <w:br w:type="page"/>
      </w:r>
    </w:p>
    <w:p>
      <w:pPr>
        <w:spacing w:before="156" w:beforeLines="50" w:line="340" w:lineRule="exact"/>
        <w:outlineLvl w:val="9"/>
        <w:rPr>
          <w:rFonts w:ascii="Arial" w:hAnsi="Arial" w:cs="Arial"/>
          <w:b/>
          <w:bCs/>
          <w:sz w:val="20"/>
        </w:rPr>
      </w:pPr>
      <w:bookmarkStart w:id="599" w:name="_Toc5489"/>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bookmarkEnd w:id="599"/>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1" name="文本框 10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TY-2021-13</w:t>
                            </w:r>
                          </w:p>
                        </w:txbxContent>
                      </wps:txbx>
                      <wps:bodyPr vert="horz" wrap="square" lIns="91440" tIns="45720" rIns="91440" bIns="45720" anchor="t">
                        <a:noAutofit/>
                      </wps:bodyPr>
                    </wps:wsp>
                  </a:graphicData>
                </a:graphic>
              </wp:anchor>
            </w:drawing>
          </mc:Choice>
          <mc:Fallback>
            <w:pict>
              <v:rect id="文本框 10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BcNFx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TY-2021-13</w:t>
                      </w:r>
                    </w:p>
                  </w:txbxContent>
                </v:textbox>
              </v:rect>
            </w:pict>
          </mc:Fallback>
        </mc:AlternateContent>
      </w:r>
    </w:p>
    <w:p>
      <w:pPr>
        <w:spacing w:before="156" w:beforeLines="50" w:line="340" w:lineRule="exact"/>
        <w:outlineLvl w:val="9"/>
        <w:rPr>
          <w:rFonts w:ascii="Arial" w:hAnsi="Arial" w:cs="Arial"/>
          <w:bCs/>
          <w:color w:val="000000"/>
          <w:sz w:val="20"/>
        </w:rPr>
      </w:pPr>
      <w:bookmarkStart w:id="600" w:name="_Toc12080"/>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bookmarkEnd w:id="600"/>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2625090</wp:posOffset>
            </wp:positionH>
            <wp:positionV relativeFrom="paragraph">
              <wp:posOffset>188595</wp:posOffset>
            </wp:positionV>
            <wp:extent cx="762000" cy="342900"/>
            <wp:effectExtent l="0" t="0" r="0" b="0"/>
            <wp:wrapTight wrapText="bothSides">
              <wp:wrapPolygon>
                <wp:start x="0" y="0"/>
                <wp:lineTo x="0" y="20400"/>
                <wp:lineTo x="21060" y="20400"/>
                <wp:lineTo x="21060" y="0"/>
                <wp:lineTo x="0" y="0"/>
              </wp:wrapPolygon>
            </wp:wrapTight>
            <wp:docPr id="1092" name="图片 65" descr="1"/>
            <wp:cNvGraphicFramePr/>
            <a:graphic xmlns:a="http://schemas.openxmlformats.org/drawingml/2006/main">
              <a:graphicData uri="http://schemas.openxmlformats.org/drawingml/2006/picture">
                <pic:pic xmlns:pic="http://schemas.openxmlformats.org/drawingml/2006/picture">
                  <pic:nvPicPr>
                    <pic:cNvPr id="1092" name="图片 65"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szCs w:val="22"/>
          <w:lang w:val="zh-TW"/>
        </w:rPr>
        <w:t>撰写人：赵龙龙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601" w:name="_Toc25382"/>
      <w:bookmarkStart w:id="602" w:name="_Toc28056"/>
      <w:bookmarkStart w:id="603" w:name="_Toc12558"/>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lang w:val="zh-CN"/>
        </w:rPr>
      </w:pPr>
      <w:bookmarkStart w:id="604" w:name="_Toc28453"/>
      <w:bookmarkStart w:id="605" w:name="_Toc97387792"/>
      <w:bookmarkStart w:id="606" w:name="_Toc6886"/>
      <w:bookmarkStart w:id="607" w:name="_Toc2776"/>
      <w:bookmarkStart w:id="608" w:name="_Toc2698"/>
      <w:bookmarkStart w:id="609" w:name="_Toc6417"/>
      <w:bookmarkStart w:id="610" w:name="_Toc25118"/>
      <w:bookmarkStart w:id="611" w:name="_Toc15880"/>
      <w:bookmarkStart w:id="612" w:name="_Toc11240"/>
      <w:r>
        <w:rPr>
          <w:rFonts w:ascii="Arial" w:hAnsi="Arial" w:cs="Arial"/>
          <w:b/>
          <w:bCs/>
          <w:sz w:val="28"/>
          <w:szCs w:val="28"/>
          <w:lang w:val="zh-CN"/>
        </w:rPr>
        <w:t>【定向运动1】</w:t>
      </w:r>
      <w:bookmarkEnd w:id="601"/>
      <w:bookmarkEnd w:id="602"/>
      <w:bookmarkEnd w:id="60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3" name="文本框 10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0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STCgT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bookmarkEnd w:id="604"/>
      <w:bookmarkEnd w:id="605"/>
      <w:bookmarkEnd w:id="606"/>
      <w:bookmarkEnd w:id="607"/>
      <w:bookmarkEnd w:id="608"/>
      <w:bookmarkEnd w:id="609"/>
      <w:bookmarkEnd w:id="610"/>
      <w:bookmarkEnd w:id="611"/>
      <w:bookmarkEnd w:id="612"/>
    </w:p>
    <w:p>
      <w:pPr>
        <w:autoSpaceDE w:val="0"/>
        <w:autoSpaceDN w:val="0"/>
        <w:adjustRightInd w:val="0"/>
        <w:spacing w:before="312" w:beforeLines="100" w:line="340" w:lineRule="exact"/>
        <w:jc w:val="center"/>
        <w:outlineLvl w:val="9"/>
        <w:rPr>
          <w:rFonts w:ascii="Arial" w:hAnsi="Arial" w:cs="Arial"/>
          <w:b/>
          <w:bCs/>
          <w:sz w:val="30"/>
          <w:szCs w:val="30"/>
        </w:rPr>
      </w:pPr>
      <w:bookmarkStart w:id="613" w:name="_Toc15130"/>
      <w:bookmarkStart w:id="614" w:name="_Toc1971"/>
      <w:bookmarkStart w:id="615" w:name="_Toc30271"/>
      <w:bookmarkStart w:id="616" w:name="_Toc24065"/>
      <w:r>
        <w:rPr>
          <w:rFonts w:ascii="Arial" w:hAnsi="Arial" w:cs="Arial"/>
          <w:b/>
          <w:bCs/>
          <w:sz w:val="28"/>
          <w:szCs w:val="28"/>
          <w:lang w:val="zh-CN"/>
        </w:rPr>
        <w:t>【</w:t>
      </w:r>
      <w:r>
        <w:rPr>
          <w:rFonts w:ascii="Arial" w:hAnsi="Arial" w:cs="Arial"/>
          <w:b/>
          <w:bCs/>
          <w:sz w:val="28"/>
          <w:szCs w:val="28"/>
        </w:rPr>
        <w:t>Orienteering 1</w:t>
      </w:r>
      <w:r>
        <w:rPr>
          <w:rFonts w:ascii="Arial" w:hAnsi="Arial" w:cs="Arial"/>
          <w:b/>
          <w:bCs/>
          <w:sz w:val="28"/>
          <w:szCs w:val="28"/>
          <w:lang w:val="zh-CN"/>
        </w:rPr>
        <w:t>】</w:t>
      </w:r>
      <w:bookmarkEnd w:id="613"/>
      <w:bookmarkEnd w:id="614"/>
      <w:bookmarkEnd w:id="615"/>
      <w:bookmarkEnd w:id="616"/>
    </w:p>
    <w:p>
      <w:pPr>
        <w:widowControl/>
        <w:snapToGrid w:val="0"/>
        <w:spacing w:after="156" w:afterLines="50" w:line="340" w:lineRule="exact"/>
        <w:outlineLvl w:val="9"/>
        <w:rPr>
          <w:rFonts w:ascii="Arial" w:hAnsi="Arial" w:cs="Arial"/>
          <w:b/>
          <w:color w:val="008080"/>
          <w:sz w:val="30"/>
          <w:szCs w:val="30"/>
        </w:rPr>
      </w:pPr>
      <w:bookmarkStart w:id="617" w:name="_Toc9759"/>
      <w:bookmarkStart w:id="618" w:name="_Toc13027"/>
      <w:bookmarkStart w:id="619" w:name="_Toc27343"/>
      <w:bookmarkStart w:id="620" w:name="_Toc20006"/>
      <w:r>
        <w:rPr>
          <w:rFonts w:ascii="Arial" w:hAnsi="Arial" w:eastAsia="黑体" w:cs="Arial"/>
          <w:sz w:val="24"/>
        </w:rPr>
        <w:t>一、基本信息</w:t>
      </w:r>
      <w:bookmarkEnd w:id="617"/>
      <w:bookmarkEnd w:id="618"/>
      <w:bookmarkEnd w:id="619"/>
      <w:bookmarkEnd w:id="620"/>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【2100058】</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sz w:val="20"/>
          <w:lang w:val="zh-CN"/>
        </w:rPr>
      </w:pPr>
      <w:r>
        <w:rPr>
          <w:rFonts w:ascii="Arial" w:hAnsi="Arial" w:cs="Arial"/>
          <w:color w:val="000000"/>
          <w:sz w:val="20"/>
        </w:rPr>
        <w:t>参考书目：</w:t>
      </w:r>
      <w:r>
        <w:rPr>
          <w:rFonts w:ascii="Arial" w:hAnsi="Arial" w:cs="Arial"/>
          <w:sz w:val="20"/>
          <w:lang w:val="zh-CN"/>
        </w:rPr>
        <w:t>【</w:t>
      </w:r>
      <w:r>
        <w:rPr>
          <w:rFonts w:ascii="Arial" w:hAnsi="Arial" w:cs="Arial"/>
          <w:color w:val="333333"/>
          <w:sz w:val="18"/>
          <w:szCs w:val="18"/>
          <w:shd w:val="clear" w:color="auto" w:fill="FFFFFF"/>
        </w:rPr>
        <w:t>赛庆彬</w:t>
      </w:r>
      <w:r>
        <w:rPr>
          <w:rFonts w:ascii="Arial" w:hAnsi="Arial" w:cs="Arial"/>
          <w:sz w:val="20"/>
        </w:rPr>
        <w:t>．《定向运动初级教程》．中国海洋大学出版社，2012</w:t>
      </w:r>
      <w:r>
        <w:rPr>
          <w:rFonts w:ascii="Arial" w:hAnsi="Arial" w:cs="Arial"/>
          <w:sz w:val="20"/>
          <w:lang w:val="zh-CN"/>
        </w:rPr>
        <w:t>年版】</w:t>
      </w:r>
    </w:p>
    <w:p>
      <w:pPr>
        <w:snapToGrid w:val="0"/>
        <w:spacing w:line="340" w:lineRule="exact"/>
        <w:ind w:firstLine="900" w:firstLineChars="450"/>
        <w:rPr>
          <w:rFonts w:ascii="Arial" w:hAnsi="Arial" w:cs="Arial"/>
          <w:sz w:val="20"/>
          <w:lang w:val="zh-CN"/>
        </w:rPr>
      </w:pPr>
      <w:r>
        <w:rPr>
          <w:rFonts w:ascii="Arial" w:hAnsi="Arial" w:cs="Arial"/>
          <w:color w:val="000000"/>
          <w:sz w:val="20"/>
        </w:rPr>
        <w:t>【</w:t>
      </w:r>
      <w:r>
        <w:rPr>
          <w:rFonts w:ascii="Arial" w:hAnsi="Arial" w:cs="Arial"/>
          <w:sz w:val="20"/>
          <w:lang w:val="zh-TW" w:eastAsia="zh-TW"/>
        </w:rPr>
        <w:t>诸葛伟民，朱建清</w:t>
      </w:r>
      <w:r>
        <w:rPr>
          <w:rFonts w:ascii="Arial" w:hAnsi="Arial" w:cs="Arial"/>
          <w:sz w:val="20"/>
          <w:lang w:val="zh-TW"/>
        </w:rPr>
        <w:t>.</w:t>
      </w:r>
      <w:r>
        <w:rPr>
          <w:rFonts w:ascii="Arial" w:hAnsi="Arial" w:cs="Arial"/>
          <w:sz w:val="20"/>
          <w:lang w:val="zh-TW" w:eastAsia="zh-TW"/>
        </w:rPr>
        <w:t>《定向运动》</w:t>
      </w:r>
      <w:r>
        <w:rPr>
          <w:rFonts w:ascii="Arial" w:hAnsi="Arial" w:cs="Arial"/>
          <w:sz w:val="20"/>
          <w:lang w:val="zh-TW"/>
        </w:rPr>
        <w:t>.</w:t>
      </w:r>
      <w:r>
        <w:rPr>
          <w:rFonts w:ascii="Arial" w:hAnsi="Arial" w:cs="Arial"/>
          <w:sz w:val="20"/>
          <w:lang w:val="zh-TW" w:eastAsia="zh-TW"/>
        </w:rPr>
        <w:t>高等教育出版社</w:t>
      </w:r>
      <w:r>
        <w:rPr>
          <w:rFonts w:ascii="Arial" w:hAnsi="Arial" w:cs="Arial"/>
          <w:sz w:val="20"/>
          <w:lang w:val="zh-TW"/>
        </w:rPr>
        <w:t>，</w:t>
      </w:r>
      <w:r>
        <w:rPr>
          <w:rFonts w:ascii="Arial" w:hAnsi="Arial" w:cs="Arial"/>
          <w:sz w:val="20"/>
          <w:lang w:val="zh-TW" w:eastAsia="zh-TW"/>
        </w:rPr>
        <w:t>2004年版</w:t>
      </w:r>
      <w:r>
        <w:rPr>
          <w:rFonts w:ascii="Arial" w:hAnsi="Arial" w:cs="Arial"/>
          <w:color w:val="000000"/>
          <w:sz w:val="20"/>
        </w:rPr>
        <w:t>】</w:t>
      </w:r>
    </w:p>
    <w:p>
      <w:pPr>
        <w:widowControl/>
        <w:shd w:val="clear" w:color="auto" w:fill="FFFFFF"/>
        <w:spacing w:line="340" w:lineRule="exact"/>
        <w:ind w:left="882" w:leftChars="420"/>
        <w:jc w:val="left"/>
        <w:rPr>
          <w:rFonts w:ascii="Arial" w:hAnsi="Arial" w:cs="Arial"/>
          <w:b/>
          <w:bCs/>
          <w:color w:val="000000"/>
          <w:kern w:val="36"/>
          <w:sz w:val="48"/>
          <w:szCs w:val="21"/>
        </w:rPr>
      </w:pPr>
      <w:bookmarkStart w:id="621" w:name="_Toc4497"/>
      <w:bookmarkStart w:id="622" w:name="_Toc19020"/>
      <w:r>
        <w:rPr>
          <w:rFonts w:ascii="Arial" w:hAnsi="Arial" w:cs="Arial"/>
          <w:b/>
          <w:bCs/>
          <w:color w:val="000000"/>
          <w:kern w:val="36"/>
          <w:sz w:val="20"/>
        </w:rPr>
        <w:t>【</w:t>
      </w:r>
      <w:r>
        <w:rPr>
          <w:rFonts w:ascii="Arial" w:hAnsi="Arial" w:cs="Arial"/>
          <w:sz w:val="20"/>
          <w:lang w:val="zh-TW" w:eastAsia="zh-TW"/>
        </w:rPr>
        <w:t>介春阳, 张红霞</w:t>
      </w:r>
      <w:r>
        <w:rPr>
          <w:rFonts w:ascii="Arial" w:hAnsi="Arial" w:cs="Arial"/>
          <w:sz w:val="20"/>
          <w:lang w:val="zh-TW"/>
        </w:rPr>
        <w:t>.</w:t>
      </w:r>
      <w:r>
        <w:rPr>
          <w:rFonts w:ascii="Arial" w:hAnsi="Arial" w:cs="Arial"/>
          <w:sz w:val="20"/>
          <w:lang w:val="zh-TW" w:eastAsia="zh-TW"/>
        </w:rPr>
        <w:t>《定向运动理论探索与户外运动拓展》</w:t>
      </w:r>
      <w:r>
        <w:rPr>
          <w:rFonts w:ascii="Arial" w:hAnsi="Arial" w:cs="Arial"/>
          <w:sz w:val="20"/>
          <w:lang w:val="zh-TW"/>
        </w:rPr>
        <w:t>.</w:t>
      </w:r>
      <w:r>
        <w:rPr>
          <w:rFonts w:ascii="Arial" w:hAnsi="Arial" w:cs="Arial"/>
          <w:sz w:val="20"/>
          <w:lang w:val="zh-TW" w:eastAsia="zh-TW"/>
        </w:rPr>
        <w:t>清华大学出版社，2014年版</w:t>
      </w:r>
      <w:r>
        <w:rPr>
          <w:rFonts w:ascii="Arial" w:hAnsi="Arial" w:cs="Arial"/>
          <w:b/>
          <w:bCs/>
          <w:color w:val="000000"/>
          <w:kern w:val="36"/>
          <w:sz w:val="20"/>
        </w:rPr>
        <w:t>】</w:t>
      </w:r>
      <w:bookmarkEnd w:id="621"/>
      <w:bookmarkEnd w:id="622"/>
    </w:p>
    <w:p>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r>
        <w:fldChar w:fldCharType="begin"/>
      </w:r>
      <w:r>
        <w:instrText xml:space="preserve"> HYPERLINK "http://ygty.gench.edu.cn/2961/list.htm" </w:instrText>
      </w:r>
      <w:r>
        <w:fldChar w:fldCharType="separate"/>
      </w:r>
      <w:r>
        <w:rPr>
          <w:rFonts w:ascii="Arial" w:hAnsi="Arial" w:cs="Arial"/>
          <w:lang w:eastAsia="zh-TW"/>
        </w:rPr>
        <w:t>http://ygty.gench.edu.cn/2961/list.htm</w:t>
      </w:r>
      <w:r>
        <w:rPr>
          <w:rFonts w:ascii="Arial" w:hAnsi="Arial" w:cs="Arial"/>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623" w:name="_Toc11931"/>
      <w:bookmarkStart w:id="624" w:name="_Toc13412"/>
      <w:bookmarkStart w:id="625" w:name="_Toc4920"/>
      <w:bookmarkStart w:id="626" w:name="_Toc29181"/>
      <w:r>
        <w:rPr>
          <w:rFonts w:ascii="Arial" w:hAnsi="Arial" w:eastAsia="黑体" w:cs="Arial"/>
          <w:sz w:val="24"/>
        </w:rPr>
        <w:t>二、课程简介</w:t>
      </w:r>
      <w:bookmarkEnd w:id="623"/>
      <w:bookmarkEnd w:id="624"/>
      <w:bookmarkEnd w:id="625"/>
      <w:bookmarkEnd w:id="626"/>
    </w:p>
    <w:p>
      <w:pPr>
        <w:snapToGrid w:val="0"/>
        <w:spacing w:line="340" w:lineRule="exact"/>
        <w:ind w:firstLine="400" w:firstLineChars="200"/>
        <w:rPr>
          <w:rFonts w:ascii="Arial" w:hAnsi="Arial" w:cs="Arial"/>
          <w:color w:val="000000"/>
          <w:sz w:val="20"/>
        </w:rPr>
      </w:pPr>
      <w:r>
        <w:rPr>
          <w:rFonts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627" w:name="_Toc19117"/>
      <w:bookmarkStart w:id="628" w:name="_Toc13170"/>
      <w:bookmarkStart w:id="629" w:name="_Toc31963"/>
      <w:bookmarkStart w:id="630" w:name="_Toc17298"/>
      <w:r>
        <w:rPr>
          <w:rFonts w:ascii="Arial" w:hAnsi="Arial" w:eastAsia="黑体" w:cs="Arial"/>
          <w:sz w:val="24"/>
        </w:rPr>
        <w:t>三、选课建议</w:t>
      </w:r>
      <w:bookmarkEnd w:id="627"/>
      <w:bookmarkEnd w:id="628"/>
      <w:bookmarkEnd w:id="629"/>
      <w:bookmarkEnd w:id="630"/>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rPr>
      </w:pPr>
      <w:bookmarkStart w:id="631" w:name="_Toc31417"/>
      <w:bookmarkStart w:id="632" w:name="_Toc402"/>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r>
        <w:rPr>
          <w:rFonts w:ascii="Arial" w:hAnsi="Arial" w:eastAsia="黑体" w:cs="Arial"/>
          <w:sz w:val="24"/>
        </w:rPr>
        <w:t>四、课程目标/课程预期学习成果</w:t>
      </w:r>
      <w:bookmarkEnd w:id="631"/>
      <w:bookmarkEnd w:id="63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4" name="文本框 10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0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tLpoq8w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fD6lxDCN&#10;PT/9+H76+XD69Y3gadSoc36BoffuDkbL4zYS7hvQ8Y9USJ90PZ51FX0gHA+LspjNruaUcPSVN/ns&#10;OgmfPd524MNbYTWJm4oC9i3JyQ7vfcCMGPonJCbzVsl6I5VKBuy2bxSQA8Meb9IXS8Yrf4UpE4ON&#10;jdcGdzzJIrOBS9yFftuPBLe2PqI0+FKwoNbCV0o6nJOK+i97BoIS9c5gI+bFdBoHKxnTq+sSDbj0&#10;bC89zHCEqujAztjX+2AbmRjG9EPOsSrseGIxTmccqUs7RT2+y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G0umir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9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47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7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掌握定向运动技能，提高全面身体素质和比赛能力，为终身体育打下良好基础。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470"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91"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470"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snapToGrid w:val="0"/>
        <w:spacing w:before="156" w:beforeLines="50" w:after="156" w:afterLines="50" w:line="340" w:lineRule="exact"/>
        <w:outlineLvl w:val="9"/>
        <w:rPr>
          <w:rFonts w:ascii="Arial" w:hAnsi="Arial" w:eastAsia="黑体" w:cs="Arial"/>
          <w:sz w:val="24"/>
        </w:rPr>
      </w:pPr>
      <w:bookmarkStart w:id="633" w:name="_Toc19840"/>
      <w:bookmarkStart w:id="634" w:name="_Toc8764"/>
      <w:bookmarkStart w:id="635" w:name="_Toc30668"/>
      <w:bookmarkStart w:id="636" w:name="_Toc9009"/>
      <w:r>
        <w:rPr>
          <w:rFonts w:ascii="Arial" w:hAnsi="Arial" w:eastAsia="黑体" w:cs="Arial"/>
          <w:sz w:val="24"/>
        </w:rPr>
        <w:t>五、课程内容</w:t>
      </w:r>
      <w:bookmarkEnd w:id="633"/>
      <w:bookmarkEnd w:id="634"/>
      <w:bookmarkEnd w:id="635"/>
      <w:bookmarkEnd w:id="636"/>
    </w:p>
    <w:p>
      <w:pPr>
        <w:spacing w:line="340" w:lineRule="exact"/>
        <w:jc w:val="center"/>
        <w:outlineLvl w:val="9"/>
        <w:rPr>
          <w:rFonts w:ascii="Arial" w:hAnsi="Arial" w:cs="Arial"/>
          <w:b/>
          <w:sz w:val="20"/>
        </w:rPr>
      </w:pPr>
      <w:bookmarkStart w:id="637" w:name="_Toc32289"/>
      <w:r>
        <w:rPr>
          <w:rFonts w:ascii="Arial" w:hAnsi="Arial" w:cs="Arial"/>
          <w:b/>
          <w:sz w:val="20"/>
        </w:rPr>
        <w:t>（一）理论部分（2学时）</w:t>
      </w:r>
      <w:bookmarkEnd w:id="637"/>
    </w:p>
    <w:p>
      <w:pPr>
        <w:spacing w:line="340" w:lineRule="exact"/>
        <w:outlineLvl w:val="9"/>
        <w:rPr>
          <w:rFonts w:ascii="Arial" w:hAnsi="Arial" w:cs="Arial"/>
          <w:sz w:val="20"/>
        </w:rPr>
      </w:pPr>
      <w:bookmarkStart w:id="638" w:name="_Toc27031"/>
      <w:r>
        <w:rPr>
          <w:rFonts w:ascii="Arial" w:hAnsi="Arial" w:cs="Arial"/>
          <w:sz w:val="20"/>
        </w:rPr>
        <w:t>1、导言</w:t>
      </w:r>
      <w:bookmarkEnd w:id="638"/>
    </w:p>
    <w:p>
      <w:pPr>
        <w:spacing w:line="340" w:lineRule="exact"/>
        <w:ind w:firstLine="400" w:firstLineChars="200"/>
        <w:rPr>
          <w:rFonts w:ascii="Arial" w:hAnsi="Arial" w:cs="Arial"/>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639" w:name="_Toc16383"/>
      <w:r>
        <w:rPr>
          <w:rFonts w:ascii="Arial" w:hAnsi="Arial" w:cs="Arial"/>
          <w:sz w:val="20"/>
        </w:rPr>
        <w:t>2、定向运动概述</w:t>
      </w:r>
      <w:bookmarkEnd w:id="639"/>
    </w:p>
    <w:p>
      <w:pPr>
        <w:spacing w:line="340" w:lineRule="exact"/>
        <w:rPr>
          <w:rFonts w:ascii="Arial" w:hAnsi="Arial" w:cs="Arial"/>
          <w:kern w:val="0"/>
          <w:sz w:val="20"/>
        </w:rPr>
      </w:pPr>
      <w:r>
        <w:rPr>
          <w:rFonts w:ascii="Arial" w:hAnsi="Arial" w:cs="Arial"/>
          <w:sz w:val="20"/>
        </w:rPr>
        <w:t>（1）定向运动的起源、演变与发展</w:t>
      </w:r>
      <w:r>
        <w:rPr>
          <w:rFonts w:ascii="Arial" w:hAnsi="Arial" w:cs="Arial"/>
          <w:kern w:val="0"/>
          <w:sz w:val="20"/>
        </w:rPr>
        <w:t>,</w:t>
      </w:r>
      <w:r>
        <w:rPr>
          <w:rFonts w:ascii="Arial" w:hAnsi="Arial" w:cs="Arial"/>
          <w:sz w:val="20"/>
        </w:rPr>
        <w:t>定向运动的特点与锻炼价值</w:t>
      </w:r>
    </w:p>
    <w:p>
      <w:pPr>
        <w:spacing w:line="340" w:lineRule="exact"/>
        <w:rPr>
          <w:rFonts w:ascii="Arial" w:hAnsi="Arial" w:cs="Arial"/>
          <w:sz w:val="20"/>
        </w:rPr>
      </w:pPr>
      <w:r>
        <w:rPr>
          <w:rFonts w:ascii="Arial" w:hAnsi="Arial" w:cs="Arial"/>
          <w:sz w:val="20"/>
        </w:rPr>
        <w:t>（2）定向运动器材、竞赛方法与规则</w:t>
      </w:r>
    </w:p>
    <w:p>
      <w:pPr>
        <w:spacing w:line="340" w:lineRule="exact"/>
        <w:outlineLvl w:val="9"/>
        <w:rPr>
          <w:rFonts w:ascii="Arial" w:hAnsi="Arial" w:cs="Arial"/>
          <w:sz w:val="20"/>
        </w:rPr>
      </w:pPr>
      <w:bookmarkStart w:id="640" w:name="_Toc30169"/>
      <w:r>
        <w:rPr>
          <w:rFonts w:ascii="Arial" w:hAnsi="Arial" w:cs="Arial"/>
          <w:sz w:val="20"/>
        </w:rPr>
        <w:t>3、定向越野技巧</w:t>
      </w:r>
      <w:bookmarkEnd w:id="640"/>
    </w:p>
    <w:p>
      <w:pPr>
        <w:spacing w:line="340" w:lineRule="exact"/>
        <w:rPr>
          <w:rFonts w:ascii="Arial" w:hAnsi="Arial" w:cs="Arial"/>
          <w:sz w:val="20"/>
        </w:rPr>
      </w:pPr>
      <w:r>
        <w:rPr>
          <w:rFonts w:ascii="Arial" w:hAnsi="Arial" w:cs="Arial"/>
          <w:b/>
          <w:sz w:val="20"/>
        </w:rPr>
        <w:t>基本要求：</w:t>
      </w:r>
      <w:r>
        <w:rPr>
          <w:rFonts w:ascii="Arial" w:hAnsi="Arial" w:cs="Arial"/>
          <w:sz w:val="20"/>
        </w:rPr>
        <w:t>了解定向运动的特点与锻炼价值以及定向运动的历史与发展；知道国际定向运动赛事；学会识别定向运动的地图；提高地图上路线选择的能力；了解定向运动的比赛方法，掌握定向移动的竞赛规则。</w:t>
      </w:r>
    </w:p>
    <w:p>
      <w:pPr>
        <w:spacing w:line="340" w:lineRule="exact"/>
        <w:rPr>
          <w:rFonts w:ascii="Arial" w:hAnsi="Arial" w:cs="Arial"/>
          <w:sz w:val="20"/>
        </w:rPr>
      </w:pPr>
      <w:r>
        <w:rPr>
          <w:rFonts w:ascii="Arial" w:hAnsi="Arial" w:cs="Arial"/>
          <w:b/>
          <w:sz w:val="20"/>
        </w:rPr>
        <w:t>教学难点：</w:t>
      </w:r>
      <w:r>
        <w:rPr>
          <w:rFonts w:ascii="Arial" w:hAnsi="Arial" w:cs="Arial"/>
          <w:sz w:val="20"/>
        </w:rPr>
        <w:t>竞赛规则的应用</w:t>
      </w:r>
    </w:p>
    <w:p>
      <w:pPr>
        <w:spacing w:before="156" w:beforeLines="50" w:line="340" w:lineRule="exact"/>
        <w:jc w:val="center"/>
        <w:outlineLvl w:val="9"/>
        <w:rPr>
          <w:rFonts w:ascii="Arial" w:hAnsi="Arial" w:cs="Arial"/>
          <w:b/>
          <w:sz w:val="20"/>
          <w:szCs w:val="21"/>
        </w:rPr>
      </w:pPr>
      <w:bookmarkStart w:id="641" w:name="_Toc24262"/>
      <w:r>
        <w:rPr>
          <w:rFonts w:ascii="Arial" w:hAnsi="Arial" w:cs="Arial"/>
          <w:b/>
          <w:sz w:val="20"/>
          <w:szCs w:val="21"/>
        </w:rPr>
        <w:t>（二）实践部分（30学时）</w:t>
      </w:r>
      <w:bookmarkEnd w:id="641"/>
    </w:p>
    <w:p>
      <w:pPr>
        <w:spacing w:line="340" w:lineRule="exact"/>
        <w:outlineLvl w:val="9"/>
        <w:rPr>
          <w:rFonts w:ascii="Arial" w:hAnsi="Arial" w:cs="Arial"/>
          <w:sz w:val="20"/>
        </w:rPr>
      </w:pPr>
      <w:bookmarkStart w:id="642" w:name="_Toc9087"/>
      <w:r>
        <w:rPr>
          <w:rFonts w:ascii="Arial" w:hAnsi="Arial" w:cs="Arial"/>
          <w:sz w:val="20"/>
        </w:rPr>
        <w:t>1、实地判定方位（2学时）</w:t>
      </w:r>
      <w:bookmarkEnd w:id="642"/>
    </w:p>
    <w:p>
      <w:pPr>
        <w:spacing w:line="340" w:lineRule="exact"/>
        <w:ind w:firstLine="300" w:firstLineChars="150"/>
        <w:rPr>
          <w:rFonts w:ascii="Arial" w:hAnsi="Arial" w:cs="Arial"/>
          <w:sz w:val="20"/>
        </w:rPr>
      </w:pPr>
      <w:r>
        <w:rPr>
          <w:rFonts w:ascii="Arial" w:hAnsi="Arial" w:cs="Arial"/>
          <w:sz w:val="20"/>
        </w:rPr>
        <w:t>标定地图</w:t>
      </w:r>
    </w:p>
    <w:p>
      <w:pPr>
        <w:spacing w:line="340" w:lineRule="exact"/>
        <w:rPr>
          <w:rFonts w:ascii="Arial" w:hAnsi="Arial" w:cs="Arial"/>
          <w:sz w:val="20"/>
        </w:rPr>
      </w:pPr>
      <w:r>
        <w:rPr>
          <w:rFonts w:ascii="Arial" w:hAnsi="Arial" w:cs="Arial"/>
          <w:b/>
          <w:sz w:val="20"/>
        </w:rPr>
        <w:t>基本要求：</w:t>
      </w:r>
      <w:r>
        <w:rPr>
          <w:rFonts w:ascii="Arial" w:hAnsi="Arial" w:cs="Arial"/>
          <w:sz w:val="20"/>
        </w:rPr>
        <w:t>掌握方位的判定方法。</w:t>
      </w:r>
    </w:p>
    <w:p>
      <w:pPr>
        <w:spacing w:line="340" w:lineRule="exact"/>
        <w:rPr>
          <w:rFonts w:ascii="Arial" w:hAnsi="Arial" w:cs="Arial"/>
          <w:sz w:val="20"/>
        </w:rPr>
      </w:pPr>
      <w:r>
        <w:rPr>
          <w:rFonts w:ascii="Arial" w:hAnsi="Arial" w:cs="Arial"/>
          <w:b/>
          <w:sz w:val="20"/>
        </w:rPr>
        <w:t>教学难点：</w:t>
      </w:r>
      <w:r>
        <w:rPr>
          <w:rFonts w:ascii="Arial" w:hAnsi="Arial" w:cs="Arial"/>
          <w:sz w:val="20"/>
        </w:rPr>
        <w:t>如何在最短时间内做出判断</w:t>
      </w:r>
    </w:p>
    <w:p>
      <w:pPr>
        <w:spacing w:line="340" w:lineRule="exact"/>
        <w:outlineLvl w:val="9"/>
        <w:rPr>
          <w:rFonts w:ascii="Arial" w:hAnsi="Arial" w:cs="Arial"/>
          <w:sz w:val="20"/>
        </w:rPr>
      </w:pPr>
      <w:bookmarkStart w:id="643" w:name="_Toc14856"/>
      <w:r>
        <w:rPr>
          <w:rFonts w:ascii="Arial" w:hAnsi="Arial" w:cs="Arial"/>
          <w:sz w:val="20"/>
        </w:rPr>
        <w:t>2、地图与实地对照（2学时）</w:t>
      </w:r>
      <w:bookmarkEnd w:id="643"/>
    </w:p>
    <w:p>
      <w:pPr>
        <w:spacing w:line="340" w:lineRule="exact"/>
        <w:rPr>
          <w:rFonts w:ascii="Arial" w:hAnsi="Arial" w:cs="Arial"/>
          <w:sz w:val="20"/>
        </w:rPr>
      </w:pPr>
      <w:r>
        <w:rPr>
          <w:rFonts w:ascii="Arial" w:hAnsi="Arial" w:cs="Arial"/>
          <w:sz w:val="20"/>
        </w:rPr>
        <w:t>（1）使用指北针</w:t>
      </w:r>
    </w:p>
    <w:p>
      <w:pPr>
        <w:spacing w:line="340" w:lineRule="exact"/>
        <w:rPr>
          <w:rFonts w:ascii="Arial" w:hAnsi="Arial" w:cs="Arial"/>
          <w:sz w:val="20"/>
        </w:rPr>
      </w:pPr>
      <w:r>
        <w:rPr>
          <w:rFonts w:ascii="Arial" w:hAnsi="Arial" w:cs="Arial"/>
          <w:sz w:val="20"/>
        </w:rPr>
        <w:t>（2）地图与实地对照</w:t>
      </w:r>
    </w:p>
    <w:p>
      <w:pPr>
        <w:spacing w:line="340" w:lineRule="exact"/>
        <w:rPr>
          <w:rFonts w:ascii="Arial" w:hAnsi="Arial" w:cs="Arial"/>
          <w:sz w:val="20"/>
        </w:rPr>
      </w:pPr>
      <w:r>
        <w:rPr>
          <w:rFonts w:ascii="Arial" w:hAnsi="Arial" w:cs="Arial"/>
          <w:b/>
          <w:sz w:val="20"/>
        </w:rPr>
        <w:t>基本要求：</w:t>
      </w:r>
      <w:r>
        <w:rPr>
          <w:rFonts w:ascii="Arial" w:hAnsi="Arial" w:cs="Arial"/>
          <w:sz w:val="20"/>
        </w:rPr>
        <w:t>进一步提高地图的识别能力。</w:t>
      </w:r>
    </w:p>
    <w:p>
      <w:pPr>
        <w:spacing w:line="340" w:lineRule="exact"/>
        <w:rPr>
          <w:rFonts w:ascii="Arial" w:hAnsi="Arial" w:cs="Arial"/>
          <w:sz w:val="20"/>
        </w:rPr>
      </w:pPr>
      <w:r>
        <w:rPr>
          <w:rFonts w:ascii="Arial" w:hAnsi="Arial" w:cs="Arial"/>
          <w:b/>
          <w:sz w:val="20"/>
        </w:rPr>
        <w:t>教学难点：</w:t>
      </w:r>
      <w:r>
        <w:rPr>
          <w:rFonts w:ascii="Arial" w:hAnsi="Arial" w:cs="Arial"/>
          <w:sz w:val="20"/>
        </w:rPr>
        <w:t>定向地图上特殊符号的甄别</w:t>
      </w:r>
    </w:p>
    <w:p>
      <w:pPr>
        <w:spacing w:line="340" w:lineRule="exact"/>
        <w:outlineLvl w:val="9"/>
        <w:rPr>
          <w:rFonts w:ascii="Arial" w:hAnsi="Arial" w:cs="Arial"/>
          <w:sz w:val="20"/>
        </w:rPr>
      </w:pPr>
      <w:bookmarkStart w:id="644" w:name="_Toc24259"/>
      <w:r>
        <w:rPr>
          <w:rFonts w:ascii="Arial" w:hAnsi="Arial" w:cs="Arial"/>
          <w:sz w:val="20"/>
        </w:rPr>
        <w:t>3、定向运动的基本技术练习（8学时）</w:t>
      </w:r>
      <w:bookmarkEnd w:id="644"/>
    </w:p>
    <w:p>
      <w:pPr>
        <w:spacing w:line="340" w:lineRule="exact"/>
        <w:rPr>
          <w:rFonts w:ascii="Arial" w:hAnsi="Arial" w:cs="Arial"/>
          <w:sz w:val="20"/>
        </w:rPr>
      </w:pPr>
      <w:r>
        <w:rPr>
          <w:rFonts w:ascii="Arial" w:hAnsi="Arial" w:cs="Arial"/>
          <w:sz w:val="20"/>
        </w:rPr>
        <w:t>（1）出发点技术</w:t>
      </w:r>
    </w:p>
    <w:p>
      <w:pPr>
        <w:spacing w:line="340" w:lineRule="exact"/>
        <w:rPr>
          <w:rFonts w:ascii="Arial" w:hAnsi="Arial" w:cs="Arial"/>
          <w:sz w:val="20"/>
        </w:rPr>
      </w:pPr>
      <w:r>
        <w:rPr>
          <w:rFonts w:ascii="Arial" w:hAnsi="Arial" w:cs="Arial"/>
          <w:sz w:val="20"/>
        </w:rPr>
        <w:t>（2）运动中技术</w:t>
      </w:r>
    </w:p>
    <w:p>
      <w:pPr>
        <w:spacing w:line="340" w:lineRule="exact"/>
        <w:rPr>
          <w:rFonts w:ascii="Arial" w:hAnsi="Arial" w:cs="Arial"/>
          <w:sz w:val="20"/>
        </w:rPr>
      </w:pPr>
      <w:r>
        <w:rPr>
          <w:rFonts w:ascii="Arial" w:hAnsi="Arial" w:cs="Arial"/>
          <w:sz w:val="20"/>
        </w:rPr>
        <w:t>（3）检查点技术</w:t>
      </w:r>
    </w:p>
    <w:p>
      <w:pPr>
        <w:spacing w:line="340" w:lineRule="exact"/>
        <w:rPr>
          <w:rFonts w:ascii="Arial" w:hAnsi="Arial" w:cs="Arial"/>
          <w:sz w:val="20"/>
        </w:rPr>
      </w:pPr>
      <w:r>
        <w:rPr>
          <w:rFonts w:ascii="Arial" w:hAnsi="Arial" w:cs="Arial"/>
          <w:sz w:val="20"/>
        </w:rPr>
        <w:t>（4）终点技术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掌握出发点与终点动作；掌握运动中的动作和检点上的动作；运用指北针定向。</w:t>
      </w:r>
    </w:p>
    <w:p>
      <w:pPr>
        <w:spacing w:line="340" w:lineRule="exact"/>
        <w:rPr>
          <w:rFonts w:ascii="Arial" w:hAnsi="Arial" w:cs="Arial"/>
          <w:sz w:val="20"/>
        </w:rPr>
      </w:pPr>
      <w:r>
        <w:rPr>
          <w:rFonts w:ascii="Arial" w:hAnsi="Arial" w:cs="Arial"/>
          <w:b/>
          <w:sz w:val="20"/>
        </w:rPr>
        <w:t>教学难点：</w:t>
      </w:r>
      <w:r>
        <w:rPr>
          <w:rFonts w:ascii="Arial" w:hAnsi="Arial" w:cs="Arial"/>
          <w:sz w:val="20"/>
        </w:rPr>
        <w:t>检查点的正确捕捉能力</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5" name="文本框 11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1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FeeAo/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p>
      <w:pPr>
        <w:spacing w:line="340" w:lineRule="exact"/>
        <w:outlineLvl w:val="9"/>
        <w:rPr>
          <w:rFonts w:ascii="Arial" w:hAnsi="Arial" w:cs="Arial"/>
          <w:sz w:val="20"/>
        </w:rPr>
      </w:pPr>
      <w:bookmarkStart w:id="645" w:name="_Toc13372"/>
      <w:r>
        <w:rPr>
          <w:rFonts w:ascii="Arial" w:hAnsi="Arial" w:cs="Arial"/>
          <w:sz w:val="20"/>
        </w:rPr>
        <w:t>4、定向运动的训练（6学时）</w:t>
      </w:r>
      <w:bookmarkEnd w:id="645"/>
    </w:p>
    <w:p>
      <w:pPr>
        <w:spacing w:line="340" w:lineRule="exact"/>
        <w:rPr>
          <w:rFonts w:ascii="Arial" w:hAnsi="Arial" w:cs="Arial"/>
          <w:sz w:val="20"/>
        </w:rPr>
      </w:pPr>
      <w:r>
        <w:rPr>
          <w:rFonts w:ascii="Arial" w:hAnsi="Arial" w:cs="Arial"/>
          <w:sz w:val="20"/>
        </w:rPr>
        <w:t>（1）参照物选择技术</w:t>
      </w:r>
    </w:p>
    <w:p>
      <w:pPr>
        <w:spacing w:line="340" w:lineRule="exact"/>
        <w:rPr>
          <w:rFonts w:ascii="Arial" w:hAnsi="Arial" w:cs="Arial"/>
          <w:sz w:val="20"/>
        </w:rPr>
      </w:pPr>
      <w:r>
        <w:rPr>
          <w:rFonts w:ascii="Arial" w:hAnsi="Arial" w:cs="Arial"/>
          <w:sz w:val="20"/>
        </w:rPr>
        <w:t>（2）选择最佳路线</w:t>
      </w:r>
    </w:p>
    <w:p>
      <w:pPr>
        <w:spacing w:line="340" w:lineRule="exact"/>
        <w:rPr>
          <w:rFonts w:ascii="Arial" w:hAnsi="Arial" w:cs="Arial"/>
          <w:sz w:val="20"/>
        </w:rPr>
      </w:pPr>
      <w:r>
        <w:rPr>
          <w:rFonts w:ascii="Arial" w:hAnsi="Arial" w:cs="Arial"/>
          <w:sz w:val="20"/>
        </w:rPr>
        <w:t>（3）检查点的精确定位技术</w:t>
      </w:r>
    </w:p>
    <w:p>
      <w:pPr>
        <w:spacing w:line="340" w:lineRule="exact"/>
        <w:rPr>
          <w:rFonts w:ascii="Arial" w:hAnsi="Arial" w:cs="Arial"/>
          <w:sz w:val="20"/>
        </w:rPr>
      </w:pPr>
      <w:r>
        <w:rPr>
          <w:rFonts w:ascii="Arial" w:hAnsi="Arial" w:cs="Arial"/>
          <w:sz w:val="20"/>
        </w:rPr>
        <w:t>（4）校园定向跑</w:t>
      </w:r>
    </w:p>
    <w:p>
      <w:pPr>
        <w:spacing w:line="340" w:lineRule="exact"/>
        <w:rPr>
          <w:rFonts w:ascii="Arial" w:hAnsi="Arial" w:cs="Arial"/>
          <w:sz w:val="20"/>
        </w:rPr>
      </w:pPr>
      <w:r>
        <w:rPr>
          <w:rFonts w:ascii="Arial" w:hAnsi="Arial" w:cs="Arial"/>
          <w:b/>
          <w:sz w:val="20"/>
        </w:rPr>
        <w:t>基本要求：</w:t>
      </w:r>
      <w:r>
        <w:rPr>
          <w:rFonts w:ascii="Arial" w:hAnsi="Arial" w:cs="Arial"/>
          <w:sz w:val="20"/>
        </w:rPr>
        <w:t>提高定向运动的水平。</w:t>
      </w:r>
    </w:p>
    <w:p>
      <w:pPr>
        <w:rPr>
          <w:rFonts w:ascii="Arial" w:hAnsi="Arial" w:cs="Arial"/>
          <w:sz w:val="20"/>
        </w:rPr>
      </w:pPr>
      <w:r>
        <w:rPr>
          <w:rFonts w:ascii="Arial" w:hAnsi="Arial" w:cs="Arial"/>
          <w:b/>
          <w:sz w:val="20"/>
        </w:rPr>
        <w:t>教学难点：</w:t>
      </w:r>
      <w:r>
        <w:rPr>
          <w:rFonts w:ascii="Arial" w:hAnsi="Arial" w:cs="Arial"/>
          <w:sz w:val="20"/>
        </w:rPr>
        <w:t>最佳路线的选择与分析</w:t>
      </w:r>
    </w:p>
    <w:p>
      <w:pPr>
        <w:spacing w:line="340" w:lineRule="exact"/>
        <w:outlineLvl w:val="9"/>
        <w:rPr>
          <w:rFonts w:ascii="Arial" w:hAnsi="Arial" w:cs="Arial"/>
          <w:sz w:val="20"/>
          <w:szCs w:val="21"/>
        </w:rPr>
      </w:pPr>
      <w:bookmarkStart w:id="646" w:name="_Toc12997"/>
      <w:r>
        <w:rPr>
          <w:rFonts w:ascii="Arial" w:hAnsi="Arial" w:cs="Arial"/>
          <w:sz w:val="20"/>
          <w:szCs w:val="21"/>
        </w:rPr>
        <w:t>5、体能练习（8学时）</w:t>
      </w:r>
      <w:bookmarkEnd w:id="646"/>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outlineLvl w:val="9"/>
        <w:rPr>
          <w:rFonts w:ascii="Arial" w:hAnsi="Arial" w:cs="Arial"/>
          <w:sz w:val="20"/>
          <w:szCs w:val="21"/>
        </w:rPr>
      </w:pPr>
      <w:bookmarkStart w:id="647" w:name="_Toc7298"/>
      <w:r>
        <w:rPr>
          <w:rFonts w:ascii="Arial" w:hAnsi="Arial" w:cs="Arial"/>
          <w:sz w:val="20"/>
          <w:szCs w:val="21"/>
        </w:rPr>
        <w:t>6、有氧健身跑（课外练习）</w:t>
      </w:r>
      <w:bookmarkEnd w:id="647"/>
    </w:p>
    <w:p>
      <w:pPr>
        <w:spacing w:line="340" w:lineRule="exact"/>
        <w:rPr>
          <w:rFonts w:ascii="Arial" w:hAnsi="Arial" w:cs="Arial"/>
          <w:sz w:val="20"/>
          <w:szCs w:val="21"/>
        </w:rPr>
      </w:pPr>
      <w:r>
        <w:rPr>
          <w:rFonts w:ascii="Arial" w:hAnsi="Arial" w:cs="Arial"/>
          <w:sz w:val="20"/>
          <w:szCs w:val="21"/>
        </w:rPr>
        <w:t xml:space="preserve">    运用“运动世界校园”APP软件，要求学生一学期完成40次，每次2公里以上，配速要求10分/千米。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通过有氧健身跑练习，增强学生的心、肺功能，提高耐力身体素质，培养学生自主锻炼能力。</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szCs w:val="21"/>
        </w:rPr>
      </w:pPr>
      <w:bookmarkStart w:id="648" w:name="_Toc18612"/>
      <w:r>
        <w:rPr>
          <w:rFonts w:ascii="Arial" w:hAnsi="Arial" w:cs="Arial"/>
          <w:sz w:val="20"/>
          <w:szCs w:val="21"/>
        </w:rPr>
        <w:t>7、考核与机动（4学时）</w:t>
      </w:r>
      <w:bookmarkEnd w:id="648"/>
    </w:p>
    <w:p>
      <w:pPr>
        <w:snapToGrid w:val="0"/>
        <w:spacing w:before="156" w:beforeLines="50" w:line="340" w:lineRule="exact"/>
        <w:ind w:right="2517"/>
        <w:outlineLvl w:val="9"/>
        <w:rPr>
          <w:rFonts w:ascii="Arial" w:hAnsi="Arial" w:cs="Arial"/>
          <w:sz w:val="20"/>
        </w:rPr>
      </w:pPr>
      <w:bookmarkStart w:id="649" w:name="_Toc5020"/>
      <w:bookmarkStart w:id="650" w:name="_Toc8721"/>
      <w:bookmarkStart w:id="651" w:name="_Toc31634"/>
      <w:bookmarkStart w:id="652" w:name="_Toc27618"/>
      <w:r>
        <w:rPr>
          <w:rFonts w:ascii="Arial" w:hAnsi="Arial" w:eastAsia="黑体" w:cs="Arial"/>
          <w:sz w:val="24"/>
        </w:rPr>
        <w:t>六、评价方式与成绩</w:t>
      </w:r>
      <w:bookmarkEnd w:id="649"/>
      <w:bookmarkEnd w:id="650"/>
      <w:bookmarkEnd w:id="651"/>
      <w:bookmarkEnd w:id="652"/>
    </w:p>
    <w:tbl>
      <w:tblPr>
        <w:tblStyle w:val="10"/>
        <w:tblpPr w:leftFromText="180" w:rightFromText="180" w:vertAnchor="text" w:horzAnchor="margin" w:tblpX="250" w:tblpY="236"/>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077"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59"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校园定向跑</w:t>
            </w:r>
            <w:r>
              <w:rPr>
                <w:rFonts w:ascii="Arial" w:hAnsi="Arial" w:cs="Arial"/>
                <w:sz w:val="20"/>
              </w:rPr>
              <w:t>计时成绩评价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5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“X1”的评价方式：校园定向跑计时成绩评价</w:t>
      </w:r>
      <w:r>
        <w:rPr>
          <w:rFonts w:ascii="Arial" w:hAnsi="Arial" w:cs="Arial"/>
          <w:sz w:val="20"/>
          <w:szCs w:val="21"/>
        </w:rPr>
        <w:t>（满分100分，占40%）</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1）评价方法：校园内设12-14个点标，直线距离约2800米（男子）、2500米（女子）。</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1"/>
        </w:rPr>
        <w:t>（2）评分标准：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6" name="文本框 1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1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Qlqp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p>
      <w:pPr>
        <w:spacing w:line="340" w:lineRule="exact"/>
        <w:jc w:val="center"/>
        <w:outlineLvl w:val="9"/>
        <w:rPr>
          <w:rFonts w:ascii="Arial" w:hAnsi="Arial" w:cs="Arial"/>
          <w:bCs/>
          <w:sz w:val="20"/>
          <w:szCs w:val="21"/>
          <w:lang w:val="zh-TW"/>
        </w:rPr>
      </w:pPr>
      <w:bookmarkStart w:id="653" w:name="_Toc8585"/>
      <w:bookmarkStart w:id="654" w:name="_Toc17620"/>
      <w:r>
        <w:rPr>
          <w:rFonts w:ascii="Arial" w:hAnsi="Arial" w:cs="Arial"/>
          <w:bCs/>
          <w:sz w:val="20"/>
          <w:szCs w:val="21"/>
          <w:lang w:val="zh-TW"/>
        </w:rPr>
        <w:t>定向运动考核成绩评分标准一览表</w:t>
      </w:r>
      <w:bookmarkEnd w:id="653"/>
      <w:bookmarkEnd w:id="654"/>
    </w:p>
    <w:tbl>
      <w:tblPr>
        <w:tblStyle w:val="10"/>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3．男子、女子各设1条线路，每间隔1分钟，男女同时各出发一人。</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szCs w:val="22"/>
          <w:lang w:val="zh-TW"/>
        </w:rPr>
      </w:pPr>
      <w:r>
        <w:rPr>
          <w:rFonts w:ascii="Arial" w:hAnsi="Arial" w:cs="Arial"/>
          <w:b/>
          <w:sz w:val="20"/>
        </w:rPr>
        <w:t>“X3” 的评价方式：男子1000米女子800米跑步评价</w:t>
      </w:r>
      <w:r>
        <w:rPr>
          <w:rFonts w:ascii="Arial" w:hAnsi="Arial" w:cs="Arial"/>
          <w:sz w:val="20"/>
          <w:szCs w:val="22"/>
          <w:lang w:val="zh-TW"/>
        </w:rPr>
        <w:t>（满分100分，占20%）</w:t>
      </w:r>
    </w:p>
    <w:p>
      <w:pPr>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outlineLvl w:val="9"/>
        <w:rPr>
          <w:rFonts w:ascii="Arial" w:hAnsi="Arial" w:cs="Arial"/>
          <w:bCs/>
          <w:sz w:val="20"/>
          <w:szCs w:val="21"/>
          <w:lang w:val="zh-TW"/>
        </w:rPr>
      </w:pPr>
      <w:bookmarkStart w:id="655" w:name="_Toc1309"/>
      <w:bookmarkStart w:id="656" w:name="_Toc9185"/>
      <w:r>
        <w:rPr>
          <w:rFonts w:ascii="Arial" w:hAnsi="Arial" w:cs="Arial"/>
          <w:bCs/>
          <w:sz w:val="20"/>
          <w:szCs w:val="21"/>
          <w:lang w:val="zh-TW"/>
        </w:rPr>
        <w:t>男子1000米、女子800米素质考核评分标准对照表</w:t>
      </w:r>
      <w:bookmarkEnd w:id="655"/>
      <w:bookmarkEnd w:id="656"/>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7" name="文本框 11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TY-2021-14</w:t>
                            </w:r>
                          </w:p>
                        </w:txbxContent>
                      </wps:txbx>
                      <wps:bodyPr vert="horz" wrap="square" lIns="91440" tIns="45720" rIns="91440" bIns="45720" anchor="t">
                        <a:noAutofit/>
                      </wps:bodyPr>
                    </wps:wsp>
                  </a:graphicData>
                </a:graphic>
              </wp:anchor>
            </w:drawing>
          </mc:Choice>
          <mc:Fallback>
            <w:pict>
              <v:rect id="文本框 11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7n7EM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fH5NiWEa&#10;e3768f308+H06xspijJq1Dm/wNB7dwej5XEbCfcN6PhHKqRPuh7Puoo+EI6HRVnMZldzSjj6ypt8&#10;dp2Ezx5vO/DhrbCaxE1FAfuW5GSH9z5gRgz9ExKTeatkvZFKJQN22zcKyIFhjzfpiyXjlb/ClInB&#10;xsZrgzueZJHZwCXuQr/tR4JbWx9RGnwpWFBr4SslHc5JRf2XPQNBiXpnsBHzYjqNg5WM6dV1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7n7E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TY-2021-14</w:t>
                      </w:r>
                    </w:p>
                  </w:txbxContent>
                </v:textbox>
              </v:rect>
            </w:pict>
          </mc:Fallback>
        </mc:AlternateConten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ind w:firstLine="200" w:firstLineChars="100"/>
        <w:rPr>
          <w:rFonts w:ascii="Arial" w:hAnsi="Arial" w:cs="Arial"/>
          <w:sz w:val="20"/>
          <w:szCs w:val="22"/>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2750185</wp:posOffset>
            </wp:positionH>
            <wp:positionV relativeFrom="paragraph">
              <wp:posOffset>19685</wp:posOffset>
            </wp:positionV>
            <wp:extent cx="762000" cy="342900"/>
            <wp:effectExtent l="0" t="0" r="0" b="0"/>
            <wp:wrapTight wrapText="bothSides">
              <wp:wrapPolygon>
                <wp:start x="0" y="0"/>
                <wp:lineTo x="0" y="20400"/>
                <wp:lineTo x="21060" y="20400"/>
                <wp:lineTo x="21060" y="0"/>
                <wp:lineTo x="0" y="0"/>
              </wp:wrapPolygon>
            </wp:wrapTight>
            <wp:docPr id="1098" name="图片 66" descr="1"/>
            <wp:cNvGraphicFramePr/>
            <a:graphic xmlns:a="http://schemas.openxmlformats.org/drawingml/2006/main">
              <a:graphicData uri="http://schemas.openxmlformats.org/drawingml/2006/picture">
                <pic:pic xmlns:pic="http://schemas.openxmlformats.org/drawingml/2006/picture">
                  <pic:nvPicPr>
                    <pic:cNvPr id="1098" name="图片 66"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r>
        <w:rPr>
          <w:rFonts w:ascii="Arial" w:hAnsi="Arial" w:cs="Arial"/>
          <w:sz w:val="20"/>
          <w:szCs w:val="22"/>
          <w:lang w:val="zh-TW"/>
        </w:rPr>
        <w:t>撰写人：林恬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color w:val="000000"/>
          <w:sz w:val="28"/>
          <w:szCs w:val="28"/>
        </w:rPr>
      </w:pPr>
      <w:bookmarkStart w:id="657" w:name="_Toc10222"/>
      <w:bookmarkStart w:id="658" w:name="_Toc29026"/>
      <w:bookmarkStart w:id="659" w:name="_Toc7362"/>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autoSpaceDE w:val="0"/>
        <w:autoSpaceDN w:val="0"/>
        <w:adjustRightInd w:val="0"/>
        <w:spacing w:line="340" w:lineRule="exact"/>
        <w:jc w:val="center"/>
        <w:outlineLvl w:val="9"/>
        <w:rPr>
          <w:rFonts w:ascii="Arial" w:hAnsi="Arial" w:cs="Arial"/>
          <w:b/>
          <w:bCs/>
          <w:color w:val="000000"/>
          <w:sz w:val="28"/>
          <w:szCs w:val="28"/>
        </w:rPr>
      </w:pPr>
    </w:p>
    <w:p>
      <w:pPr>
        <w:rPr>
          <w:rFonts w:ascii="Arial" w:hAnsi="Arial" w:cs="Arial"/>
          <w:b/>
          <w:bCs/>
          <w:color w:val="000000"/>
          <w:sz w:val="28"/>
          <w:szCs w:val="28"/>
        </w:rPr>
      </w:pPr>
      <w:r>
        <w:rPr>
          <w:rFonts w:ascii="Arial" w:hAnsi="Arial" w:cs="Arial"/>
          <w:b/>
          <w:bCs/>
          <w:color w:val="000000"/>
          <w:sz w:val="28"/>
          <w:szCs w:val="28"/>
        </w:rPr>
        <w:br w:type="page"/>
      </w:r>
    </w:p>
    <w:p>
      <w:pPr>
        <w:autoSpaceDE w:val="0"/>
        <w:autoSpaceDN w:val="0"/>
        <w:adjustRightInd w:val="0"/>
        <w:spacing w:line="340" w:lineRule="exact"/>
        <w:jc w:val="center"/>
        <w:outlineLvl w:val="0"/>
        <w:rPr>
          <w:rFonts w:ascii="Arial" w:hAnsi="Arial" w:cs="Arial"/>
          <w:b/>
          <w:bCs/>
          <w:color w:val="000000"/>
          <w:sz w:val="15"/>
          <w:szCs w:val="15"/>
        </w:rPr>
      </w:pPr>
      <w:bookmarkStart w:id="660" w:name="_Toc15969"/>
      <w:bookmarkStart w:id="661" w:name="_Toc6624"/>
      <w:bookmarkStart w:id="662" w:name="_Toc97387793"/>
      <w:bookmarkStart w:id="663" w:name="_Toc23078"/>
      <w:bookmarkStart w:id="664" w:name="_Toc9992"/>
      <w:bookmarkStart w:id="665" w:name="_Toc22462"/>
      <w:bookmarkStart w:id="666" w:name="_Toc26217"/>
      <w:bookmarkStart w:id="667" w:name="_Toc61"/>
      <w:bookmarkStart w:id="668" w:name="_Toc26853"/>
      <w:r>
        <w:rPr>
          <w:rFonts w:ascii="Arial" w:hAnsi="Arial" w:cs="Arial"/>
          <w:b/>
          <w:bCs/>
          <w:color w:val="000000"/>
          <w:sz w:val="28"/>
          <w:szCs w:val="28"/>
        </w:rPr>
        <w:t>【拳击1】</w:t>
      </w:r>
      <w:bookmarkEnd w:id="657"/>
      <w:bookmarkEnd w:id="658"/>
      <w:bookmarkEnd w:id="659"/>
      <w:bookmarkEnd w:id="660"/>
      <w:bookmarkEnd w:id="661"/>
      <w:bookmarkEnd w:id="662"/>
      <w:bookmarkEnd w:id="663"/>
      <w:bookmarkEnd w:id="664"/>
      <w:bookmarkEnd w:id="665"/>
      <w:bookmarkEnd w:id="666"/>
      <w:bookmarkEnd w:id="667"/>
      <w:bookmarkEnd w:id="668"/>
    </w:p>
    <w:p>
      <w:pPr>
        <w:autoSpaceDE w:val="0"/>
        <w:autoSpaceDN w:val="0"/>
        <w:adjustRightInd w:val="0"/>
        <w:spacing w:before="312" w:beforeLines="100" w:line="340" w:lineRule="exact"/>
        <w:jc w:val="center"/>
        <w:rPr>
          <w:rFonts w:ascii="Arial" w:hAnsi="Arial" w:cs="Arial"/>
          <w:b/>
          <w:bCs/>
          <w:color w:val="000000"/>
          <w:sz w:val="30"/>
          <w:szCs w:val="30"/>
        </w:rPr>
      </w:pPr>
      <w:bookmarkStart w:id="669" w:name="_Toc4374"/>
      <w:bookmarkStart w:id="670" w:name="_Toc7988"/>
      <w:r>
        <w:rPr>
          <w:rFonts w:ascii="Arial" w:hAnsi="Arial" w:cs="Arial"/>
          <w:b/>
          <w:bCs/>
          <w:color w:val="000000"/>
          <w:sz w:val="28"/>
          <w:szCs w:val="28"/>
        </w:rPr>
        <w:t>【</w:t>
      </w:r>
      <w:r>
        <w:rPr>
          <w:rFonts w:ascii="Arial" w:hAnsi="Arial" w:cs="Arial"/>
          <w:b/>
          <w:bCs/>
          <w:color w:val="000000"/>
          <w:kern w:val="0"/>
          <w:sz w:val="28"/>
          <w:szCs w:val="28"/>
        </w:rPr>
        <w:t>Boxing 1</w:t>
      </w:r>
      <w:r>
        <w:rPr>
          <w:rFonts w:ascii="Arial" w:hAnsi="Arial" w:cs="Arial"/>
          <w:b/>
          <w:bCs/>
          <w:color w:val="000000"/>
          <w:sz w:val="28"/>
          <w:szCs w:val="28"/>
        </w:rPr>
        <w:t>】</w:t>
      </w:r>
      <w:bookmarkEnd w:id="669"/>
      <w:bookmarkEnd w:id="67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9" name="文本框 11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A7d4T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p>
      <w:pPr>
        <w:autoSpaceDE w:val="0"/>
        <w:autoSpaceDN w:val="0"/>
        <w:adjustRightInd w:val="0"/>
        <w:spacing w:after="156" w:afterLines="50" w:line="340" w:lineRule="exact"/>
        <w:outlineLvl w:val="9"/>
        <w:rPr>
          <w:rFonts w:ascii="Arial" w:hAnsi="Arial" w:eastAsia="黑体" w:cs="Arial"/>
          <w:b/>
          <w:bCs/>
          <w:color w:val="007F7F"/>
          <w:sz w:val="30"/>
          <w:szCs w:val="30"/>
        </w:rPr>
      </w:pPr>
      <w:bookmarkStart w:id="671" w:name="_Toc27963"/>
      <w:bookmarkStart w:id="672" w:name="_Toc1272"/>
      <w:bookmarkStart w:id="673" w:name="_Toc14624"/>
      <w:bookmarkStart w:id="674" w:name="_Toc6415"/>
      <w:r>
        <w:rPr>
          <w:rFonts w:ascii="Arial" w:hAnsi="Arial" w:eastAsia="黑体" w:cs="Arial"/>
          <w:sz w:val="24"/>
          <w:szCs w:val="24"/>
        </w:rPr>
        <w:t>一、基本信息</w:t>
      </w:r>
      <w:bookmarkEnd w:id="671"/>
      <w:bookmarkEnd w:id="672"/>
      <w:bookmarkEnd w:id="673"/>
      <w:bookmarkEnd w:id="674"/>
    </w:p>
    <w:p>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【2100066】</w:t>
      </w:r>
    </w:p>
    <w:p>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【通识教学必修课】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林恬主编.《新编高校体育与健康教程》.上海交通大学出版社，2016年版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color w:val="000000"/>
          <w:sz w:val="20"/>
        </w:rPr>
        <w:t>参考书目：【王德新、樊庆敏《现代拳击运动教程》复旦大学出版社 2012年版】；</w:t>
      </w:r>
    </w:p>
    <w:p>
      <w:pPr>
        <w:autoSpaceDE w:val="0"/>
        <w:autoSpaceDN w:val="0"/>
        <w:adjustRightInd w:val="0"/>
        <w:spacing w:line="340" w:lineRule="exact"/>
        <w:ind w:firstLine="900" w:firstLineChars="450"/>
        <w:rPr>
          <w:rFonts w:ascii="Arial" w:hAnsi="Arial" w:cs="Arial"/>
          <w:color w:val="333333"/>
          <w:sz w:val="20"/>
        </w:rPr>
      </w:pPr>
      <w:r>
        <w:rPr>
          <w:rFonts w:ascii="Arial" w:hAnsi="Arial" w:cs="Arial"/>
          <w:color w:val="000000"/>
          <w:sz w:val="20"/>
        </w:rPr>
        <w:t>【《</w:t>
      </w:r>
      <w:r>
        <w:rPr>
          <w:rStyle w:val="25"/>
          <w:rFonts w:ascii="Arial" w:hAnsi="Arial" w:cs="Arial"/>
          <w:color w:val="000000"/>
          <w:sz w:val="20"/>
        </w:rPr>
        <w:t>拳击快速入门</w:t>
      </w:r>
      <w:r>
        <w:rPr>
          <w:rFonts w:ascii="Arial" w:hAnsi="Arial" w:cs="Arial"/>
          <w:color w:val="333333"/>
          <w:sz w:val="20"/>
        </w:rPr>
        <w:t>》北京中体音像出版、2005年11月30日出版</w:t>
      </w:r>
      <w:r>
        <w:rPr>
          <w:rFonts w:ascii="Arial" w:hAnsi="Arial" w:cs="Arial"/>
          <w:color w:val="000000"/>
          <w:sz w:val="20"/>
        </w:rPr>
        <w:t>】</w:t>
      </w:r>
      <w:r>
        <w:rPr>
          <w:rFonts w:ascii="Arial" w:hAnsi="Arial" w:cs="Arial"/>
          <w:color w:val="333333"/>
          <w:sz w:val="20"/>
        </w:rPr>
        <w:t>；</w:t>
      </w:r>
    </w:p>
    <w:p>
      <w:pPr>
        <w:autoSpaceDE w:val="0"/>
        <w:autoSpaceDN w:val="0"/>
        <w:adjustRightInd w:val="0"/>
        <w:spacing w:line="340" w:lineRule="exact"/>
        <w:ind w:firstLine="900" w:firstLineChars="450"/>
        <w:rPr>
          <w:rFonts w:ascii="Arial" w:hAnsi="Arial" w:cs="Arial"/>
          <w:color w:val="000000"/>
          <w:sz w:val="20"/>
        </w:rPr>
      </w:pPr>
      <w:r>
        <w:rPr>
          <w:rFonts w:ascii="Arial" w:hAnsi="Arial" w:cs="Arial"/>
          <w:color w:val="000000"/>
          <w:sz w:val="20"/>
        </w:rPr>
        <w:t>【</w:t>
      </w:r>
      <w:r>
        <w:rPr>
          <w:rFonts w:ascii="Arial" w:hAnsi="Arial" w:cs="Arial"/>
          <w:color w:val="333333"/>
          <w:sz w:val="20"/>
        </w:rPr>
        <w:t>《</w:t>
      </w:r>
      <w:r>
        <w:rPr>
          <w:rFonts w:ascii="Arial" w:hAnsi="Arial" w:cs="Arial"/>
          <w:color w:val="000000"/>
          <w:sz w:val="20"/>
        </w:rPr>
        <w:t xml:space="preserve">拳击实战技巧》 </w:t>
      </w:r>
      <w:r>
        <w:rPr>
          <w:rFonts w:ascii="Arial" w:hAnsi="Arial" w:cs="Arial"/>
          <w:color w:val="333333"/>
          <w:sz w:val="20"/>
        </w:rPr>
        <w:t>北京体育大学出版社、2004年出版的图书、作者是夏礼文</w:t>
      </w:r>
      <w:r>
        <w:rPr>
          <w:rFonts w:ascii="Arial" w:hAnsi="Arial" w:cs="Arial"/>
          <w:color w:val="000000"/>
          <w:sz w:val="20"/>
        </w:rPr>
        <w:t>】</w:t>
      </w:r>
      <w:r>
        <w:rPr>
          <w:rFonts w:ascii="Arial" w:hAnsi="Arial" w:cs="Arial"/>
          <w:color w:val="333333"/>
          <w:sz w:val="20"/>
        </w:rPr>
        <w:t>。</w:t>
      </w:r>
    </w:p>
    <w:p>
      <w:pPr>
        <w:snapToGrid w:val="0"/>
        <w:spacing w:line="340" w:lineRule="exact"/>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24"/>
          <w:rFonts w:ascii="Arial" w:hAnsi="Arial" w:cs="Arial"/>
          <w:color w:val="000000"/>
          <w:u w:val="none"/>
        </w:rPr>
        <w:t>http://ygty.gench.edu.cn/2961/list.htm</w:t>
      </w:r>
      <w:r>
        <w:rPr>
          <w:rStyle w:val="24"/>
          <w:rFonts w:ascii="Arial" w:hAnsi="Arial" w:cs="Arial"/>
          <w:color w:val="000000"/>
          <w:u w:val="none"/>
        </w:rPr>
        <w:fldChar w:fldCharType="end"/>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675" w:name="_Toc15423"/>
      <w:bookmarkStart w:id="676" w:name="_Toc30258"/>
      <w:bookmarkStart w:id="677" w:name="_Toc19737"/>
      <w:bookmarkStart w:id="678" w:name="_Toc13723"/>
      <w:r>
        <w:rPr>
          <w:rFonts w:ascii="Arial" w:hAnsi="Arial" w:eastAsia="黑体" w:cs="Arial"/>
          <w:color w:val="000000"/>
          <w:sz w:val="24"/>
          <w:szCs w:val="24"/>
        </w:rPr>
        <w:t>二、课程简介</w:t>
      </w:r>
      <w:bookmarkEnd w:id="675"/>
      <w:bookmarkEnd w:id="676"/>
      <w:bookmarkEnd w:id="677"/>
      <w:bookmarkEnd w:id="678"/>
    </w:p>
    <w:p>
      <w:pPr>
        <w:autoSpaceDE w:val="0"/>
        <w:autoSpaceDN w:val="0"/>
        <w:adjustRightInd w:val="0"/>
        <w:spacing w:before="156" w:beforeLines="50" w:line="340" w:lineRule="exact"/>
        <w:ind w:firstLine="400" w:firstLineChars="200"/>
        <w:rPr>
          <w:rFonts w:ascii="Arial" w:hAnsi="Arial" w:cs="Arial"/>
          <w:color w:val="000000"/>
          <w:kern w:val="0"/>
          <w:sz w:val="20"/>
        </w:rPr>
      </w:pPr>
      <w:r>
        <w:rPr>
          <w:rFonts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autoSpaceDE w:val="0"/>
        <w:autoSpaceDN w:val="0"/>
        <w:adjustRightInd w:val="0"/>
        <w:spacing w:before="156" w:beforeLines="50" w:after="156" w:afterLines="50" w:line="340" w:lineRule="exact"/>
        <w:jc w:val="left"/>
        <w:outlineLvl w:val="9"/>
        <w:rPr>
          <w:rFonts w:ascii="Arial" w:hAnsi="Arial" w:eastAsia="黑体" w:cs="Arial"/>
          <w:sz w:val="24"/>
          <w:szCs w:val="24"/>
        </w:rPr>
      </w:pPr>
      <w:bookmarkStart w:id="679" w:name="_Toc14420"/>
      <w:bookmarkStart w:id="680" w:name="_Toc27407"/>
      <w:bookmarkStart w:id="681" w:name="_Toc23810"/>
      <w:bookmarkStart w:id="682" w:name="_Toc6365"/>
      <w:r>
        <w:rPr>
          <w:rFonts w:ascii="Arial" w:hAnsi="Arial" w:eastAsia="黑体" w:cs="Arial"/>
          <w:sz w:val="24"/>
          <w:szCs w:val="24"/>
        </w:rPr>
        <w:t>三、选课建议</w:t>
      </w:r>
      <w:bookmarkEnd w:id="679"/>
      <w:bookmarkEnd w:id="680"/>
      <w:bookmarkEnd w:id="681"/>
      <w:bookmarkEnd w:id="682"/>
    </w:p>
    <w:p>
      <w:pPr>
        <w:spacing w:line="340" w:lineRule="exact"/>
        <w:ind w:firstLine="400" w:firstLineChars="200"/>
        <w:rPr>
          <w:rFonts w:ascii="宋体" w:hAnsi="宋体"/>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r>
        <w:rPr>
          <w:rFonts w:hint="eastAsia" w:ascii="Arial" w:hAnsi="Arial" w:cs="Arial"/>
          <w:sz w:val="20"/>
        </w:rPr>
        <w:t>。</w:t>
      </w:r>
    </w:p>
    <w:p>
      <w:pPr>
        <w:widowControl/>
        <w:spacing w:before="156" w:beforeLines="50" w:after="156" w:afterLines="50" w:line="340" w:lineRule="exact"/>
        <w:jc w:val="left"/>
        <w:rPr>
          <w:rFonts w:ascii="黑体" w:hAnsi="黑体" w:eastAsia="黑体"/>
          <w:sz w:val="24"/>
          <w:szCs w:val="24"/>
        </w:rPr>
      </w:pPr>
      <w:bookmarkStart w:id="683" w:name="_Toc25930"/>
      <w:bookmarkStart w:id="684" w:name="_Toc2916"/>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黑体" w:hAnsi="黑体" w:eastAsia="黑体"/>
          <w:sz w:val="24"/>
          <w:szCs w:val="24"/>
        </w:rPr>
      </w:pPr>
    </w:p>
    <w:p>
      <w:pPr>
        <w:widowControl/>
        <w:spacing w:before="156" w:beforeLines="50" w:after="156" w:afterLines="50" w:line="340" w:lineRule="exact"/>
        <w:jc w:val="left"/>
        <w:rPr>
          <w:rFonts w:ascii="Arial" w:hAnsi="Arial" w:eastAsia="黑体" w:cs="Arial"/>
          <w:sz w:val="24"/>
          <w:szCs w:val="24"/>
        </w:rPr>
      </w:pPr>
      <w:r>
        <w:rPr>
          <w:rFonts w:ascii="Arial" w:hAnsi="Arial" w:eastAsia="黑体" w:cs="Arial"/>
          <w:sz w:val="24"/>
          <w:szCs w:val="24"/>
        </w:rPr>
        <w:t>四、课程目标/课程预期学习成果</w:t>
      </w:r>
      <w:bookmarkEnd w:id="683"/>
      <w:bookmarkEnd w:id="68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0" name="文本框 1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lcMY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tbl>
      <w:tblPr>
        <w:tblStyle w:val="10"/>
        <w:tblW w:w="819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53"/>
        <w:gridCol w:w="2781"/>
        <w:gridCol w:w="212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序号</w:t>
            </w:r>
          </w:p>
        </w:tc>
        <w:tc>
          <w:tcPr>
            <w:tcW w:w="1053"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1</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LO211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2</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L0311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掌握拳击运动技能，提高比赛能力，为终身体育打下良好基础。</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3</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L0411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kern w:val="0"/>
                <w:sz w:val="24"/>
                <w:szCs w:val="24"/>
              </w:rPr>
            </w:pPr>
            <w:r>
              <w:rPr>
                <w:rFonts w:ascii="Arial" w:hAnsi="Arial" w:cs="Arial"/>
                <w:kern w:val="0"/>
                <w:sz w:val="24"/>
                <w:szCs w:val="24"/>
              </w:rPr>
              <w:t>4</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eastAsia="仿宋" w:cs="Arial"/>
                <w:kern w:val="0"/>
                <w:sz w:val="20"/>
              </w:rPr>
            </w:pPr>
            <w:r>
              <w:rPr>
                <w:rFonts w:ascii="Arial" w:hAnsi="Arial" w:eastAsia="仿宋" w:cs="Arial"/>
                <w:kern w:val="0"/>
                <w:sz w:val="20"/>
              </w:rPr>
              <w:t>LO414</w:t>
            </w:r>
          </w:p>
        </w:tc>
        <w:tc>
          <w:tcPr>
            <w:tcW w:w="2781" w:type="dxa"/>
            <w:tcBorders>
              <w:top w:val="single" w:color="auto" w:sz="4" w:space="0"/>
              <w:left w:val="nil"/>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7" w:type="dxa"/>
            <w:tcBorders>
              <w:top w:val="single" w:color="auto" w:sz="4" w:space="0"/>
              <w:left w:val="nil"/>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课堂讲授，学生练习，模拟测试</w:t>
            </w:r>
          </w:p>
        </w:tc>
        <w:tc>
          <w:tcPr>
            <w:tcW w:w="1559" w:type="dxa"/>
            <w:tcBorders>
              <w:top w:val="single" w:color="auto" w:sz="4" w:space="0"/>
              <w:left w:val="nil"/>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156" w:beforeLines="50" w:line="340" w:lineRule="exact"/>
        <w:outlineLvl w:val="9"/>
        <w:rPr>
          <w:rFonts w:ascii="Arial" w:hAnsi="Arial" w:eastAsia="黑体" w:cs="Arial"/>
          <w:color w:val="000000"/>
          <w:sz w:val="24"/>
          <w:szCs w:val="24"/>
        </w:rPr>
      </w:pPr>
      <w:bookmarkStart w:id="685" w:name="_Toc29758"/>
      <w:bookmarkStart w:id="686" w:name="_Toc5331"/>
      <w:bookmarkStart w:id="687" w:name="_Toc14648"/>
      <w:bookmarkStart w:id="688" w:name="_Toc14992"/>
      <w:r>
        <w:rPr>
          <w:rFonts w:ascii="Arial" w:hAnsi="Arial" w:eastAsia="黑体" w:cs="Arial"/>
          <w:color w:val="000000"/>
          <w:sz w:val="24"/>
          <w:szCs w:val="24"/>
        </w:rPr>
        <w:t>五、课程内容</w:t>
      </w:r>
      <w:bookmarkEnd w:id="685"/>
      <w:bookmarkEnd w:id="686"/>
      <w:bookmarkEnd w:id="687"/>
      <w:bookmarkEnd w:id="688"/>
    </w:p>
    <w:p>
      <w:pPr>
        <w:spacing w:line="340" w:lineRule="exact"/>
        <w:jc w:val="center"/>
        <w:outlineLvl w:val="9"/>
        <w:rPr>
          <w:rFonts w:ascii="Arial" w:hAnsi="Arial" w:cs="Arial"/>
          <w:b/>
          <w:bCs/>
          <w:sz w:val="20"/>
        </w:rPr>
      </w:pPr>
      <w:bookmarkStart w:id="689" w:name="_Toc29301"/>
      <w:r>
        <w:rPr>
          <w:rFonts w:ascii="Arial" w:hAnsi="Arial" w:cs="Arial"/>
          <w:b/>
          <w:bCs/>
          <w:sz w:val="20"/>
        </w:rPr>
        <w:t>（一）理论部分（2学时）</w:t>
      </w:r>
      <w:bookmarkEnd w:id="689"/>
    </w:p>
    <w:p>
      <w:pPr>
        <w:spacing w:line="340" w:lineRule="exact"/>
        <w:outlineLvl w:val="9"/>
        <w:rPr>
          <w:rFonts w:ascii="Arial" w:hAnsi="Arial" w:cs="Arial"/>
          <w:sz w:val="20"/>
        </w:rPr>
      </w:pPr>
      <w:bookmarkStart w:id="690" w:name="_Toc18451"/>
      <w:r>
        <w:rPr>
          <w:rFonts w:ascii="Arial" w:hAnsi="Arial" w:cs="Arial"/>
          <w:b/>
          <w:bCs/>
          <w:sz w:val="20"/>
        </w:rPr>
        <w:t>1、</w:t>
      </w:r>
      <w:r>
        <w:rPr>
          <w:rFonts w:ascii="Arial" w:hAnsi="Arial" w:cs="Arial"/>
          <w:sz w:val="20"/>
        </w:rPr>
        <w:t>导言</w:t>
      </w:r>
      <w:bookmarkEnd w:id="690"/>
    </w:p>
    <w:p>
      <w:pPr>
        <w:spacing w:line="340" w:lineRule="exact"/>
        <w:rPr>
          <w:rFonts w:ascii="Arial" w:hAnsi="Arial" w:cs="Arial"/>
          <w:b/>
          <w:bCs/>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691" w:name="_Toc16999"/>
      <w:r>
        <w:rPr>
          <w:rFonts w:ascii="Arial" w:hAnsi="Arial" w:cs="Arial"/>
          <w:sz w:val="20"/>
        </w:rPr>
        <w:t>2、拳击运动概述</w:t>
      </w:r>
      <w:bookmarkEnd w:id="691"/>
    </w:p>
    <w:p>
      <w:pPr>
        <w:spacing w:line="340" w:lineRule="exact"/>
        <w:outlineLvl w:val="9"/>
        <w:rPr>
          <w:rFonts w:ascii="Arial" w:hAnsi="Arial" w:cs="Arial"/>
          <w:sz w:val="20"/>
        </w:rPr>
      </w:pPr>
      <w:bookmarkStart w:id="692" w:name="_Toc9297"/>
      <w:r>
        <w:rPr>
          <w:rFonts w:ascii="Arial" w:hAnsi="Arial" w:cs="Arial"/>
          <w:sz w:val="20"/>
        </w:rPr>
        <w:t>3、拳击运动的竞赛规则</w:t>
      </w:r>
      <w:bookmarkEnd w:id="692"/>
    </w:p>
    <w:p>
      <w:pPr>
        <w:spacing w:line="340" w:lineRule="exact"/>
        <w:rPr>
          <w:rFonts w:ascii="Arial" w:hAnsi="Arial" w:cs="Arial"/>
          <w:sz w:val="20"/>
        </w:rPr>
      </w:pPr>
      <w:r>
        <w:rPr>
          <w:rFonts w:ascii="Arial" w:hAnsi="Arial" w:cs="Arial"/>
          <w:b/>
          <w:bCs/>
          <w:sz w:val="20"/>
        </w:rPr>
        <w:t>基本要求：</w:t>
      </w:r>
      <w:r>
        <w:rPr>
          <w:rFonts w:ascii="Arial" w:hAnsi="Arial" w:cs="Arial"/>
          <w:sz w:val="20"/>
        </w:rPr>
        <w:t>通过拳击运动的理论学习，使学生了解拳击运动的起源、发展及意义，掌握拳击运动的基本比赛规则，学会欣赏拳击运动。</w:t>
      </w:r>
    </w:p>
    <w:p>
      <w:pPr>
        <w:spacing w:line="340" w:lineRule="exact"/>
        <w:rPr>
          <w:rFonts w:ascii="Arial" w:hAnsi="Arial" w:cs="Arial"/>
          <w:sz w:val="20"/>
        </w:rPr>
      </w:pPr>
      <w:r>
        <w:rPr>
          <w:rFonts w:ascii="Arial" w:hAnsi="Arial" w:cs="Arial"/>
          <w:b/>
          <w:bCs/>
          <w:sz w:val="20"/>
        </w:rPr>
        <w:t>教学难点：</w:t>
      </w:r>
      <w:r>
        <w:rPr>
          <w:rFonts w:ascii="Arial" w:hAnsi="Arial" w:cs="Arial"/>
          <w:sz w:val="20"/>
        </w:rPr>
        <w:t>了解拳击运动的规则、竞赛方法、识别各种拳击运动所需装备。</w:t>
      </w:r>
    </w:p>
    <w:p>
      <w:pPr>
        <w:spacing w:before="156" w:beforeLines="50" w:line="340" w:lineRule="exact"/>
        <w:jc w:val="center"/>
        <w:outlineLvl w:val="9"/>
        <w:rPr>
          <w:rFonts w:ascii="Arial" w:hAnsi="Arial" w:cs="Arial"/>
          <w:b/>
          <w:bCs/>
          <w:sz w:val="20"/>
        </w:rPr>
      </w:pPr>
      <w:bookmarkStart w:id="693" w:name="_Toc1169"/>
      <w:r>
        <w:rPr>
          <w:rFonts w:ascii="Arial" w:hAnsi="Arial" w:cs="Arial"/>
          <w:b/>
          <w:bCs/>
          <w:sz w:val="20"/>
        </w:rPr>
        <w:t>（二）实践部分（30学时）</w:t>
      </w:r>
      <w:bookmarkEnd w:id="693"/>
    </w:p>
    <w:p>
      <w:pPr>
        <w:spacing w:line="340" w:lineRule="exact"/>
        <w:outlineLvl w:val="9"/>
        <w:rPr>
          <w:rFonts w:ascii="Arial" w:hAnsi="Arial" w:cs="Arial"/>
          <w:b/>
          <w:bCs/>
          <w:sz w:val="20"/>
        </w:rPr>
      </w:pPr>
      <w:bookmarkStart w:id="694" w:name="_Toc10186"/>
      <w:r>
        <w:rPr>
          <w:rFonts w:ascii="Arial" w:hAnsi="Arial" w:cs="Arial"/>
          <w:b/>
          <w:bCs/>
          <w:sz w:val="20"/>
        </w:rPr>
        <w:t>1、拳击基本技术（10学时）</w:t>
      </w:r>
      <w:bookmarkEnd w:id="694"/>
    </w:p>
    <w:p>
      <w:pPr>
        <w:spacing w:line="340" w:lineRule="exact"/>
        <w:ind w:firstLine="400" w:firstLineChars="200"/>
        <w:rPr>
          <w:rFonts w:ascii="Arial" w:hAnsi="Arial" w:cs="Arial"/>
          <w:sz w:val="20"/>
        </w:rPr>
      </w:pPr>
      <w:r>
        <w:rPr>
          <w:rFonts w:ascii="Arial" w:hAnsi="Arial" w:cs="Arial"/>
          <w:sz w:val="20"/>
        </w:rPr>
        <w:t>基本技术：格斗架势</w:t>
      </w:r>
    </w:p>
    <w:p>
      <w:pPr>
        <w:spacing w:line="340" w:lineRule="exact"/>
        <w:ind w:firstLine="400" w:firstLineChars="200"/>
        <w:rPr>
          <w:rFonts w:ascii="Arial" w:hAnsi="Arial" w:cs="Arial"/>
          <w:sz w:val="20"/>
        </w:rPr>
      </w:pPr>
      <w:r>
        <w:rPr>
          <w:rFonts w:ascii="Arial" w:hAnsi="Arial" w:cs="Arial"/>
          <w:sz w:val="20"/>
        </w:rPr>
        <w:t>基本拳法：刺拳、直拳、摆拳、勾拳、撤步</w:t>
      </w:r>
    </w:p>
    <w:p>
      <w:pPr>
        <w:spacing w:line="340" w:lineRule="exact"/>
        <w:ind w:firstLine="400" w:firstLineChars="200"/>
        <w:rPr>
          <w:rFonts w:ascii="Arial" w:hAnsi="Arial" w:cs="Arial"/>
          <w:sz w:val="20"/>
        </w:rPr>
      </w:pPr>
      <w:r>
        <w:rPr>
          <w:rFonts w:ascii="Arial" w:hAnsi="Arial" w:cs="Arial"/>
          <w:sz w:val="20"/>
        </w:rPr>
        <w:t>基本步法：基本姿势、前后、左右滑步、冲刺步、侧步、环绕步</w:t>
      </w:r>
    </w:p>
    <w:p>
      <w:pPr>
        <w:spacing w:line="340" w:lineRule="exact"/>
        <w:ind w:left="1399" w:leftChars="190" w:hanging="1000" w:hangingChars="500"/>
        <w:rPr>
          <w:rFonts w:ascii="Arial" w:hAnsi="Arial" w:cs="Arial"/>
          <w:sz w:val="20"/>
        </w:rPr>
      </w:pPr>
      <w:r>
        <w:rPr>
          <w:rFonts w:ascii="Arial" w:hAnsi="Arial" w:cs="Arial"/>
          <w:sz w:val="20"/>
        </w:rPr>
        <w:t>防守技术：直拳的拍击防守和反击、阻挡防守和反击、摆拳的格挡防守和反击、闪躲防守和防击让步防守防击、勾拳防守</w:t>
      </w:r>
    </w:p>
    <w:p>
      <w:pPr>
        <w:spacing w:line="340" w:lineRule="exact"/>
        <w:rPr>
          <w:rFonts w:ascii="Arial" w:hAnsi="Arial" w:cs="Arial"/>
          <w:sz w:val="20"/>
        </w:rPr>
      </w:pPr>
      <w:r>
        <w:rPr>
          <w:rFonts w:ascii="Arial" w:hAnsi="Arial" w:cs="Arial"/>
          <w:b/>
          <w:bCs/>
          <w:sz w:val="20"/>
        </w:rPr>
        <w:t>基本要求：</w:t>
      </w:r>
      <w:r>
        <w:rPr>
          <w:rFonts w:ascii="Arial" w:hAnsi="Arial" w:cs="Arial"/>
          <w:sz w:val="20"/>
        </w:rPr>
        <w:t>通过拳击的基本技术的教学，使学生对散手技术有全面的了解和掌握。采用多种教学方法，积极引导学生参与各项技术练习，全面发展学生体能，培养他们顽强的意志品质。</w:t>
      </w:r>
    </w:p>
    <w:p>
      <w:pPr>
        <w:spacing w:line="340" w:lineRule="exact"/>
        <w:rPr>
          <w:rFonts w:ascii="Arial" w:hAnsi="Arial" w:cs="Arial"/>
          <w:sz w:val="20"/>
        </w:rPr>
      </w:pPr>
      <w:r>
        <w:rPr>
          <w:rFonts w:ascii="Arial" w:hAnsi="Arial" w:cs="Arial"/>
          <w:b/>
          <w:bCs/>
          <w:color w:val="000000"/>
          <w:sz w:val="20"/>
        </w:rPr>
        <w:t>教学难点：</w:t>
      </w:r>
      <w:r>
        <w:rPr>
          <w:rFonts w:ascii="Arial" w:hAnsi="Arial" w:cs="Arial"/>
          <w:color w:val="000000"/>
          <w:sz w:val="20"/>
        </w:rPr>
        <w:t>步法和拳法如何协调统一。</w:t>
      </w:r>
    </w:p>
    <w:p>
      <w:pPr>
        <w:spacing w:line="340" w:lineRule="exact"/>
        <w:outlineLvl w:val="9"/>
        <w:rPr>
          <w:rFonts w:ascii="Arial" w:hAnsi="Arial" w:cs="Arial"/>
          <w:b/>
          <w:bCs/>
          <w:sz w:val="20"/>
        </w:rPr>
      </w:pPr>
      <w:bookmarkStart w:id="695" w:name="_Toc12385"/>
      <w:r>
        <w:rPr>
          <w:rFonts w:ascii="Arial" w:hAnsi="Arial" w:cs="Arial"/>
          <w:b/>
          <w:bCs/>
          <w:sz w:val="20"/>
        </w:rPr>
        <w:t>2、拳击机动速度球练习（8学时）</w:t>
      </w:r>
      <w:bookmarkEnd w:id="695"/>
    </w:p>
    <w:p>
      <w:pPr>
        <w:tabs>
          <w:tab w:val="left" w:pos="3358"/>
        </w:tabs>
        <w:spacing w:line="340" w:lineRule="exact"/>
        <w:ind w:firstLine="400" w:firstLineChars="200"/>
        <w:rPr>
          <w:rFonts w:ascii="Arial" w:hAnsi="Arial" w:cs="Arial"/>
          <w:sz w:val="20"/>
        </w:rPr>
      </w:pPr>
      <w:r>
        <w:rPr>
          <w:rFonts w:ascii="Arial" w:hAnsi="Arial" w:cs="Arial"/>
          <w:sz w:val="20"/>
        </w:rPr>
        <w:t>通过速度球练习提高学生各方面协调能力</w:t>
      </w:r>
    </w:p>
    <w:p>
      <w:pPr>
        <w:spacing w:line="340" w:lineRule="exact"/>
        <w:rPr>
          <w:rFonts w:ascii="Arial" w:hAnsi="Arial" w:cs="Arial"/>
          <w:sz w:val="20"/>
        </w:rPr>
      </w:pPr>
      <w:r>
        <w:rPr>
          <w:rFonts w:ascii="Arial" w:hAnsi="Arial" w:cs="Arial"/>
          <w:b/>
          <w:bCs/>
          <w:sz w:val="20"/>
        </w:rPr>
        <w:t>基本要求：</w:t>
      </w:r>
      <w:r>
        <w:rPr>
          <w:rFonts w:ascii="Arial" w:hAnsi="Arial" w:cs="Arial"/>
          <w:sz w:val="20"/>
        </w:rPr>
        <w:t>熟练掌握正确击打速度球的能力。</w:t>
      </w:r>
    </w:p>
    <w:p>
      <w:pPr>
        <w:spacing w:line="340" w:lineRule="exact"/>
        <w:rPr>
          <w:rFonts w:ascii="Arial" w:hAnsi="Arial" w:cs="Arial"/>
          <w:sz w:val="20"/>
        </w:rPr>
      </w:pPr>
      <w:r>
        <w:rPr>
          <w:rFonts w:ascii="Arial" w:hAnsi="Arial" w:cs="Arial"/>
          <w:b/>
          <w:bCs/>
          <w:color w:val="000000"/>
          <w:sz w:val="20"/>
        </w:rPr>
        <w:t>教学难点：有效控制速度球和击打有效部位</w:t>
      </w:r>
      <w:r>
        <w:rPr>
          <w:rFonts w:ascii="Arial" w:hAnsi="Arial" w:cs="Arial"/>
          <w:color w:val="000000"/>
          <w:sz w:val="20"/>
        </w:rPr>
        <w:t>。</w:t>
      </w:r>
    </w:p>
    <w:p>
      <w:pPr>
        <w:spacing w:line="340" w:lineRule="exact"/>
        <w:outlineLvl w:val="9"/>
        <w:rPr>
          <w:rFonts w:ascii="Arial" w:hAnsi="Arial" w:cs="Arial"/>
          <w:b/>
          <w:sz w:val="20"/>
        </w:rPr>
      </w:pPr>
      <w:bookmarkStart w:id="696" w:name="_Toc17732"/>
      <w:r>
        <w:rPr>
          <w:rFonts w:ascii="Arial" w:hAnsi="Arial" w:cs="Arial"/>
          <w:b/>
          <w:sz w:val="20"/>
        </w:rPr>
        <w:t>3、体能练习与体质测试（6学时）</w:t>
      </w:r>
      <w:bookmarkEnd w:id="696"/>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通过体能测试，检验学生的跑、跳、投能力及腰腹力量，《体测标准》及格。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调动学生对不及格项目的练习积极性。</w:t>
      </w:r>
    </w:p>
    <w:p>
      <w:pPr>
        <w:spacing w:line="340" w:lineRule="exact"/>
        <w:rPr>
          <w:rFonts w:ascii="Arial" w:hAnsi="Arial" w:cs="Arial"/>
          <w:b/>
          <w:sz w:val="20"/>
        </w:rPr>
      </w:pPr>
    </w:p>
    <w:p>
      <w:pPr>
        <w:spacing w:line="340" w:lineRule="exact"/>
        <w:rPr>
          <w:rFonts w:ascii="Arial" w:hAnsi="Arial" w:cs="Arial"/>
          <w:b/>
          <w:sz w:val="20"/>
        </w:rPr>
      </w:pPr>
      <w:r>
        <w:rPr>
          <w:rFonts w:ascii="Arial" w:hAnsi="Arial" w:cs="Arial"/>
          <w:b/>
          <w:sz w:val="20"/>
        </w:rPr>
        <w:t>4、有氧健身跑（课外练习）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1" name="文本框 1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T8B9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pPr>
        <w:spacing w:line="340" w:lineRule="exact"/>
        <w:rPr>
          <w:rFonts w:ascii="Arial" w:hAnsi="Arial" w:cs="Arial"/>
          <w:b/>
          <w:bCs/>
          <w:sz w:val="20"/>
        </w:rPr>
      </w:pPr>
      <w:r>
        <w:rPr>
          <w:rFonts w:ascii="Arial" w:hAnsi="Arial" w:cs="Arial"/>
          <w:b/>
          <w:bCs/>
          <w:sz w:val="20"/>
        </w:rPr>
        <w:t>5、考核与机动（6学时）</w:t>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697" w:name="_Toc29052"/>
      <w:bookmarkStart w:id="698" w:name="_Toc11207"/>
      <w:bookmarkStart w:id="699" w:name="_Toc10837"/>
      <w:bookmarkStart w:id="700" w:name="_Toc20606"/>
      <w:r>
        <w:rPr>
          <w:rFonts w:ascii="Arial" w:hAnsi="Arial" w:eastAsia="黑体" w:cs="Arial"/>
          <w:color w:val="000000"/>
          <w:sz w:val="24"/>
          <w:szCs w:val="24"/>
        </w:rPr>
        <w:t>六、评价方式与成绩</w:t>
      </w:r>
      <w:bookmarkEnd w:id="697"/>
      <w:bookmarkEnd w:id="698"/>
      <w:bookmarkEnd w:id="699"/>
      <w:bookmarkEnd w:id="700"/>
    </w:p>
    <w:tbl>
      <w:tblPr>
        <w:tblStyle w:val="10"/>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拳击运动专项考核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bl>
    <w:p>
      <w:pPr>
        <w:spacing w:before="156" w:beforeLines="50" w:line="340" w:lineRule="exact"/>
        <w:rPr>
          <w:rFonts w:ascii="Arial" w:hAnsi="Arial" w:cs="Arial"/>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outlineLvl w:val="9"/>
        <w:rPr>
          <w:rFonts w:ascii="Arial" w:hAnsi="Arial" w:cs="Arial"/>
          <w:b/>
          <w:bCs/>
          <w:color w:val="000000"/>
          <w:sz w:val="20"/>
        </w:rPr>
      </w:pPr>
      <w:bookmarkStart w:id="701" w:name="_Toc16619"/>
      <w:r>
        <w:rPr>
          <w:rFonts w:ascii="Arial" w:hAnsi="Arial" w:cs="Arial"/>
          <w:b/>
          <w:bCs/>
          <w:sz w:val="20"/>
        </w:rPr>
        <w:t>（一）“X1”的评价方式：</w:t>
      </w:r>
      <w:r>
        <w:rPr>
          <w:rFonts w:ascii="Arial" w:hAnsi="Arial" w:cs="Arial"/>
          <w:color w:val="000000"/>
          <w:sz w:val="20"/>
        </w:rPr>
        <w:t>拳击运动专项考核</w:t>
      </w:r>
      <w:r>
        <w:rPr>
          <w:rFonts w:ascii="Arial" w:hAnsi="Arial" w:cs="Arial"/>
          <w:sz w:val="20"/>
        </w:rPr>
        <w:t>（满分100分</w:t>
      </w:r>
      <w:r>
        <w:rPr>
          <w:rFonts w:ascii="Arial" w:hAnsi="Arial" w:cs="Arial"/>
          <w:bCs/>
          <w:sz w:val="20"/>
          <w:szCs w:val="21"/>
        </w:rPr>
        <w:t>，占40%</w:t>
      </w:r>
      <w:r>
        <w:rPr>
          <w:rFonts w:ascii="Arial" w:hAnsi="Arial" w:cs="Arial"/>
          <w:sz w:val="20"/>
        </w:rPr>
        <w:t>）</w:t>
      </w:r>
      <w:bookmarkEnd w:id="701"/>
    </w:p>
    <w:p>
      <w:pPr>
        <w:spacing w:line="340" w:lineRule="exact"/>
        <w:outlineLvl w:val="9"/>
        <w:rPr>
          <w:rFonts w:ascii="Arial" w:hAnsi="Arial" w:cs="Arial"/>
          <w:sz w:val="20"/>
        </w:rPr>
      </w:pPr>
      <w:bookmarkStart w:id="702" w:name="_Toc22778"/>
      <w:r>
        <w:rPr>
          <w:rFonts w:ascii="Arial" w:hAnsi="Arial" w:cs="Arial"/>
          <w:sz w:val="20"/>
        </w:rPr>
        <w:t>（1）组合打靶: 拳法和各种步法相结合(50分)。</w:t>
      </w:r>
      <w:bookmarkEnd w:id="702"/>
    </w:p>
    <w:p>
      <w:pPr>
        <w:spacing w:line="340" w:lineRule="exact"/>
        <w:ind w:left="1399" w:leftChars="95" w:hanging="1200" w:hangingChars="600"/>
        <w:rPr>
          <w:rFonts w:ascii="Arial" w:hAnsi="Arial" w:cs="Arial"/>
          <w:sz w:val="20"/>
        </w:rPr>
      </w:pPr>
      <w:r>
        <w:rPr>
          <w:rFonts w:ascii="Arial" w:hAnsi="Arial" w:cs="Arial"/>
          <w:sz w:val="20"/>
        </w:rPr>
        <w:t>①考核方法：任意组合2组拳法和滑步及打靶考核，按照点名册顺序进行，每人一次机会，时间为1分钟，不及格者给予一次补考机会。</w:t>
      </w:r>
    </w:p>
    <w:p>
      <w:pPr>
        <w:spacing w:line="340" w:lineRule="exact"/>
        <w:ind w:firstLine="220" w:firstLineChars="110"/>
        <w:rPr>
          <w:rFonts w:ascii="Arial" w:hAnsi="Arial" w:cs="Arial"/>
          <w:sz w:val="20"/>
        </w:rPr>
      </w:pPr>
      <w:r>
        <w:rPr>
          <w:rFonts w:ascii="Arial" w:hAnsi="Arial" w:cs="Arial"/>
          <w:sz w:val="20"/>
        </w:rPr>
        <w:t>②评分标准：</w:t>
      </w:r>
    </w:p>
    <w:p>
      <w:pPr>
        <w:spacing w:line="340" w:lineRule="exact"/>
        <w:ind w:firstLine="220" w:firstLineChars="110"/>
        <w:rPr>
          <w:rFonts w:ascii="Arial" w:hAnsi="Arial" w:cs="Arial"/>
          <w:sz w:val="20"/>
        </w:rPr>
      </w:pPr>
    </w:p>
    <w:tbl>
      <w:tblPr>
        <w:tblStyle w:val="10"/>
        <w:tblW w:w="8270"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评分内容</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动作技术正确，衔接自然，劲力充足，用力顺达，力点准确，节奏分明，动作干净利落。</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动作技术较正确，出现轻微错误，攻守较自然，劲力顺达，有一定防守意识。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动作技术一般，多次出现轻微错误，攻守一般，力点准确，手眼身法步配合较协调，有轻微遗忘的。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动作技术较差，多次出现显著错误，攻守不自然，力点不准确，手眼身法步配合不协调，精神萎靡，有多次遗忘的。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在规定时间内，缺少一种拳法在相应的等级分中再扣除2分。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p>
        </w:tc>
      </w:tr>
    </w:tbl>
    <w:p>
      <w:pPr>
        <w:numPr>
          <w:ilvl w:val="0"/>
          <w:numId w:val="10"/>
        </w:numPr>
        <w:spacing w:before="156" w:beforeLines="50" w:line="340" w:lineRule="exact"/>
        <w:outlineLvl w:val="9"/>
        <w:rPr>
          <w:rFonts w:ascii="Arial" w:hAnsi="Arial" w:cs="Arial"/>
          <w:sz w:val="20"/>
        </w:rPr>
      </w:pPr>
      <w:bookmarkStart w:id="703" w:name="_Toc13763"/>
      <w:r>
        <w:rPr>
          <w:rFonts w:ascii="Arial" w:hAnsi="Arial" w:cs="Arial"/>
          <w:sz w:val="20"/>
        </w:rPr>
        <w:t>速度球测试: (50分)</w:t>
      </w:r>
      <w:bookmarkEnd w:id="703"/>
    </w:p>
    <w:p>
      <w:pPr>
        <w:spacing w:line="340" w:lineRule="exact"/>
        <w:rPr>
          <w:rFonts w:ascii="Arial" w:hAnsi="Arial" w:cs="Arial"/>
          <w:sz w:val="20"/>
        </w:rPr>
      </w:pPr>
      <w:r>
        <w:rPr>
          <w:rFonts w:ascii="Arial" w:hAnsi="Arial" w:cs="Arial"/>
          <w:sz w:val="20"/>
        </w:rPr>
        <w:t xml:space="preserve">评分标准： </w:t>
      </w:r>
    </w:p>
    <w:tbl>
      <w:tblPr>
        <w:tblStyle w:val="10"/>
        <w:tblW w:w="8286" w:type="dxa"/>
        <w:tblInd w:w="93" w:type="dxa"/>
        <w:tblLayout w:type="fixed"/>
        <w:tblCellMar>
          <w:top w:w="15" w:type="dxa"/>
          <w:left w:w="15" w:type="dxa"/>
          <w:bottom w:w="15" w:type="dxa"/>
          <w:right w:w="15" w:type="dxa"/>
        </w:tblCellMar>
      </w:tblPr>
      <w:tblGrid>
        <w:gridCol w:w="394"/>
        <w:gridCol w:w="395"/>
        <w:gridCol w:w="394"/>
        <w:gridCol w:w="395"/>
        <w:gridCol w:w="394"/>
        <w:gridCol w:w="395"/>
        <w:gridCol w:w="395"/>
        <w:gridCol w:w="394"/>
        <w:gridCol w:w="395"/>
        <w:gridCol w:w="394"/>
        <w:gridCol w:w="395"/>
        <w:gridCol w:w="394"/>
        <w:gridCol w:w="395"/>
        <w:gridCol w:w="395"/>
        <w:gridCol w:w="394"/>
        <w:gridCol w:w="395"/>
        <w:gridCol w:w="394"/>
        <w:gridCol w:w="395"/>
        <w:gridCol w:w="394"/>
        <w:gridCol w:w="395"/>
        <w:gridCol w:w="395"/>
      </w:tblGrid>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秒 数</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21</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23</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27</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29</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数 量</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成 绩</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44</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r>
    </w:tbl>
    <w:p>
      <w:pPr>
        <w:spacing w:before="156" w:beforeLines="50" w:line="340" w:lineRule="exact"/>
        <w:outlineLvl w:val="9"/>
        <w:rPr>
          <w:rFonts w:ascii="Arial" w:hAnsi="Arial" w:cs="Arial"/>
          <w:sz w:val="20"/>
          <w:lang w:val="zh-TW"/>
        </w:rPr>
      </w:pPr>
      <w:bookmarkStart w:id="704" w:name="_Toc18231"/>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704"/>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2" name="文本框 1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TY-2021-15</w:t>
                            </w:r>
                          </w:p>
                        </w:txbxContent>
                      </wps:txbx>
                      <wps:bodyPr vert="horz" wrap="square" lIns="91440" tIns="45720" rIns="91440" bIns="45720" anchor="t">
                        <a:noAutofit/>
                      </wps:bodyPr>
                    </wps:wsp>
                  </a:graphicData>
                </a:graphic>
              </wp:anchor>
            </w:drawing>
          </mc:Choice>
          <mc:Fallback>
            <w:pict>
              <v:rect id="文本框 11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JcXWP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TY-2021-15</w:t>
                      </w:r>
                    </w:p>
                  </w:txbxContent>
                </v:textbox>
              </v:rect>
            </w:pict>
          </mc:Fallback>
        </mc:AlternateContent>
      </w:r>
    </w:p>
    <w:p>
      <w:pPr>
        <w:spacing w:before="156" w:beforeLines="50" w:line="340" w:lineRule="exact"/>
        <w:outlineLvl w:val="9"/>
        <w:rPr>
          <w:rFonts w:ascii="Arial" w:hAnsi="Arial" w:cs="Arial"/>
          <w:b/>
          <w:bCs/>
          <w:sz w:val="20"/>
        </w:rPr>
      </w:pPr>
      <w:bookmarkStart w:id="705" w:name="_Toc5985"/>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bookmarkEnd w:id="705"/>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706" w:name="_Toc25988"/>
      <w:r>
        <w:rPr>
          <w:rFonts w:ascii="Arial" w:hAnsi="Arial" w:cs="Arial"/>
          <w:b/>
          <w:bCs/>
          <w:sz w:val="20"/>
        </w:rPr>
        <w:t>（四）“X4”的评价方式</w:t>
      </w:r>
      <w:r>
        <w:rPr>
          <w:rFonts w:ascii="Arial" w:hAnsi="Arial" w:cs="Arial"/>
          <w:sz w:val="20"/>
        </w:rPr>
        <w:t>：</w:t>
      </w:r>
      <w:r>
        <w:rPr>
          <w:rFonts w:ascii="Arial" w:hAnsi="Arial" w:cs="Arial"/>
          <w:bCs/>
          <w:color w:val="000000"/>
          <w:sz w:val="20"/>
        </w:rPr>
        <w:t>运动世界校园APP完成评价（满分100分，占20 %）</w:t>
      </w:r>
      <w:bookmarkEnd w:id="706"/>
    </w:p>
    <w:p>
      <w:pPr>
        <w:spacing w:line="340" w:lineRule="exact"/>
        <w:ind w:firstLine="400" w:firstLineChars="2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2712720</wp:posOffset>
            </wp:positionH>
            <wp:positionV relativeFrom="paragraph">
              <wp:posOffset>147955</wp:posOffset>
            </wp:positionV>
            <wp:extent cx="762000" cy="342900"/>
            <wp:effectExtent l="0" t="0" r="0" b="0"/>
            <wp:wrapTight wrapText="bothSides">
              <wp:wrapPolygon>
                <wp:start x="0" y="0"/>
                <wp:lineTo x="0" y="20400"/>
                <wp:lineTo x="21060" y="20400"/>
                <wp:lineTo x="21060" y="0"/>
                <wp:lineTo x="0" y="0"/>
              </wp:wrapPolygon>
            </wp:wrapTight>
            <wp:docPr id="1103" name="图片 67" descr="1"/>
            <wp:cNvGraphicFramePr/>
            <a:graphic xmlns:a="http://schemas.openxmlformats.org/drawingml/2006/main">
              <a:graphicData uri="http://schemas.openxmlformats.org/drawingml/2006/picture">
                <pic:pic xmlns:pic="http://schemas.openxmlformats.org/drawingml/2006/picture">
                  <pic:nvPicPr>
                    <pic:cNvPr id="1103" name="图片 6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szCs w:val="22"/>
          <w:lang w:val="zh-TW"/>
        </w:rPr>
        <w:t>撰写人：肖友定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bookmarkStart w:id="707" w:name="_Toc9814"/>
      <w:bookmarkStart w:id="708" w:name="_Toc2016"/>
      <w:bookmarkStart w:id="709" w:name="_Toc17811"/>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p>
    <w:p>
      <w:pPr>
        <w:jc w:val="center"/>
        <w:outlineLvl w:val="0"/>
        <w:rPr>
          <w:rFonts w:ascii="Arial" w:hAnsi="Arial" w:cs="Arial"/>
          <w:b/>
          <w:bCs/>
          <w:sz w:val="28"/>
          <w:szCs w:val="28"/>
        </w:rPr>
      </w:pPr>
      <w:bookmarkStart w:id="710" w:name="_Toc6825"/>
      <w:bookmarkStart w:id="711" w:name="_Toc17746"/>
      <w:bookmarkStart w:id="712" w:name="_Toc30635"/>
      <w:r>
        <w:rPr>
          <w:rFonts w:ascii="Arial" w:hAnsi="Arial" w:cs="Arial"/>
          <w:b/>
          <w:bCs/>
          <w:sz w:val="28"/>
          <w:szCs w:val="28"/>
          <w:lang w:val="zh-CN"/>
        </w:rPr>
        <w:t>【健美操</w:t>
      </w:r>
      <w:r>
        <w:rPr>
          <w:rFonts w:ascii="Arial" w:hAnsi="Arial" w:cs="Arial"/>
          <w:b/>
          <w:bCs/>
          <w:sz w:val="28"/>
          <w:szCs w:val="28"/>
        </w:rPr>
        <w:t>1</w:t>
      </w:r>
      <w:r>
        <w:rPr>
          <w:rFonts w:ascii="Arial" w:hAnsi="Arial" w:cs="Arial"/>
          <w:b/>
          <w:bCs/>
          <w:sz w:val="28"/>
          <w:szCs w:val="28"/>
          <w:lang w:val="zh-CN"/>
        </w:rPr>
        <w:t>】</w:t>
      </w:r>
      <w:bookmarkEnd w:id="707"/>
      <w:bookmarkEnd w:id="708"/>
      <w:bookmarkEnd w:id="709"/>
      <w:bookmarkEnd w:id="710"/>
      <w:bookmarkEnd w:id="711"/>
      <w:bookmarkEnd w:id="712"/>
    </w:p>
    <w:p>
      <w:pPr>
        <w:autoSpaceDE w:val="0"/>
        <w:autoSpaceDN w:val="0"/>
        <w:adjustRightInd w:val="0"/>
        <w:spacing w:before="312" w:beforeLines="100" w:line="340" w:lineRule="exact"/>
        <w:jc w:val="center"/>
        <w:rPr>
          <w:rFonts w:ascii="Arial" w:hAnsi="Arial" w:cs="Arial"/>
          <w:b/>
          <w:bCs/>
          <w:sz w:val="30"/>
          <w:szCs w:val="30"/>
        </w:rPr>
      </w:pPr>
      <w:bookmarkStart w:id="713" w:name="_Toc13577"/>
      <w:bookmarkStart w:id="714" w:name="_Toc11480"/>
      <w:r>
        <w:rPr>
          <w:rFonts w:ascii="Arial" w:hAnsi="Arial" w:cs="Arial"/>
          <w:b/>
          <w:bCs/>
          <w:sz w:val="28"/>
          <w:szCs w:val="28"/>
          <w:lang w:val="zh-CN"/>
        </w:rPr>
        <w:t>【</w:t>
      </w:r>
      <w:r>
        <w:rPr>
          <w:rFonts w:ascii="Arial" w:hAnsi="Arial" w:cs="Arial"/>
          <w:b/>
          <w:bCs/>
          <w:sz w:val="28"/>
          <w:szCs w:val="28"/>
        </w:rPr>
        <w:t>Aerobics 1</w:t>
      </w:r>
      <w:r>
        <w:rPr>
          <w:rFonts w:ascii="Arial" w:hAnsi="Arial" w:cs="Arial"/>
          <w:b/>
          <w:bCs/>
          <w:sz w:val="28"/>
          <w:szCs w:val="28"/>
          <w:lang w:val="zh-CN"/>
        </w:rPr>
        <w:t>】</w:t>
      </w:r>
      <w:bookmarkEnd w:id="713"/>
      <w:bookmarkEnd w:id="71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4" name="文本框 11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1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1KE9Q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widowControl/>
        <w:snapToGrid w:val="0"/>
        <w:spacing w:after="156" w:afterLines="50" w:line="340" w:lineRule="exact"/>
        <w:outlineLvl w:val="9"/>
        <w:rPr>
          <w:rFonts w:ascii="Arial" w:hAnsi="Arial" w:cs="Arial"/>
          <w:b/>
          <w:color w:val="008080"/>
          <w:sz w:val="30"/>
          <w:szCs w:val="30"/>
        </w:rPr>
      </w:pPr>
      <w:bookmarkStart w:id="715" w:name="_Toc27059"/>
      <w:bookmarkStart w:id="716" w:name="_Toc15426"/>
      <w:bookmarkStart w:id="717" w:name="_Toc19002"/>
      <w:bookmarkStart w:id="718" w:name="_Toc3053"/>
      <w:r>
        <w:rPr>
          <w:rFonts w:ascii="Arial" w:hAnsi="Arial" w:eastAsia="黑体" w:cs="Arial"/>
          <w:sz w:val="24"/>
          <w:szCs w:val="24"/>
        </w:rPr>
        <w:t>一、基本信息</w:t>
      </w:r>
      <w:bookmarkEnd w:id="715"/>
      <w:bookmarkEnd w:id="716"/>
      <w:bookmarkEnd w:id="717"/>
      <w:bookmarkEnd w:id="718"/>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课程代码：</w:t>
      </w:r>
      <w:r>
        <w:rPr>
          <w:rFonts w:ascii="Arial" w:hAnsi="Arial" w:cs="Arial"/>
          <w:sz w:val="20"/>
        </w:rPr>
        <w:t>【2100067】</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面向专业：</w:t>
      </w:r>
      <w:r>
        <w:rPr>
          <w:rFonts w:ascii="Arial" w:hAnsi="Arial" w:cs="Arial"/>
          <w:color w:val="000000"/>
          <w:sz w:val="20"/>
        </w:rPr>
        <w:t>【全校本专科各专业】</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ind w:firstLine="394" w:firstLineChars="196"/>
        <w:rPr>
          <w:rFonts w:ascii="Arial" w:hAnsi="Arial" w:cs="Arial"/>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pacing w:line="340" w:lineRule="exact"/>
        <w:ind w:firstLine="400" w:firstLineChars="200"/>
        <w:rPr>
          <w:rFonts w:ascii="Arial" w:hAnsi="Arial" w:cs="Arial"/>
          <w:sz w:val="20"/>
          <w:lang w:val="zh-CN"/>
        </w:rPr>
      </w:pPr>
      <w:r>
        <w:rPr>
          <w:rFonts w:ascii="Arial" w:hAnsi="Arial" w:cs="Arial"/>
          <w:sz w:val="20"/>
        </w:rPr>
        <w:t>参考书目：</w:t>
      </w:r>
      <w:r>
        <w:rPr>
          <w:rFonts w:ascii="Arial" w:hAnsi="Arial" w:cs="Arial"/>
          <w:sz w:val="20"/>
          <w:lang w:val="zh-CN"/>
        </w:rPr>
        <w:t>【黄宽柔</w:t>
      </w:r>
      <w:r>
        <w:rPr>
          <w:rFonts w:ascii="Arial" w:hAnsi="Arial" w:cs="Arial"/>
          <w:sz w:val="20"/>
        </w:rPr>
        <w:t>主编．《健美操》．高等教育出版社，2008</w:t>
      </w:r>
      <w:r>
        <w:rPr>
          <w:rFonts w:ascii="Arial" w:hAnsi="Arial" w:cs="Arial"/>
          <w:sz w:val="20"/>
          <w:lang w:val="zh-CN"/>
        </w:rPr>
        <w:t>年10月出版】</w:t>
      </w:r>
    </w:p>
    <w:p>
      <w:pPr>
        <w:spacing w:line="340" w:lineRule="exact"/>
        <w:ind w:firstLine="1300" w:firstLineChars="650"/>
        <w:rPr>
          <w:rFonts w:ascii="Arial" w:hAnsi="Arial" w:cs="Arial"/>
          <w:sz w:val="20"/>
          <w:lang w:val="zh-CN"/>
        </w:rPr>
      </w:pPr>
      <w:r>
        <w:rPr>
          <w:rFonts w:ascii="Arial" w:hAnsi="Arial" w:cs="Arial"/>
          <w:sz w:val="20"/>
          <w:lang w:val="zh-CN"/>
        </w:rPr>
        <w:t>【王洪主编.</w:t>
      </w:r>
      <w:r>
        <w:rPr>
          <w:rFonts w:ascii="Arial" w:hAnsi="Arial" w:cs="Arial"/>
          <w:sz w:val="20"/>
        </w:rPr>
        <w:t xml:space="preserve"> 《</w:t>
      </w:r>
      <w:r>
        <w:rPr>
          <w:rFonts w:ascii="Arial" w:hAnsi="Arial" w:cs="Arial"/>
          <w:sz w:val="20"/>
          <w:lang w:val="zh-CN"/>
        </w:rPr>
        <w:t>健美操教程</w:t>
      </w:r>
      <w:r>
        <w:rPr>
          <w:rFonts w:ascii="Arial" w:hAnsi="Arial" w:cs="Arial"/>
          <w:sz w:val="20"/>
        </w:rPr>
        <w:t>》</w:t>
      </w:r>
      <w:r>
        <w:rPr>
          <w:rFonts w:ascii="Arial" w:hAnsi="Arial" w:cs="Arial"/>
          <w:sz w:val="20"/>
          <w:lang w:val="zh-CN"/>
        </w:rPr>
        <w:t>.人民体育出版社,2008年版】</w:t>
      </w:r>
    </w:p>
    <w:p>
      <w:pPr>
        <w:spacing w:line="340" w:lineRule="exact"/>
        <w:ind w:firstLine="1300" w:firstLineChars="650"/>
        <w:rPr>
          <w:rFonts w:ascii="Arial" w:hAnsi="Arial" w:cs="Arial"/>
          <w:sz w:val="20"/>
          <w:lang w:val="zh-CN"/>
        </w:rPr>
      </w:pPr>
      <w:r>
        <w:rPr>
          <w:rFonts w:ascii="Arial" w:hAnsi="Arial" w:cs="Arial"/>
          <w:sz w:val="20"/>
          <w:lang w:val="zh-CN"/>
        </w:rPr>
        <w:t>【马鸿韬主编.</w:t>
      </w:r>
      <w:r>
        <w:rPr>
          <w:rFonts w:ascii="Arial" w:hAnsi="Arial" w:cs="Arial"/>
          <w:sz w:val="20"/>
        </w:rPr>
        <w:t xml:space="preserve"> 《</w:t>
      </w:r>
      <w:r>
        <w:rPr>
          <w:rFonts w:ascii="Arial" w:hAnsi="Arial" w:cs="Arial"/>
          <w:sz w:val="20"/>
          <w:lang w:val="zh-CN"/>
        </w:rPr>
        <w:t>健美操运动教程</w:t>
      </w:r>
      <w:r>
        <w:rPr>
          <w:rFonts w:ascii="Arial" w:hAnsi="Arial" w:cs="Arial"/>
          <w:sz w:val="20"/>
        </w:rPr>
        <w:t>》.北京体育大学出版社，2007年版】</w:t>
      </w:r>
    </w:p>
    <w:p>
      <w:pPr>
        <w:snapToGrid w:val="0"/>
        <w:spacing w:line="340" w:lineRule="exact"/>
        <w:ind w:firstLine="394" w:firstLineChars="196"/>
        <w:rPr>
          <w:rFonts w:ascii="Arial" w:hAnsi="Arial" w:cs="Arial"/>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szCs w:val="24"/>
          <w:lang w:eastAsia="zh-TW"/>
        </w:rPr>
        <w:t>http://ygty.gench.edu.cn/2961/list.htm</w:t>
      </w:r>
      <w:r>
        <w:rPr>
          <w:rFonts w:ascii="Arial" w:hAnsi="Arial" w:cs="Arial"/>
          <w:szCs w:val="24"/>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719" w:name="_Toc26929"/>
      <w:bookmarkStart w:id="720" w:name="_Toc7020"/>
      <w:bookmarkStart w:id="721" w:name="_Toc1397"/>
      <w:bookmarkStart w:id="722" w:name="_Toc11783"/>
      <w:r>
        <w:rPr>
          <w:rFonts w:ascii="Arial" w:hAnsi="Arial" w:eastAsia="黑体" w:cs="Arial"/>
          <w:sz w:val="24"/>
          <w:szCs w:val="24"/>
        </w:rPr>
        <w:t>二、课程简介</w:t>
      </w:r>
      <w:bookmarkEnd w:id="719"/>
      <w:bookmarkEnd w:id="720"/>
      <w:bookmarkEnd w:id="721"/>
      <w:bookmarkEnd w:id="722"/>
    </w:p>
    <w:p>
      <w:pPr>
        <w:spacing w:line="340" w:lineRule="exact"/>
        <w:ind w:firstLine="400" w:firstLineChars="200"/>
        <w:rPr>
          <w:rFonts w:ascii="Arial" w:hAnsi="Arial" w:cs="Arial"/>
          <w:color w:val="000000"/>
          <w:sz w:val="20"/>
          <w:szCs w:val="24"/>
        </w:rPr>
      </w:pPr>
      <w:r>
        <w:rPr>
          <w:rFonts w:ascii="Arial" w:hAnsi="Arial" w:cs="Arial"/>
          <w:color w:val="000000"/>
          <w:sz w:val="20"/>
          <w:szCs w:val="24"/>
        </w:rPr>
        <w:t>健美操是一项融体操、舞蹈、音乐、美学为一体，以有氧练习为基础，以健、力、美为主要特征，通过练习达到健身、健美、健心的目的。健美操主要分为三大类：一是健身性的健美操，包含花球啦啦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widowControl/>
        <w:spacing w:before="156" w:beforeLines="50" w:after="156" w:afterLines="50" w:line="340" w:lineRule="exact"/>
        <w:jc w:val="left"/>
        <w:outlineLvl w:val="9"/>
        <w:rPr>
          <w:rFonts w:ascii="Arial" w:hAnsi="Arial" w:eastAsia="黑体" w:cs="Arial"/>
          <w:sz w:val="24"/>
          <w:szCs w:val="24"/>
        </w:rPr>
      </w:pPr>
      <w:bookmarkStart w:id="723" w:name="_Toc4855"/>
      <w:bookmarkStart w:id="724" w:name="_Toc31902"/>
      <w:bookmarkStart w:id="725" w:name="_Toc4397"/>
      <w:bookmarkStart w:id="726" w:name="_Toc30316"/>
      <w:r>
        <w:rPr>
          <w:rFonts w:ascii="Arial" w:hAnsi="Arial" w:eastAsia="黑体" w:cs="Arial"/>
          <w:sz w:val="24"/>
          <w:szCs w:val="24"/>
        </w:rPr>
        <w:t>三、选课建议</w:t>
      </w:r>
      <w:bookmarkEnd w:id="723"/>
      <w:bookmarkEnd w:id="724"/>
      <w:bookmarkEnd w:id="725"/>
      <w:bookmarkEnd w:id="726"/>
    </w:p>
    <w:p>
      <w:pPr>
        <w:spacing w:line="340" w:lineRule="exact"/>
        <w:ind w:firstLine="400" w:firstLineChars="200"/>
        <w:rPr>
          <w:rFonts w:ascii="Arial" w:hAnsi="Arial" w:cs="Arial"/>
          <w:sz w:val="20"/>
          <w:szCs w:val="24"/>
          <w:lang w:val="zh-CN"/>
        </w:rPr>
      </w:pPr>
      <w:r>
        <w:rPr>
          <w:rFonts w:ascii="Arial" w:hAnsi="Arial" w:cs="Arial"/>
          <w:sz w:val="20"/>
          <w:lang w:val="zh-TW"/>
        </w:rPr>
        <w:t>本课程为体育必修课</w:t>
      </w:r>
      <w:r>
        <w:rPr>
          <w:rFonts w:ascii="Arial" w:hAnsi="Arial" w:cs="Arial"/>
          <w:sz w:val="20"/>
          <w:szCs w:val="24"/>
          <w:lang w:val="zh-TW"/>
        </w:rPr>
        <w:t>自选项目课</w:t>
      </w:r>
      <w:r>
        <w:rPr>
          <w:rFonts w:ascii="Arial" w:hAnsi="Arial" w:cs="Arial"/>
          <w:sz w:val="20"/>
          <w:lang w:val="zh-TW"/>
        </w:rPr>
        <w:t>程，</w:t>
      </w:r>
      <w:r>
        <w:rPr>
          <w:rFonts w:ascii="Arial" w:hAnsi="Arial" w:cs="Arial"/>
          <w:sz w:val="20"/>
          <w:szCs w:val="24"/>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line="340" w:lineRule="exact"/>
        <w:jc w:val="left"/>
        <w:rPr>
          <w:rFonts w:ascii="Arial" w:hAnsi="Arial" w:eastAsia="黑体" w:cs="Arial"/>
          <w:sz w:val="24"/>
          <w:szCs w:val="24"/>
        </w:rPr>
      </w:pPr>
      <w:bookmarkStart w:id="727" w:name="_Toc32149"/>
      <w:bookmarkStart w:id="728" w:name="_Toc1386"/>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rPr>
          <w:rFonts w:ascii="Arial" w:hAnsi="Arial" w:eastAsia="黑体" w:cs="Arial"/>
          <w:sz w:val="24"/>
          <w:szCs w:val="24"/>
        </w:rPr>
      </w:pPr>
    </w:p>
    <w:p>
      <w:pPr>
        <w:widowControl/>
        <w:spacing w:before="156" w:beforeLines="50" w:line="340" w:lineRule="exact"/>
        <w:jc w:val="left"/>
        <w:outlineLvl w:val="9"/>
        <w:rPr>
          <w:rFonts w:ascii="Arial" w:hAnsi="Arial" w:eastAsia="黑体" w:cs="Arial"/>
          <w:sz w:val="24"/>
          <w:szCs w:val="24"/>
        </w:rPr>
      </w:pPr>
      <w:bookmarkStart w:id="729" w:name="_Toc9276"/>
      <w:bookmarkStart w:id="730" w:name="_Toc8146"/>
      <w:r>
        <w:rPr>
          <w:rFonts w:ascii="Arial" w:hAnsi="Arial" w:eastAsia="黑体" w:cs="Arial"/>
          <w:sz w:val="24"/>
          <w:szCs w:val="24"/>
        </w:rPr>
        <w:t>四、课程目标/课程预期学习成果</w:t>
      </w:r>
      <w:bookmarkEnd w:id="727"/>
      <w:bookmarkEnd w:id="728"/>
      <w:bookmarkEnd w:id="729"/>
      <w:bookmarkEnd w:id="730"/>
    </w:p>
    <w:tbl>
      <w:tblPr>
        <w:tblStyle w:val="10"/>
        <w:tblpPr w:leftFromText="180" w:rightFromText="180" w:vertAnchor="text" w:horzAnchor="page" w:tblpX="1852" w:tblpY="152"/>
        <w:tblOverlap w:val="never"/>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76"/>
        <w:gridCol w:w="2841"/>
        <w:gridCol w:w="212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2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27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4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27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41"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0"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276"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41" w:type="dxa"/>
            <w:shd w:val="clear" w:color="auto" w:fill="auto"/>
            <w:vAlign w:val="center"/>
          </w:tcPr>
          <w:p>
            <w:pPr>
              <w:snapToGrid w:val="0"/>
              <w:spacing w:line="240" w:lineRule="exact"/>
              <w:rPr>
                <w:rFonts w:ascii="Arial" w:hAnsi="Arial" w:cs="Arial"/>
                <w:sz w:val="20"/>
              </w:rPr>
            </w:pPr>
            <w:r>
              <w:rPr>
                <w:rFonts w:ascii="Arial" w:hAnsi="Arial" w:cs="Arial"/>
                <w:sz w:val="20"/>
              </w:rPr>
              <w:t>掌握健美操技能，提高比赛能力，为终身体育打下良好基础。</w:t>
            </w:r>
          </w:p>
        </w:tc>
        <w:tc>
          <w:tcPr>
            <w:tcW w:w="2120"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健美操规定套路成绩评价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27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41"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0"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27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41" w:type="dxa"/>
            <w:shd w:val="clear" w:color="auto" w:fill="auto"/>
            <w:vAlign w:val="center"/>
          </w:tcPr>
          <w:p>
            <w:pPr>
              <w:spacing w:line="240" w:lineRule="exact"/>
              <w:rPr>
                <w:rFonts w:ascii="Arial" w:hAnsi="Arial" w:cs="Arial"/>
                <w:sz w:val="20"/>
              </w:rPr>
            </w:pPr>
            <w:r>
              <w:rPr>
                <w:rFonts w:ascii="Arial" w:hAnsi="Arial" w:cs="Arial"/>
                <w:sz w:val="20"/>
                <w:szCs w:val="24"/>
              </w:rPr>
              <w:t>全面提高身体素质和身心健康，能承受学习和生活中的压力。</w:t>
            </w:r>
          </w:p>
        </w:tc>
        <w:tc>
          <w:tcPr>
            <w:tcW w:w="2120" w:type="dxa"/>
            <w:shd w:val="clear" w:color="auto" w:fill="auto"/>
            <w:vAlign w:val="center"/>
          </w:tcPr>
          <w:p>
            <w:pPr>
              <w:spacing w:line="240" w:lineRule="exact"/>
              <w:rPr>
                <w:rFonts w:ascii="Arial" w:hAnsi="Arial" w:cs="Arial"/>
                <w:sz w:val="20"/>
              </w:rPr>
            </w:pPr>
            <w:r>
              <w:rPr>
                <w:rFonts w:ascii="Arial" w:hAnsi="Arial" w:cs="Arial"/>
                <w:sz w:val="20"/>
                <w:szCs w:val="24"/>
              </w:rPr>
              <w:t>课堂讲授，学生练习，模拟测试</w:t>
            </w:r>
          </w:p>
        </w:tc>
        <w:tc>
          <w:tcPr>
            <w:tcW w:w="1559" w:type="dxa"/>
            <w:shd w:val="clear" w:color="auto" w:fill="auto"/>
            <w:vAlign w:val="center"/>
          </w:tcPr>
          <w:p>
            <w:pPr>
              <w:spacing w:line="240" w:lineRule="exact"/>
              <w:rPr>
                <w:rFonts w:ascii="Arial" w:hAnsi="Arial" w:cs="Arial"/>
                <w:sz w:val="20"/>
              </w:rPr>
            </w:pPr>
            <w:r>
              <w:rPr>
                <w:rFonts w:ascii="Arial" w:hAnsi="Arial" w:cs="Arial"/>
                <w:sz w:val="20"/>
                <w:szCs w:val="24"/>
              </w:rPr>
              <w:t>《国家学生体质健康标准》测试评价</w:t>
            </w:r>
          </w:p>
        </w:tc>
      </w:tr>
    </w:tbl>
    <w:p>
      <w:pPr>
        <w:widowControl/>
        <w:spacing w:before="312" w:beforeLines="100" w:after="156" w:afterLines="50" w:line="340" w:lineRule="exact"/>
        <w:jc w:val="left"/>
        <w:rPr>
          <w:rFonts w:ascii="Arial" w:hAnsi="Arial" w:eastAsia="黑体" w:cs="Arial"/>
          <w:sz w:val="24"/>
          <w:szCs w:val="24"/>
        </w:rPr>
      </w:pPr>
      <w:bookmarkStart w:id="731" w:name="_Toc11408"/>
      <w:bookmarkStart w:id="732" w:name="_Toc9181"/>
      <w:r>
        <w:rPr>
          <w:rFonts w:ascii="Arial" w:hAnsi="Arial" w:eastAsia="黑体" w:cs="Arial"/>
          <w:sz w:val="24"/>
          <w:szCs w:val="24"/>
        </w:rPr>
        <w:t>五、课程内容</w:t>
      </w:r>
      <w:bookmarkEnd w:id="731"/>
      <w:bookmarkEnd w:id="73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5" name="文本框 1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0BTby/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spacing w:line="340" w:lineRule="exact"/>
        <w:jc w:val="center"/>
        <w:outlineLvl w:val="9"/>
        <w:rPr>
          <w:rFonts w:ascii="Arial" w:hAnsi="Arial" w:cs="Arial"/>
          <w:b/>
          <w:sz w:val="20"/>
          <w:szCs w:val="24"/>
        </w:rPr>
      </w:pPr>
      <w:bookmarkStart w:id="733" w:name="_Toc15646"/>
      <w:r>
        <w:rPr>
          <w:rFonts w:ascii="Arial" w:hAnsi="Arial" w:cs="Arial"/>
          <w:b/>
          <w:sz w:val="20"/>
          <w:szCs w:val="24"/>
        </w:rPr>
        <w:t>（一）理论部分（4学时）</w:t>
      </w:r>
      <w:bookmarkEnd w:id="733"/>
    </w:p>
    <w:p>
      <w:pPr>
        <w:spacing w:line="340" w:lineRule="exact"/>
        <w:outlineLvl w:val="9"/>
        <w:rPr>
          <w:rFonts w:ascii="Arial" w:hAnsi="Arial" w:cs="Arial"/>
          <w:sz w:val="20"/>
          <w:szCs w:val="24"/>
        </w:rPr>
      </w:pPr>
      <w:bookmarkStart w:id="734" w:name="_Toc24122"/>
      <w:r>
        <w:rPr>
          <w:rFonts w:ascii="Arial" w:hAnsi="Arial" w:cs="Arial"/>
          <w:sz w:val="20"/>
          <w:szCs w:val="24"/>
        </w:rPr>
        <w:t>1、导言</w:t>
      </w:r>
      <w:bookmarkEnd w:id="734"/>
    </w:p>
    <w:p>
      <w:pPr>
        <w:spacing w:line="340" w:lineRule="exact"/>
        <w:ind w:firstLine="400" w:firstLineChars="200"/>
        <w:rPr>
          <w:rFonts w:ascii="Arial" w:hAnsi="Arial" w:cs="Arial"/>
          <w:sz w:val="20"/>
          <w:szCs w:val="24"/>
        </w:rPr>
      </w:pPr>
      <w:r>
        <w:rPr>
          <w:rFonts w:ascii="Arial" w:hAnsi="Arial" w:cs="Arial"/>
          <w:sz w:val="20"/>
          <w:szCs w:val="24"/>
        </w:rPr>
        <w:t>课程介绍、评价方法、基本要求、课外练习、注意事项等</w:t>
      </w:r>
    </w:p>
    <w:p>
      <w:pPr>
        <w:spacing w:line="340" w:lineRule="exact"/>
        <w:outlineLvl w:val="9"/>
        <w:rPr>
          <w:rFonts w:ascii="Arial" w:hAnsi="Arial" w:cs="Arial"/>
          <w:sz w:val="20"/>
          <w:szCs w:val="24"/>
        </w:rPr>
      </w:pPr>
      <w:bookmarkStart w:id="735" w:name="_Toc20947"/>
      <w:r>
        <w:rPr>
          <w:rFonts w:ascii="Arial" w:hAnsi="Arial" w:cs="Arial"/>
          <w:sz w:val="20"/>
          <w:szCs w:val="24"/>
        </w:rPr>
        <w:t>2、健美操概述</w:t>
      </w:r>
      <w:bookmarkEnd w:id="735"/>
    </w:p>
    <w:p>
      <w:pPr>
        <w:spacing w:line="340" w:lineRule="exact"/>
        <w:rPr>
          <w:rFonts w:ascii="Arial" w:hAnsi="Arial" w:cs="Arial"/>
          <w:kern w:val="0"/>
          <w:sz w:val="20"/>
          <w:szCs w:val="24"/>
        </w:rPr>
      </w:pPr>
      <w:r>
        <w:rPr>
          <w:rFonts w:ascii="Arial" w:hAnsi="Arial" w:cs="Arial"/>
          <w:sz w:val="20"/>
          <w:szCs w:val="24"/>
        </w:rPr>
        <w:t>（1）健美操的起源、演变与发展</w:t>
      </w:r>
      <w:r>
        <w:rPr>
          <w:rFonts w:ascii="Arial" w:hAnsi="Arial" w:cs="Arial"/>
          <w:kern w:val="0"/>
          <w:sz w:val="20"/>
          <w:szCs w:val="24"/>
        </w:rPr>
        <w:t>,</w:t>
      </w:r>
      <w:r>
        <w:rPr>
          <w:rFonts w:ascii="Arial" w:hAnsi="Arial" w:cs="Arial"/>
          <w:sz w:val="20"/>
          <w:szCs w:val="24"/>
        </w:rPr>
        <w:t>健美操的特点与锻炼价值</w:t>
      </w:r>
    </w:p>
    <w:p>
      <w:pPr>
        <w:spacing w:line="340" w:lineRule="exact"/>
        <w:rPr>
          <w:rFonts w:ascii="Arial" w:hAnsi="Arial" w:cs="Arial"/>
          <w:sz w:val="20"/>
          <w:szCs w:val="24"/>
        </w:rPr>
      </w:pPr>
      <w:r>
        <w:rPr>
          <w:rFonts w:ascii="Arial" w:hAnsi="Arial" w:cs="Arial"/>
          <w:sz w:val="20"/>
          <w:szCs w:val="24"/>
        </w:rPr>
        <w:t>（2）健美操器材、竞赛方法与规则</w:t>
      </w:r>
    </w:p>
    <w:p>
      <w:pPr>
        <w:spacing w:line="340" w:lineRule="exact"/>
        <w:outlineLvl w:val="9"/>
        <w:rPr>
          <w:rFonts w:ascii="Arial" w:hAnsi="Arial" w:cs="Arial"/>
          <w:sz w:val="20"/>
          <w:szCs w:val="24"/>
        </w:rPr>
      </w:pPr>
      <w:bookmarkStart w:id="736" w:name="_Toc25519"/>
      <w:r>
        <w:rPr>
          <w:rFonts w:ascii="Arial" w:hAnsi="Arial" w:cs="Arial"/>
          <w:sz w:val="20"/>
          <w:szCs w:val="24"/>
        </w:rPr>
        <w:t>3、音乐鉴赏</w:t>
      </w:r>
      <w:bookmarkEnd w:id="736"/>
    </w:p>
    <w:p>
      <w:pPr>
        <w:spacing w:line="340" w:lineRule="exact"/>
        <w:outlineLvl w:val="9"/>
        <w:rPr>
          <w:rFonts w:ascii="Arial" w:hAnsi="Arial" w:cs="Arial"/>
          <w:sz w:val="20"/>
          <w:szCs w:val="24"/>
        </w:rPr>
      </w:pPr>
      <w:bookmarkStart w:id="737" w:name="_Toc21459"/>
      <w:r>
        <w:rPr>
          <w:rFonts w:ascii="Arial" w:hAnsi="Arial" w:cs="Arial"/>
          <w:sz w:val="20"/>
          <w:szCs w:val="24"/>
        </w:rPr>
        <w:t>4、健美操基础能力的培养</w:t>
      </w:r>
      <w:bookmarkEnd w:id="737"/>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了解健美操的特点与锻炼价值以及健美操的历史与发展；知道国内外健美操赛事；学会识别健美操的音乐；了解健美操的比赛方法。</w:t>
      </w:r>
    </w:p>
    <w:p>
      <w:pPr>
        <w:spacing w:line="340" w:lineRule="exact"/>
        <w:rPr>
          <w:rFonts w:ascii="Arial" w:hAnsi="Arial" w:cs="Arial"/>
          <w:b/>
          <w:sz w:val="20"/>
          <w:szCs w:val="24"/>
        </w:rPr>
      </w:pPr>
      <w:r>
        <w:rPr>
          <w:rFonts w:ascii="Arial" w:hAnsi="Arial" w:cs="Arial"/>
          <w:b/>
          <w:sz w:val="20"/>
          <w:szCs w:val="24"/>
        </w:rPr>
        <w:t>教学难点：</w:t>
      </w:r>
      <w:r>
        <w:rPr>
          <w:rFonts w:ascii="Arial" w:hAnsi="Arial" w:cs="Arial"/>
          <w:sz w:val="20"/>
          <w:szCs w:val="24"/>
        </w:rPr>
        <w:t>肢体运动与音乐的完美配合。</w:t>
      </w:r>
    </w:p>
    <w:p>
      <w:pPr>
        <w:spacing w:before="156" w:beforeLines="50" w:line="340" w:lineRule="exact"/>
        <w:jc w:val="center"/>
        <w:outlineLvl w:val="9"/>
        <w:rPr>
          <w:rFonts w:ascii="Arial" w:hAnsi="Arial" w:cs="Arial"/>
          <w:b/>
          <w:sz w:val="20"/>
          <w:szCs w:val="21"/>
        </w:rPr>
      </w:pPr>
      <w:bookmarkStart w:id="738" w:name="_Toc3880"/>
      <w:r>
        <w:rPr>
          <w:rFonts w:ascii="Arial" w:hAnsi="Arial" w:cs="Arial"/>
          <w:b/>
          <w:sz w:val="20"/>
          <w:szCs w:val="21"/>
        </w:rPr>
        <w:t>（二）实践部分（28学时）</w:t>
      </w:r>
      <w:bookmarkEnd w:id="738"/>
    </w:p>
    <w:p>
      <w:pPr>
        <w:spacing w:line="340" w:lineRule="exact"/>
        <w:outlineLvl w:val="9"/>
        <w:rPr>
          <w:rFonts w:ascii="Arial" w:hAnsi="Arial" w:cs="Arial"/>
          <w:sz w:val="20"/>
          <w:szCs w:val="24"/>
        </w:rPr>
      </w:pPr>
      <w:bookmarkStart w:id="739" w:name="_Toc793"/>
      <w:r>
        <w:rPr>
          <w:rFonts w:ascii="Arial" w:hAnsi="Arial" w:cs="Arial"/>
          <w:sz w:val="20"/>
          <w:szCs w:val="24"/>
        </w:rPr>
        <w:t>1、健美操的基本动作（4学时）</w:t>
      </w:r>
      <w:bookmarkEnd w:id="739"/>
    </w:p>
    <w:p>
      <w:pPr>
        <w:spacing w:line="340" w:lineRule="exact"/>
        <w:rPr>
          <w:rFonts w:ascii="Arial" w:hAnsi="Arial" w:cs="Arial"/>
          <w:sz w:val="20"/>
          <w:szCs w:val="24"/>
        </w:rPr>
      </w:pPr>
      <w:r>
        <w:rPr>
          <w:rFonts w:ascii="Arial" w:hAnsi="Arial" w:cs="Arial"/>
          <w:sz w:val="20"/>
          <w:szCs w:val="24"/>
        </w:rPr>
        <w:t>（1）健美操的上肢动作：手位练习</w:t>
      </w:r>
    </w:p>
    <w:p>
      <w:pPr>
        <w:spacing w:line="340" w:lineRule="exact"/>
        <w:rPr>
          <w:rFonts w:ascii="Arial" w:hAnsi="Arial" w:cs="Arial"/>
          <w:sz w:val="20"/>
          <w:szCs w:val="24"/>
        </w:rPr>
      </w:pPr>
      <w:r>
        <w:rPr>
          <w:rFonts w:ascii="Arial" w:hAnsi="Arial" w:cs="Arial"/>
          <w:sz w:val="20"/>
          <w:szCs w:val="24"/>
        </w:rPr>
        <w:t>（2）健美操的下肢动作：七大基本步伐</w:t>
      </w:r>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独立完成动作</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节奏感、耐力、柔韧</w:t>
      </w:r>
    </w:p>
    <w:p>
      <w:pPr>
        <w:spacing w:line="340" w:lineRule="exact"/>
        <w:outlineLvl w:val="9"/>
        <w:rPr>
          <w:rFonts w:ascii="Arial" w:hAnsi="Arial" w:cs="Arial"/>
          <w:sz w:val="20"/>
          <w:szCs w:val="24"/>
        </w:rPr>
      </w:pPr>
      <w:bookmarkStart w:id="740" w:name="_Toc6636"/>
      <w:r>
        <w:rPr>
          <w:rFonts w:ascii="Arial" w:hAnsi="Arial" w:cs="Arial"/>
          <w:sz w:val="20"/>
          <w:szCs w:val="24"/>
        </w:rPr>
        <w:t>2、基本动作与音乐相互配合（2学时）</w:t>
      </w:r>
      <w:bookmarkEnd w:id="740"/>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进一步提高学生的协调能力。</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身体的协调性</w:t>
      </w:r>
    </w:p>
    <w:p>
      <w:pPr>
        <w:spacing w:line="340" w:lineRule="exact"/>
        <w:outlineLvl w:val="9"/>
        <w:rPr>
          <w:rFonts w:ascii="Arial" w:hAnsi="Arial" w:cs="Arial"/>
          <w:sz w:val="20"/>
          <w:szCs w:val="24"/>
        </w:rPr>
      </w:pPr>
      <w:bookmarkStart w:id="741" w:name="_Toc4148"/>
      <w:r>
        <w:rPr>
          <w:rFonts w:ascii="Arial" w:hAnsi="Arial" w:cs="Arial"/>
          <w:sz w:val="20"/>
          <w:szCs w:val="24"/>
        </w:rPr>
        <w:t>3、健美操的基本组合练习（6学时）</w:t>
      </w:r>
      <w:bookmarkEnd w:id="741"/>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动作协调、有张力，能更好的配合音乐完成动作</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节奏感、耐力、与音乐的配合</w:t>
      </w:r>
    </w:p>
    <w:p>
      <w:pPr>
        <w:spacing w:line="340" w:lineRule="exact"/>
        <w:outlineLvl w:val="9"/>
        <w:rPr>
          <w:rFonts w:ascii="Arial" w:hAnsi="Arial" w:cs="Arial"/>
          <w:sz w:val="20"/>
          <w:szCs w:val="24"/>
        </w:rPr>
      </w:pPr>
      <w:bookmarkStart w:id="742" w:name="_Toc1287"/>
      <w:r>
        <w:rPr>
          <w:rFonts w:ascii="Arial" w:hAnsi="Arial" w:cs="Arial"/>
          <w:sz w:val="20"/>
          <w:szCs w:val="24"/>
        </w:rPr>
        <w:t>4、健美操的套路练习（8学时）</w:t>
      </w:r>
      <w:bookmarkEnd w:id="742"/>
    </w:p>
    <w:p>
      <w:pPr>
        <w:spacing w:line="340" w:lineRule="exact"/>
        <w:rPr>
          <w:rFonts w:ascii="Arial" w:hAnsi="Arial" w:cs="Arial"/>
          <w:bCs/>
          <w:sz w:val="20"/>
          <w:szCs w:val="24"/>
        </w:rPr>
      </w:pPr>
      <w:r>
        <w:rPr>
          <w:rFonts w:ascii="Arial" w:hAnsi="Arial" w:cs="Arial"/>
          <w:b/>
          <w:sz w:val="20"/>
          <w:szCs w:val="24"/>
        </w:rPr>
        <w:t>基本要求：</w:t>
      </w:r>
      <w:r>
        <w:rPr>
          <w:rFonts w:ascii="Arial" w:hAnsi="Arial" w:cs="Arial"/>
          <w:bCs/>
          <w:sz w:val="20"/>
          <w:szCs w:val="24"/>
        </w:rPr>
        <w:t>掌握复杂套路，更好的提高身体的协调性，</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节奏感、身体协调性与音乐的配合</w:t>
      </w:r>
      <w:r>
        <w:rPr>
          <w:rFonts w:ascii="Arial" w:hAnsi="Arial" w:cs="Arial"/>
          <w:bCs/>
          <w:sz w:val="20"/>
          <w:szCs w:val="24"/>
        </w:rPr>
        <w:t>。</w:t>
      </w:r>
    </w:p>
    <w:p>
      <w:pPr>
        <w:spacing w:line="340" w:lineRule="exact"/>
        <w:rPr>
          <w:rFonts w:ascii="Arial" w:hAnsi="Arial" w:cs="Arial"/>
          <w:bCs/>
          <w:sz w:val="20"/>
          <w:szCs w:val="21"/>
        </w:rPr>
      </w:pPr>
    </w:p>
    <w:p>
      <w:pPr>
        <w:spacing w:line="340" w:lineRule="exact"/>
        <w:rPr>
          <w:rFonts w:ascii="Arial" w:hAnsi="Arial" w:cs="Arial"/>
          <w:bCs/>
          <w:sz w:val="20"/>
          <w:szCs w:val="21"/>
        </w:rPr>
      </w:pPr>
      <w:r>
        <w:rPr>
          <w:rFonts w:ascii="Arial" w:hAnsi="Arial" w:cs="Arial"/>
          <w:bCs/>
          <w:sz w:val="20"/>
          <w:szCs w:val="21"/>
        </w:rPr>
        <w:t>5、体能练习（4学时）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6" name="文本框 1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1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XHHM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学生耐力的培养</w:t>
      </w:r>
    </w:p>
    <w:p>
      <w:pPr>
        <w:spacing w:line="340" w:lineRule="exact"/>
        <w:rPr>
          <w:rFonts w:ascii="Arial" w:hAnsi="Arial" w:cs="Arial"/>
          <w:sz w:val="20"/>
          <w:szCs w:val="21"/>
        </w:rPr>
      </w:pPr>
      <w:r>
        <w:rPr>
          <w:rFonts w:ascii="Arial" w:hAnsi="Arial" w:cs="Arial"/>
          <w:sz w:val="20"/>
          <w:szCs w:val="21"/>
        </w:rPr>
        <w:t>6、有氧健身跑（课外练习）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监控及预防学生代跑等作弊行为</w:t>
      </w:r>
    </w:p>
    <w:p>
      <w:pPr>
        <w:spacing w:line="340" w:lineRule="exact"/>
        <w:rPr>
          <w:rFonts w:ascii="Arial" w:hAnsi="Arial" w:cs="Arial"/>
          <w:sz w:val="20"/>
        </w:rPr>
      </w:pPr>
      <w:r>
        <w:rPr>
          <w:rFonts w:ascii="Arial" w:hAnsi="Arial" w:cs="Arial"/>
          <w:sz w:val="20"/>
          <w:szCs w:val="21"/>
        </w:rPr>
        <w:t>7、考核与机动（4学时）</w:t>
      </w:r>
    </w:p>
    <w:p>
      <w:pPr>
        <w:outlineLvl w:val="9"/>
        <w:rPr>
          <w:rFonts w:ascii="Arial" w:hAnsi="Arial" w:cs="Arial"/>
          <w:sz w:val="20"/>
        </w:rPr>
      </w:pPr>
      <w:bookmarkStart w:id="743" w:name="_Toc24175"/>
      <w:bookmarkStart w:id="744" w:name="_Toc25803"/>
      <w:bookmarkStart w:id="745" w:name="_Toc18362"/>
      <w:bookmarkStart w:id="746" w:name="_Toc12243"/>
      <w:r>
        <w:rPr>
          <w:rFonts w:ascii="Arial" w:hAnsi="Arial" w:eastAsia="黑体" w:cs="Arial"/>
          <w:sz w:val="24"/>
          <w:szCs w:val="24"/>
        </w:rPr>
        <w:t>六、评价方式与成绩</w:t>
      </w:r>
      <w:bookmarkEnd w:id="743"/>
      <w:bookmarkEnd w:id="744"/>
      <w:bookmarkEnd w:id="745"/>
      <w:bookmarkEnd w:id="746"/>
    </w:p>
    <w:tbl>
      <w:tblPr>
        <w:tblStyle w:val="10"/>
        <w:tblpPr w:leftFromText="180" w:rightFromText="180" w:vertAnchor="text" w:horzAnchor="margin" w:tblpX="1" w:tblpY="236"/>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78"/>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szCs w:val="24"/>
              </w:rPr>
              <w:t>全民健身操有氧舞蹈二级成绩评价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szCs w:val="24"/>
              </w:rPr>
              <w:t>《国家学生体质健康标准》测试评价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678"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92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bookmarkStart w:id="747" w:name="_Hlk523518718"/>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bookmarkEnd w:id="747"/>
    <w:p>
      <w:pPr>
        <w:spacing w:line="340" w:lineRule="exact"/>
        <w:rPr>
          <w:rFonts w:ascii="Arial" w:hAnsi="Arial" w:cs="Arial"/>
          <w:sz w:val="20"/>
          <w:szCs w:val="21"/>
        </w:rPr>
      </w:pPr>
      <w:r>
        <w:rPr>
          <w:rFonts w:ascii="Arial" w:hAnsi="Arial" w:cs="Arial"/>
          <w:b/>
          <w:bCs/>
          <w:sz w:val="20"/>
          <w:szCs w:val="24"/>
        </w:rPr>
        <w:t>“X1”的评价方式：</w:t>
      </w:r>
      <w:r>
        <w:rPr>
          <w:rFonts w:ascii="Arial" w:hAnsi="Arial" w:cs="Arial"/>
          <w:sz w:val="20"/>
          <w:szCs w:val="24"/>
        </w:rPr>
        <w:t>全民健身操有氧舞蹈二级成绩评价</w:t>
      </w:r>
      <w:r>
        <w:rPr>
          <w:rFonts w:ascii="Arial" w:hAnsi="Arial" w:cs="Arial"/>
          <w:bCs/>
          <w:sz w:val="20"/>
          <w:szCs w:val="21"/>
        </w:rPr>
        <w:t>（满分100分，占40%）</w:t>
      </w:r>
    </w:p>
    <w:p>
      <w:pPr>
        <w:spacing w:before="156" w:beforeLines="50" w:line="340" w:lineRule="exact"/>
        <w:rPr>
          <w:rFonts w:ascii="Arial" w:hAnsi="Arial" w:cs="Arial"/>
          <w:sz w:val="20"/>
          <w:szCs w:val="21"/>
        </w:rPr>
      </w:pPr>
      <w:r>
        <w:rPr>
          <w:rFonts w:ascii="Arial" w:hAnsi="Arial" w:cs="Arial"/>
          <w:szCs w:val="21"/>
        </w:rPr>
        <w:t>（</w:t>
      </w:r>
      <w:r>
        <w:rPr>
          <w:rFonts w:ascii="Arial" w:hAnsi="Arial" w:cs="Arial"/>
          <w:sz w:val="20"/>
          <w:szCs w:val="21"/>
        </w:rPr>
        <w:t>1）评价方法：健美操成套套路组合</w:t>
      </w:r>
    </w:p>
    <w:p>
      <w:pPr>
        <w:spacing w:line="340" w:lineRule="exact"/>
        <w:rPr>
          <w:rFonts w:ascii="Arial" w:hAnsi="Arial" w:eastAsia="黑体" w:cs="Arial"/>
          <w:sz w:val="20"/>
          <w:szCs w:val="24"/>
        </w:rPr>
      </w:pPr>
      <w:r>
        <w:rPr>
          <w:rFonts w:ascii="Arial" w:hAnsi="Arial" w:cs="Arial"/>
          <w:sz w:val="20"/>
          <w:szCs w:val="21"/>
        </w:rPr>
        <w:t>（2）评分标准</w:t>
      </w:r>
    </w:p>
    <w:p>
      <w:pPr>
        <w:spacing w:line="340" w:lineRule="exact"/>
        <w:jc w:val="center"/>
        <w:rPr>
          <w:rFonts w:ascii="Arial" w:hAnsi="Arial" w:cs="Arial"/>
          <w:bCs/>
          <w:sz w:val="20"/>
          <w:szCs w:val="21"/>
          <w:lang w:val="zh-TW"/>
        </w:rPr>
      </w:pPr>
      <w:r>
        <w:rPr>
          <w:rFonts w:ascii="Arial" w:hAnsi="Arial" w:eastAsia="黑体" w:cs="Arial"/>
          <w:sz w:val="20"/>
          <w:szCs w:val="24"/>
        </w:rPr>
        <w:t xml:space="preserve">  </w:t>
      </w:r>
      <w:r>
        <w:rPr>
          <w:rFonts w:ascii="Arial" w:hAnsi="Arial" w:cs="Arial"/>
          <w:bCs/>
          <w:sz w:val="20"/>
          <w:szCs w:val="21"/>
          <w:lang w:val="zh-TW"/>
        </w:rPr>
        <w:t xml:space="preserve"> 健美操成套动作考核成绩评分标准一览表</w:t>
      </w:r>
    </w:p>
    <w:tbl>
      <w:tblPr>
        <w:tblStyle w:val="10"/>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分值</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100—85分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84—70分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69—60分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szCs w:val="24"/>
              </w:rPr>
            </w:pPr>
            <w:r>
              <w:rPr>
                <w:rFonts w:ascii="Arial" w:hAnsi="Arial" w:cs="Arial"/>
                <w:kern w:val="0"/>
                <w:sz w:val="20"/>
                <w:szCs w:val="24"/>
              </w:rPr>
              <w:t>59分及以下</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szCs w:val="24"/>
              </w:rPr>
            </w:pPr>
            <w:r>
              <w:rPr>
                <w:rFonts w:ascii="Arial" w:hAnsi="Arial" w:cs="Arial"/>
                <w:kern w:val="0"/>
                <w:sz w:val="20"/>
                <w:szCs w:val="24"/>
              </w:rPr>
              <w:t>成套动作能基本完成，动作之间衔接不连贯，动作不规范，没有节奏感，缺乏表现力和感染力。</w:t>
            </w:r>
          </w:p>
        </w:tc>
      </w:tr>
    </w:tbl>
    <w:p>
      <w:pPr>
        <w:spacing w:before="156" w:beforeLines="50"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szCs w:val="22"/>
          <w:lang w:val="zh-TW"/>
        </w:rPr>
      </w:pPr>
      <w:r>
        <w:rPr>
          <w:rFonts w:ascii="Arial" w:hAnsi="Arial" w:cs="Arial"/>
          <w:sz w:val="20"/>
          <w:szCs w:val="24"/>
        </w:rPr>
        <w:t xml:space="preserve"> </w:t>
      </w:r>
      <w:r>
        <w:rPr>
          <w:rFonts w:ascii="Arial" w:hAnsi="Arial" w:cs="Arial"/>
          <w:sz w:val="20"/>
          <w:szCs w:val="22"/>
        </w:rPr>
        <w:t xml:space="preserve">   </w:t>
      </w: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rPr>
          <w:rFonts w:ascii="Arial" w:hAnsi="Arial" w:cs="Arial"/>
          <w:sz w:val="20"/>
          <w:szCs w:val="22"/>
          <w:lang w:val="zh-TW"/>
        </w:rPr>
      </w:pPr>
      <w:r>
        <w:rPr>
          <w:rFonts w:ascii="Arial" w:hAnsi="Arial" w:cs="Arial"/>
          <w:bCs/>
          <w:sz w:val="20"/>
          <w:szCs w:val="21"/>
        </w:rPr>
        <w:t xml:space="preserve">  </w:t>
      </w:r>
      <w:r>
        <w:rPr>
          <w:rFonts w:ascii="Arial" w:hAnsi="Arial" w:cs="Arial"/>
          <w:sz w:val="20"/>
          <w:szCs w:val="22"/>
        </w:rPr>
        <w:t xml:space="preserve"> </w:t>
      </w: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 xml:space="preserve">，男、女各7项必须都要有成绩，最后从“体锻查询系统”导出总成绩。因伤、病等不能参加《标准》测试，应填写免于执行体测申请表。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7" name="文本框 1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TY-2021-16</w:t>
                            </w:r>
                          </w:p>
                        </w:txbxContent>
                      </wps:txbx>
                      <wps:bodyPr vert="horz" wrap="square" lIns="91440" tIns="45720" rIns="91440" bIns="45720" anchor="t">
                        <a:noAutofit/>
                      </wps:bodyPr>
                    </wps:wsp>
                  </a:graphicData>
                </a:graphic>
              </wp:anchor>
            </w:drawing>
          </mc:Choice>
          <mc:Fallback>
            <w:pict>
              <v:rect id="文本框 12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dgX0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TY-2021-16</w:t>
                      </w:r>
                    </w:p>
                  </w:txbxContent>
                </v:textbox>
              </v:rect>
            </w:pict>
          </mc:Fallback>
        </mc:AlternateContent>
      </w:r>
    </w:p>
    <w:p>
      <w:pPr>
        <w:spacing w:before="156" w:beforeLines="50" w:line="340" w:lineRule="exact"/>
        <w:rPr>
          <w:rFonts w:ascii="Arial" w:hAnsi="Arial" w:cs="Arial"/>
          <w:sz w:val="20"/>
          <w:szCs w:val="22"/>
          <w:lang w:val="zh-TW"/>
        </w:rPr>
      </w:pPr>
      <w:r>
        <w:rPr>
          <w:rFonts w:ascii="Arial" w:hAnsi="Arial" w:cs="Arial"/>
          <w:b/>
          <w:sz w:val="20"/>
          <w:szCs w:val="24"/>
        </w:rPr>
        <w:t>“X4”的评价方式：</w:t>
      </w:r>
      <w:r>
        <w:rPr>
          <w:rFonts w:ascii="Arial" w:hAnsi="Arial" w:cs="Arial"/>
          <w:sz w:val="20"/>
          <w:szCs w:val="22"/>
          <w:lang w:val="zh-TW"/>
        </w:rPr>
        <w:t>课外练习：“运动世界校园”APP完成评价（满分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2675255</wp:posOffset>
            </wp:positionH>
            <wp:positionV relativeFrom="paragraph">
              <wp:posOffset>192405</wp:posOffset>
            </wp:positionV>
            <wp:extent cx="762000" cy="342900"/>
            <wp:effectExtent l="0" t="0" r="0" b="0"/>
            <wp:wrapTight wrapText="bothSides">
              <wp:wrapPolygon>
                <wp:start x="0" y="0"/>
                <wp:lineTo x="0" y="20400"/>
                <wp:lineTo x="21060" y="20400"/>
                <wp:lineTo x="21060" y="0"/>
                <wp:lineTo x="0" y="0"/>
              </wp:wrapPolygon>
            </wp:wrapTight>
            <wp:docPr id="1108" name="图片 68" descr="1"/>
            <wp:cNvGraphicFramePr/>
            <a:graphic xmlns:a="http://schemas.openxmlformats.org/drawingml/2006/main">
              <a:graphicData uri="http://schemas.openxmlformats.org/drawingml/2006/picture">
                <pic:pic xmlns:pic="http://schemas.openxmlformats.org/drawingml/2006/picture">
                  <pic:nvPicPr>
                    <pic:cNvPr id="1108" name="图片 68"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b/>
          <w:bCs/>
          <w:sz w:val="28"/>
          <w:szCs w:val="28"/>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rPr>
          <w:rFonts w:ascii="Arial" w:hAnsi="Arial" w:cs="Arial"/>
          <w:b/>
          <w:bCs/>
          <w:sz w:val="28"/>
          <w:szCs w:val="28"/>
          <w:lang w:val="zh-CN"/>
        </w:rPr>
      </w:pPr>
      <w:bookmarkStart w:id="748" w:name="_Toc4711"/>
      <w:bookmarkStart w:id="749" w:name="_Toc5155"/>
      <w:bookmarkStart w:id="750" w:name="_Toc20239"/>
      <w:r>
        <w:rPr>
          <w:rFonts w:ascii="Arial" w:hAnsi="Arial" w:cs="Arial"/>
          <w:b/>
          <w:bCs/>
          <w:sz w:val="28"/>
          <w:szCs w:val="28"/>
          <w:lang w:val="zh-CN"/>
        </w:rPr>
        <w:br w:type="page"/>
      </w:r>
    </w:p>
    <w:p>
      <w:pPr>
        <w:autoSpaceDE w:val="0"/>
        <w:autoSpaceDN w:val="0"/>
        <w:adjustRightInd w:val="0"/>
        <w:spacing w:line="340" w:lineRule="exact"/>
        <w:ind w:firstLine="3654" w:firstLineChars="1300"/>
        <w:outlineLvl w:val="0"/>
        <w:rPr>
          <w:rFonts w:ascii="Arial" w:hAnsi="Arial" w:cs="Arial"/>
          <w:b/>
          <w:bCs/>
          <w:sz w:val="28"/>
          <w:szCs w:val="28"/>
          <w:lang w:val="zh-CN"/>
        </w:rPr>
      </w:pPr>
      <w:bookmarkStart w:id="751" w:name="_Toc4037"/>
      <w:bookmarkStart w:id="752" w:name="_Toc97387794"/>
      <w:bookmarkStart w:id="753" w:name="_Toc25746"/>
      <w:bookmarkStart w:id="754" w:name="_Toc3203"/>
      <w:bookmarkStart w:id="755" w:name="_Toc5839"/>
      <w:bookmarkStart w:id="756" w:name="_Toc29003"/>
      <w:bookmarkStart w:id="757" w:name="_Toc25488"/>
      <w:bookmarkStart w:id="758" w:name="_Toc24421"/>
      <w:bookmarkStart w:id="759" w:name="_Toc10767"/>
      <w:r>
        <w:rPr>
          <w:rFonts w:ascii="Arial" w:hAnsi="Arial" w:cs="Arial"/>
          <w:b/>
          <w:bCs/>
          <w:sz w:val="28"/>
          <w:szCs w:val="28"/>
          <w:lang w:val="zh-CN"/>
        </w:rPr>
        <w:t>【武术1】</w:t>
      </w:r>
      <w:bookmarkEnd w:id="748"/>
      <w:bookmarkEnd w:id="749"/>
      <w:bookmarkEnd w:id="75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9" name="文本框 1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CbzEhX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bookmarkEnd w:id="751"/>
      <w:bookmarkEnd w:id="752"/>
      <w:bookmarkEnd w:id="753"/>
      <w:bookmarkEnd w:id="754"/>
      <w:bookmarkEnd w:id="755"/>
      <w:bookmarkEnd w:id="756"/>
      <w:bookmarkEnd w:id="757"/>
      <w:bookmarkEnd w:id="758"/>
      <w:bookmarkEnd w:id="759"/>
    </w:p>
    <w:p>
      <w:pPr>
        <w:autoSpaceDE w:val="0"/>
        <w:autoSpaceDN w:val="0"/>
        <w:adjustRightInd w:val="0"/>
        <w:spacing w:before="312" w:beforeLines="100" w:line="340" w:lineRule="exact"/>
        <w:jc w:val="center"/>
        <w:outlineLvl w:val="9"/>
        <w:rPr>
          <w:rFonts w:ascii="Arial" w:hAnsi="Arial" w:cs="Arial"/>
          <w:b/>
          <w:bCs/>
          <w:sz w:val="30"/>
          <w:szCs w:val="30"/>
        </w:rPr>
      </w:pPr>
      <w:bookmarkStart w:id="760" w:name="_Toc18275"/>
      <w:bookmarkStart w:id="761" w:name="_Toc13803"/>
      <w:bookmarkStart w:id="762" w:name="_Toc19954"/>
      <w:bookmarkStart w:id="763" w:name="_Toc25949"/>
      <w:r>
        <w:rPr>
          <w:rFonts w:ascii="Arial" w:hAnsi="Arial" w:cs="Arial"/>
          <w:b/>
          <w:bCs/>
          <w:sz w:val="28"/>
          <w:szCs w:val="28"/>
          <w:lang w:val="zh-CN"/>
        </w:rPr>
        <w:t xml:space="preserve">【Martial arts </w:t>
      </w:r>
      <w:r>
        <w:rPr>
          <w:rFonts w:ascii="Arial" w:hAnsi="Arial" w:cs="Arial"/>
          <w:b/>
          <w:bCs/>
          <w:sz w:val="28"/>
          <w:szCs w:val="28"/>
        </w:rPr>
        <w:t>1</w:t>
      </w:r>
      <w:r>
        <w:rPr>
          <w:rFonts w:ascii="Arial" w:hAnsi="Arial" w:cs="Arial"/>
          <w:b/>
          <w:bCs/>
          <w:sz w:val="28"/>
          <w:szCs w:val="28"/>
          <w:lang w:val="zh-CN"/>
        </w:rPr>
        <w:t>】</w:t>
      </w:r>
      <w:bookmarkEnd w:id="760"/>
      <w:bookmarkEnd w:id="761"/>
      <w:bookmarkEnd w:id="762"/>
      <w:bookmarkEnd w:id="763"/>
    </w:p>
    <w:p>
      <w:pPr>
        <w:widowControl/>
        <w:snapToGrid w:val="0"/>
        <w:spacing w:before="156" w:beforeLines="50" w:after="156" w:afterLines="50" w:line="340" w:lineRule="exact"/>
        <w:outlineLvl w:val="9"/>
        <w:rPr>
          <w:rFonts w:ascii="Arial" w:hAnsi="Arial" w:cs="Arial"/>
          <w:b/>
          <w:color w:val="008080"/>
          <w:sz w:val="30"/>
          <w:szCs w:val="30"/>
        </w:rPr>
      </w:pPr>
      <w:bookmarkStart w:id="764" w:name="_Toc25270"/>
      <w:bookmarkStart w:id="765" w:name="_Toc13523"/>
      <w:bookmarkStart w:id="766" w:name="_Toc22543"/>
      <w:bookmarkStart w:id="767" w:name="_Toc15133"/>
      <w:r>
        <w:rPr>
          <w:rFonts w:ascii="Arial" w:hAnsi="Arial" w:eastAsia="黑体" w:cs="Arial"/>
          <w:sz w:val="24"/>
        </w:rPr>
        <w:t>一、基本信息</w:t>
      </w:r>
      <w:bookmarkEnd w:id="764"/>
      <w:bookmarkEnd w:id="765"/>
      <w:bookmarkEnd w:id="766"/>
      <w:bookmarkEnd w:id="767"/>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【2100072】</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autoSpaceDE w:val="0"/>
        <w:autoSpaceDN w:val="0"/>
        <w:adjustRightInd w:val="0"/>
        <w:spacing w:line="340" w:lineRule="exact"/>
        <w:rPr>
          <w:rFonts w:ascii="Arial" w:hAnsi="Arial" w:cs="Arial"/>
          <w:color w:val="000000"/>
          <w:szCs w:val="21"/>
        </w:rPr>
      </w:pPr>
      <w:r>
        <w:rPr>
          <w:rFonts w:ascii="Arial" w:hAnsi="Arial" w:cs="Arial"/>
          <w:color w:val="000000"/>
          <w:sz w:val="20"/>
        </w:rPr>
        <w:t>参考书目：【翁荔等</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color w:val="000000"/>
          <w:sz w:val="20"/>
        </w:rPr>
        <w:t>中医药院校体育与健康教程</w:t>
      </w:r>
      <w:r>
        <w:rPr>
          <w:rFonts w:ascii="Arial" w:hAnsi="Arial" w:cs="Arial"/>
          <w:sz w:val="20"/>
          <w:lang w:val="zh-TW" w:eastAsia="zh-TW"/>
        </w:rPr>
        <w:t>》</w:t>
      </w:r>
      <w:r>
        <w:rPr>
          <w:rFonts w:ascii="Arial" w:hAnsi="Arial" w:cs="Arial"/>
          <w:sz w:val="20"/>
        </w:rPr>
        <w:t>.</w:t>
      </w:r>
      <w:r>
        <w:rPr>
          <w:rFonts w:ascii="Arial" w:hAnsi="Arial" w:cs="Arial"/>
          <w:color w:val="000000"/>
          <w:sz w:val="20"/>
        </w:rPr>
        <w:t>北京体育大学出版社，2008年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103" w:leftChars="430" w:hanging="200" w:hangingChars="100"/>
        <w:rPr>
          <w:rFonts w:ascii="Arial" w:hAnsi="Arial" w:cs="Arial"/>
          <w:color w:val="000000"/>
          <w:szCs w:val="21"/>
        </w:rPr>
      </w:pPr>
      <w:r>
        <w:rPr>
          <w:rFonts w:ascii="Arial" w:hAnsi="Arial" w:cs="Arial"/>
          <w:color w:val="000000"/>
          <w:sz w:val="20"/>
        </w:rPr>
        <w:t>【全国中医药院校传统保健体育教研会组编</w:t>
      </w:r>
      <w:r>
        <w:rPr>
          <w:rFonts w:ascii="Arial" w:hAnsi="Arial" w:cs="Arial"/>
          <w:sz w:val="20"/>
        </w:rPr>
        <w:t>.</w:t>
      </w:r>
      <w:r>
        <w:rPr>
          <w:rFonts w:ascii="Arial" w:hAnsi="Arial" w:cs="Arial"/>
          <w:color w:val="000000"/>
          <w:sz w:val="20"/>
        </w:rPr>
        <w:t>《中医药院校体育与健康统编教程》</w:t>
      </w:r>
      <w:r>
        <w:rPr>
          <w:rFonts w:ascii="Arial" w:hAnsi="Arial" w:cs="Arial"/>
          <w:sz w:val="20"/>
        </w:rPr>
        <w:t>.</w:t>
      </w:r>
      <w:r>
        <w:rPr>
          <w:rFonts w:ascii="Arial" w:hAnsi="Arial" w:cs="Arial"/>
          <w:color w:val="000000"/>
          <w:sz w:val="20"/>
        </w:rPr>
        <w:t>北京体育大学出版社，2015年</w:t>
      </w:r>
      <w:r>
        <w:rPr>
          <w:rFonts w:ascii="Arial" w:hAnsi="Arial" w:cs="Arial"/>
          <w:sz w:val="20"/>
          <w:lang w:val="zh-TW" w:eastAsia="zh-TW"/>
        </w:rPr>
        <w:t>版</w:t>
      </w:r>
      <w:r>
        <w:rPr>
          <w:rFonts w:ascii="Arial" w:hAnsi="Arial" w:cs="Arial"/>
          <w:color w:val="000000"/>
          <w:sz w:val="20"/>
        </w:rPr>
        <w:t>】</w:t>
      </w:r>
    </w:p>
    <w:p>
      <w:pPr>
        <w:snapToGrid w:val="0"/>
        <w:spacing w:line="340" w:lineRule="exact"/>
        <w:ind w:left="1103" w:leftChars="430" w:hanging="200" w:hangingChars="100"/>
        <w:rPr>
          <w:rFonts w:ascii="Arial" w:hAnsi="Arial" w:cs="Arial"/>
          <w:color w:val="000000"/>
          <w:sz w:val="20"/>
        </w:rPr>
      </w:pPr>
      <w:r>
        <w:rPr>
          <w:rFonts w:ascii="Arial" w:hAnsi="Arial" w:cs="Arial"/>
          <w:color w:val="000000"/>
          <w:sz w:val="20"/>
        </w:rPr>
        <w:t>【中华人民共和国教育部、国家体育总局、《国家学生体质健康标准解读》编委会编著</w:t>
      </w:r>
      <w:r>
        <w:rPr>
          <w:rFonts w:ascii="Arial" w:hAnsi="Arial" w:cs="Arial"/>
          <w:sz w:val="20"/>
        </w:rPr>
        <w:t>.</w:t>
      </w:r>
      <w:r>
        <w:rPr>
          <w:rFonts w:ascii="Arial" w:hAnsi="Arial" w:cs="Arial"/>
          <w:color w:val="000000"/>
          <w:sz w:val="20"/>
        </w:rPr>
        <w:t>《国家学生体质健康标准解读》</w:t>
      </w:r>
      <w:r>
        <w:rPr>
          <w:rFonts w:ascii="Arial" w:hAnsi="Arial" w:cs="Arial"/>
          <w:sz w:val="20"/>
        </w:rPr>
        <w:t>.</w:t>
      </w:r>
      <w:r>
        <w:rPr>
          <w:rFonts w:ascii="Arial" w:hAnsi="Arial" w:cs="Arial"/>
          <w:color w:val="000000"/>
          <w:sz w:val="20"/>
        </w:rPr>
        <w:t>人民教育出版社，2007年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768" w:name="_Toc17556"/>
      <w:bookmarkStart w:id="769" w:name="_Toc18099"/>
      <w:bookmarkStart w:id="770" w:name="_Toc5405"/>
      <w:bookmarkStart w:id="771" w:name="_Toc20950"/>
      <w:r>
        <w:rPr>
          <w:rFonts w:ascii="Arial" w:hAnsi="Arial" w:eastAsia="黑体" w:cs="Arial"/>
          <w:sz w:val="24"/>
        </w:rPr>
        <w:t>二、课程简介</w:t>
      </w:r>
      <w:bookmarkEnd w:id="768"/>
      <w:bookmarkEnd w:id="769"/>
      <w:bookmarkEnd w:id="770"/>
      <w:bookmarkEnd w:id="771"/>
    </w:p>
    <w:p>
      <w:pPr>
        <w:widowControl/>
        <w:spacing w:line="340" w:lineRule="exact"/>
        <w:ind w:firstLine="400" w:firstLineChars="200"/>
        <w:jc w:val="left"/>
        <w:rPr>
          <w:rFonts w:ascii="Arial" w:hAnsi="Arial" w:cs="Arial"/>
        </w:rPr>
      </w:pPr>
      <w:r>
        <w:rPr>
          <w:rFonts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before="156" w:beforeLines="50" w:after="156" w:afterLines="50" w:line="340" w:lineRule="exact"/>
        <w:jc w:val="left"/>
        <w:outlineLvl w:val="9"/>
        <w:rPr>
          <w:rFonts w:ascii="Arial" w:hAnsi="Arial" w:eastAsia="黑体" w:cs="Arial"/>
          <w:sz w:val="24"/>
        </w:rPr>
      </w:pPr>
      <w:bookmarkStart w:id="772" w:name="_Toc15124"/>
      <w:bookmarkStart w:id="773" w:name="_Toc14669"/>
      <w:bookmarkStart w:id="774" w:name="_Toc26166"/>
      <w:bookmarkStart w:id="775" w:name="_Toc6379"/>
      <w:r>
        <w:rPr>
          <w:rFonts w:ascii="Arial" w:hAnsi="Arial" w:eastAsia="黑体" w:cs="Arial"/>
          <w:sz w:val="24"/>
        </w:rPr>
        <w:t>三、选课建议</w:t>
      </w:r>
      <w:bookmarkEnd w:id="772"/>
      <w:bookmarkEnd w:id="773"/>
      <w:bookmarkEnd w:id="774"/>
      <w:bookmarkEnd w:id="775"/>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rPr>
      </w:pPr>
      <w:bookmarkStart w:id="776" w:name="_Toc1151"/>
      <w:bookmarkStart w:id="777" w:name="_Toc17589"/>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p>
    <w:p>
      <w:pPr>
        <w:widowControl/>
        <w:spacing w:before="156" w:beforeLines="50" w:line="340" w:lineRule="exact"/>
        <w:jc w:val="left"/>
        <w:rPr>
          <w:rFonts w:ascii="Arial" w:hAnsi="Arial" w:eastAsia="黑体" w:cs="Arial"/>
          <w:sz w:val="24"/>
        </w:rPr>
      </w:pPr>
      <w:r>
        <w:rPr>
          <w:rFonts w:ascii="Arial" w:hAnsi="Arial" w:eastAsia="黑体" w:cs="Arial"/>
          <w:sz w:val="24"/>
        </w:rPr>
        <w:t>四、课程目标/课程预期学习成果</w:t>
      </w:r>
      <w:bookmarkEnd w:id="776"/>
      <w:bookmarkEnd w:id="77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0" name="文本框 12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bSYiv9A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yHMUxTCN&#10;PT/++nn8fX/884PkRRE16pwvMfTO3cJoedxGwn0DOv6RCumTroeTrqIPhONhXuTz+cU1JRx9xdV0&#10;fpmEzx5uO/DhvbCaxE1FAfuW5GT7jz5gRgz9FxKTeatkvZZKJQO2m3cKyJ5hj9fpiyXjlUdhysRg&#10;Y+O1wR1Psshs4BJ3od/0I8GNrQ8oDb4ULKi18J2SDuekov7bjoGgRH0w2IjrfDaLg5WM2cVlgQac&#10;ezbnHmY4QlV0YGfs212wjUwMY/oh51gVdjyxGKczjtS5naIeXuT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bSYi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szCs w:val="24"/>
              </w:rPr>
              <w:t>《国家学生体质健康标准》测试评价</w:t>
            </w:r>
          </w:p>
        </w:tc>
      </w:tr>
    </w:tbl>
    <w:p>
      <w:pPr>
        <w:widowControl/>
        <w:spacing w:before="156" w:beforeLines="50" w:line="340" w:lineRule="exact"/>
        <w:jc w:val="left"/>
        <w:outlineLvl w:val="9"/>
        <w:rPr>
          <w:rFonts w:ascii="Arial" w:hAnsi="Arial" w:eastAsia="黑体" w:cs="Arial"/>
          <w:sz w:val="24"/>
        </w:rPr>
      </w:pPr>
      <w:bookmarkStart w:id="778" w:name="_Toc1310"/>
      <w:bookmarkStart w:id="779" w:name="_Toc32215"/>
      <w:bookmarkStart w:id="780" w:name="_Toc19150"/>
      <w:bookmarkStart w:id="781" w:name="_Toc26720"/>
      <w:r>
        <w:rPr>
          <w:rFonts w:ascii="Arial" w:hAnsi="Arial" w:eastAsia="黑体" w:cs="Arial"/>
          <w:sz w:val="24"/>
        </w:rPr>
        <w:t>五、课程内容</w:t>
      </w:r>
      <w:bookmarkEnd w:id="778"/>
      <w:bookmarkEnd w:id="779"/>
      <w:bookmarkEnd w:id="780"/>
      <w:bookmarkEnd w:id="781"/>
    </w:p>
    <w:p>
      <w:pPr>
        <w:spacing w:line="340" w:lineRule="exact"/>
        <w:jc w:val="center"/>
        <w:outlineLvl w:val="9"/>
        <w:rPr>
          <w:rFonts w:ascii="Arial" w:hAnsi="Arial" w:cs="Arial"/>
          <w:b/>
          <w:sz w:val="20"/>
        </w:rPr>
      </w:pPr>
      <w:bookmarkStart w:id="782" w:name="_Toc845"/>
      <w:r>
        <w:rPr>
          <w:rFonts w:ascii="Arial" w:hAnsi="Arial" w:cs="Arial"/>
          <w:b/>
          <w:sz w:val="20"/>
        </w:rPr>
        <w:t>（一）理论部分（2学时）</w:t>
      </w:r>
      <w:bookmarkEnd w:id="782"/>
    </w:p>
    <w:p>
      <w:pPr>
        <w:spacing w:line="340" w:lineRule="exact"/>
        <w:outlineLvl w:val="9"/>
        <w:rPr>
          <w:rFonts w:ascii="Arial" w:hAnsi="Arial" w:cs="Arial"/>
          <w:sz w:val="20"/>
        </w:rPr>
      </w:pPr>
      <w:bookmarkStart w:id="783" w:name="_Toc7466"/>
      <w:r>
        <w:rPr>
          <w:rFonts w:ascii="Arial" w:hAnsi="Arial" w:cs="Arial"/>
          <w:sz w:val="20"/>
        </w:rPr>
        <w:t>1、导言</w:t>
      </w:r>
      <w:bookmarkEnd w:id="783"/>
    </w:p>
    <w:p>
      <w:pPr>
        <w:spacing w:line="340" w:lineRule="exact"/>
        <w:rPr>
          <w:rFonts w:ascii="Arial" w:hAnsi="Arial" w:cs="Arial"/>
          <w:sz w:val="20"/>
        </w:rPr>
      </w:pPr>
      <w:r>
        <w:rPr>
          <w:rFonts w:ascii="Arial" w:hAnsi="Arial" w:cs="Arial"/>
          <w:sz w:val="20"/>
        </w:rPr>
        <w:t>（1）、 课程介绍、评价方法、基本要求、课外练习、注意事项；</w:t>
      </w:r>
    </w:p>
    <w:p>
      <w:pPr>
        <w:spacing w:line="340" w:lineRule="exact"/>
        <w:rPr>
          <w:rFonts w:ascii="Arial" w:hAnsi="Arial" w:cs="Arial"/>
          <w:b/>
          <w:sz w:val="20"/>
        </w:rPr>
      </w:pPr>
      <w:r>
        <w:rPr>
          <w:rFonts w:ascii="Arial" w:hAnsi="Arial" w:cs="Arial"/>
          <w:sz w:val="20"/>
        </w:rPr>
        <w:t>（2）、武术的概念，武术拳操学习的要点和难点。</w:t>
      </w:r>
    </w:p>
    <w:p>
      <w:pPr>
        <w:spacing w:line="340" w:lineRule="exact"/>
        <w:outlineLvl w:val="9"/>
        <w:rPr>
          <w:rFonts w:ascii="Arial" w:hAnsi="Arial" w:cs="Arial"/>
          <w:sz w:val="20"/>
          <w:szCs w:val="21"/>
        </w:rPr>
      </w:pPr>
      <w:bookmarkStart w:id="784" w:name="_Toc25336"/>
      <w:r>
        <w:rPr>
          <w:rFonts w:ascii="Arial" w:hAnsi="Arial" w:cs="Arial"/>
          <w:sz w:val="20"/>
          <w:szCs w:val="21"/>
        </w:rPr>
        <w:t>2、理论知识</w:t>
      </w:r>
      <w:bookmarkEnd w:id="784"/>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（3）、观看武术拳操的视频。</w:t>
      </w:r>
    </w:p>
    <w:p>
      <w:pPr>
        <w:spacing w:line="340" w:lineRule="exact"/>
        <w:rPr>
          <w:rFonts w:ascii="Arial" w:hAnsi="Arial" w:cs="Arial"/>
          <w:sz w:val="20"/>
        </w:rPr>
      </w:pPr>
      <w:r>
        <w:rPr>
          <w:rFonts w:ascii="Arial" w:hAnsi="Arial" w:cs="Arial"/>
          <w:sz w:val="20"/>
        </w:rPr>
        <w:t>（4）、武术简易裁判法。</w:t>
      </w:r>
    </w:p>
    <w:p>
      <w:pPr>
        <w:spacing w:line="340" w:lineRule="exact"/>
        <w:rPr>
          <w:rFonts w:ascii="Arial" w:hAnsi="Arial" w:cs="Arial"/>
          <w:sz w:val="20"/>
        </w:rPr>
      </w:pPr>
      <w:r>
        <w:rPr>
          <w:rFonts w:ascii="Arial" w:hAnsi="Arial" w:cs="Arial"/>
          <w:sz w:val="20"/>
        </w:rPr>
        <w:t>（5）、体育基础理论知识。</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了解武术和中医养生功法的概况，掌握武术和中医养生功法的运动特点和锻炼方法，掌握武术比赛简易裁判法。</w:t>
      </w:r>
    </w:p>
    <w:p>
      <w:pPr>
        <w:spacing w:line="340" w:lineRule="exact"/>
        <w:rPr>
          <w:rFonts w:ascii="Arial" w:hAnsi="Arial" w:cs="Arial"/>
          <w:sz w:val="20"/>
        </w:rPr>
      </w:pPr>
      <w:r>
        <w:rPr>
          <w:rFonts w:ascii="Arial" w:hAnsi="Arial" w:cs="Arial"/>
          <w:b/>
          <w:sz w:val="20"/>
        </w:rPr>
        <w:t>教学难点：</w:t>
      </w:r>
      <w:r>
        <w:rPr>
          <w:rFonts w:ascii="Arial" w:hAnsi="Arial" w:cs="Arial"/>
          <w:sz w:val="20"/>
        </w:rPr>
        <w:t>中医养生功法运动的功理和作用。</w:t>
      </w:r>
    </w:p>
    <w:p>
      <w:pPr>
        <w:spacing w:before="156" w:beforeLines="50" w:line="340" w:lineRule="exact"/>
        <w:ind w:firstLine="2911" w:firstLineChars="1450"/>
        <w:outlineLvl w:val="9"/>
        <w:rPr>
          <w:rFonts w:ascii="Arial" w:hAnsi="Arial" w:eastAsia="黑体" w:cs="Arial"/>
          <w:sz w:val="24"/>
        </w:rPr>
      </w:pPr>
      <w:bookmarkStart w:id="785" w:name="_Toc32524"/>
      <w:r>
        <w:rPr>
          <w:rFonts w:ascii="Arial" w:hAnsi="Arial" w:cs="Arial"/>
          <w:b/>
          <w:sz w:val="20"/>
        </w:rPr>
        <w:t>（二）实践部分（30学时）</w:t>
      </w:r>
      <w:bookmarkEnd w:id="785"/>
    </w:p>
    <w:p>
      <w:pPr>
        <w:spacing w:line="340" w:lineRule="exact"/>
        <w:outlineLvl w:val="9"/>
        <w:rPr>
          <w:rFonts w:ascii="Arial" w:hAnsi="Arial" w:cs="Arial"/>
          <w:sz w:val="20"/>
        </w:rPr>
      </w:pPr>
      <w:bookmarkStart w:id="786" w:name="_Toc11080"/>
      <w:r>
        <w:rPr>
          <w:rFonts w:ascii="Arial" w:hAnsi="Arial" w:cs="Arial"/>
          <w:sz w:val="20"/>
        </w:rPr>
        <w:t>1、武术基本功（2学时）</w:t>
      </w:r>
      <w:bookmarkEnd w:id="786"/>
    </w:p>
    <w:p>
      <w:pPr>
        <w:spacing w:line="340" w:lineRule="exact"/>
        <w:rPr>
          <w:rFonts w:ascii="Arial" w:hAnsi="Arial" w:cs="Arial"/>
          <w:szCs w:val="21"/>
        </w:rPr>
      </w:pPr>
      <w:r>
        <w:rPr>
          <w:rFonts w:ascii="Arial" w:hAnsi="Arial" w:cs="Arial"/>
          <w:sz w:val="20"/>
        </w:rPr>
        <w:t>（1）、</w:t>
      </w:r>
      <w:r>
        <w:rPr>
          <w:rFonts w:ascii="Arial" w:hAnsi="Arial" w:cs="Arial"/>
          <w:szCs w:val="21"/>
        </w:rPr>
        <w:t>学习手型、步型、手法、步法</w:t>
      </w:r>
    </w:p>
    <w:p>
      <w:pPr>
        <w:spacing w:line="340" w:lineRule="exact"/>
        <w:rPr>
          <w:rFonts w:ascii="Arial" w:hAnsi="Arial" w:cs="Arial"/>
          <w:sz w:val="20"/>
        </w:rPr>
      </w:pPr>
      <w:r>
        <w:rPr>
          <w:rFonts w:ascii="Arial" w:hAnsi="Arial" w:cs="Arial"/>
          <w:sz w:val="20"/>
        </w:rPr>
        <w:t>（2）、学习武术四种腿法（正踢腿、侧踢腿、里合腿、外摆腿）</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掌握基本手型、手法、步型、步法、腿法，提高腰部和腿部的柔韧性。</w:t>
      </w:r>
    </w:p>
    <w:p>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pPr>
        <w:spacing w:line="340" w:lineRule="exact"/>
        <w:outlineLvl w:val="9"/>
        <w:rPr>
          <w:rFonts w:ascii="Arial" w:hAnsi="Arial" w:cs="Arial"/>
          <w:sz w:val="20"/>
        </w:rPr>
      </w:pPr>
      <w:bookmarkStart w:id="787" w:name="_Toc2653"/>
      <w:r>
        <w:rPr>
          <w:rFonts w:ascii="Arial" w:hAnsi="Arial" w:cs="Arial"/>
          <w:sz w:val="20"/>
        </w:rPr>
        <w:t>2、基本动作（2学时）</w:t>
      </w:r>
      <w:bookmarkEnd w:id="787"/>
    </w:p>
    <w:p>
      <w:pPr>
        <w:spacing w:line="340" w:lineRule="exact"/>
        <w:rPr>
          <w:rFonts w:ascii="Arial" w:hAnsi="Arial" w:cs="Arial"/>
          <w:sz w:val="20"/>
        </w:rPr>
      </w:pPr>
      <w:r>
        <w:rPr>
          <w:rFonts w:ascii="Arial" w:hAnsi="Arial" w:cs="Arial"/>
          <w:sz w:val="20"/>
        </w:rPr>
        <w:t>（1）、拳操手、眼配合</w:t>
      </w:r>
    </w:p>
    <w:p>
      <w:pPr>
        <w:spacing w:line="340" w:lineRule="exact"/>
        <w:rPr>
          <w:rFonts w:ascii="Arial" w:hAnsi="Arial" w:cs="Arial"/>
          <w:sz w:val="20"/>
        </w:rPr>
      </w:pPr>
      <w:r>
        <w:rPr>
          <w:rFonts w:ascii="Arial" w:hAnsi="Arial" w:cs="Arial"/>
          <w:sz w:val="20"/>
        </w:rPr>
        <w:t>（2)、身法、步法配合</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掌握马步冲拳，并步砸拳，马步架打等动作技术，通过练习提高动作规格和手，眼，身法，步的紧密配合，为练习套路打下良好的基础。</w:t>
      </w:r>
    </w:p>
    <w:p>
      <w:pPr>
        <w:spacing w:line="340" w:lineRule="exact"/>
        <w:rPr>
          <w:rFonts w:ascii="Arial" w:hAnsi="Arial" w:cs="Arial"/>
          <w:sz w:val="20"/>
        </w:rPr>
      </w:pPr>
      <w:r>
        <w:rPr>
          <w:rFonts w:ascii="Arial" w:hAnsi="Arial" w:cs="Arial"/>
          <w:b/>
          <w:sz w:val="20"/>
          <w:szCs w:val="21"/>
        </w:rPr>
        <w:t xml:space="preserve">教学难点： </w:t>
      </w:r>
      <w:r>
        <w:rPr>
          <w:rFonts w:ascii="Arial" w:hAnsi="Arial" w:cs="Arial"/>
          <w:sz w:val="20"/>
          <w:szCs w:val="21"/>
        </w:rPr>
        <w:t>武术精气神的要求，以及手眼身法步的配合。</w:t>
      </w:r>
    </w:p>
    <w:p>
      <w:pPr>
        <w:spacing w:line="340" w:lineRule="exact"/>
        <w:outlineLvl w:val="9"/>
        <w:rPr>
          <w:rFonts w:ascii="Arial" w:hAnsi="Arial" w:cs="Arial"/>
          <w:sz w:val="20"/>
          <w:szCs w:val="21"/>
        </w:rPr>
      </w:pPr>
      <w:bookmarkStart w:id="788" w:name="_Toc21043"/>
      <w:r>
        <w:rPr>
          <w:rFonts w:ascii="Arial" w:hAnsi="Arial" w:cs="Arial"/>
          <w:bCs/>
          <w:sz w:val="20"/>
        </w:rPr>
        <w:t>3、武术：武术拳操（16学时</w:t>
      </w:r>
      <w:r>
        <w:rPr>
          <w:rFonts w:ascii="Arial" w:hAnsi="Arial" w:cs="Arial"/>
          <w:sz w:val="20"/>
          <w:szCs w:val="21"/>
        </w:rPr>
        <w:t>）</w:t>
      </w:r>
      <w:bookmarkEnd w:id="788"/>
    </w:p>
    <w:p>
      <w:pPr>
        <w:spacing w:line="340" w:lineRule="exact"/>
        <w:outlineLvl w:val="9"/>
        <w:rPr>
          <w:rFonts w:ascii="Arial" w:hAnsi="Arial" w:cs="Arial"/>
          <w:bCs/>
          <w:sz w:val="20"/>
        </w:rPr>
      </w:pPr>
      <w:bookmarkStart w:id="789" w:name="_Toc23076"/>
      <w:bookmarkStart w:id="790" w:name="_Toc30871"/>
      <w:r>
        <w:rPr>
          <w:rFonts w:ascii="Arial" w:hAnsi="Arial" w:cs="Arial"/>
          <w:bCs/>
          <w:sz w:val="20"/>
        </w:rPr>
        <w:t>一、起势             二、并步砸拳          三、马步冲拳           四、跪步冲拳</w:t>
      </w:r>
      <w:bookmarkEnd w:id="789"/>
      <w:bookmarkEnd w:id="790"/>
    </w:p>
    <w:p>
      <w:pPr>
        <w:spacing w:line="340" w:lineRule="exact"/>
        <w:outlineLvl w:val="9"/>
        <w:rPr>
          <w:rFonts w:ascii="Arial" w:hAnsi="Arial" w:cs="Arial"/>
          <w:bCs/>
          <w:sz w:val="20"/>
        </w:rPr>
      </w:pPr>
      <w:bookmarkStart w:id="791" w:name="_Toc32241"/>
      <w:bookmarkStart w:id="792" w:name="_Toc30002"/>
      <w:bookmarkStart w:id="793" w:name="_Toc14309"/>
      <w:bookmarkStart w:id="794" w:name="_Toc17952"/>
      <w:r>
        <w:rPr>
          <w:rFonts w:ascii="Arial" w:hAnsi="Arial" w:cs="Arial"/>
          <w:bCs/>
          <w:sz w:val="20"/>
        </w:rPr>
        <w:t>五、右单拍脚         六、右弓步冲拳        七、并步抄拳           八、马步架打</w:t>
      </w:r>
      <w:bookmarkEnd w:id="791"/>
      <w:bookmarkEnd w:id="792"/>
      <w:bookmarkEnd w:id="793"/>
      <w:bookmarkEnd w:id="794"/>
      <w:r>
        <w:rPr>
          <w:rFonts w:ascii="Arial" w:hAnsi="Arial" w:cs="Arial"/>
          <w:bCs/>
          <w:sz w:val="20"/>
        </w:rPr>
        <w:t xml:space="preserve">  </w:t>
      </w:r>
    </w:p>
    <w:p>
      <w:pPr>
        <w:spacing w:line="340" w:lineRule="exact"/>
        <w:rPr>
          <w:rFonts w:ascii="Arial" w:hAnsi="Arial" w:cs="Arial"/>
          <w:bCs/>
          <w:sz w:val="20"/>
        </w:rPr>
      </w:pPr>
      <w:r>
        <w:rPr>
          <w:rFonts w:ascii="Arial" w:hAnsi="Arial" w:cs="Arial"/>
          <w:bCs/>
          <w:sz w:val="20"/>
        </w:rPr>
        <w:t xml:space="preserve">九、左单拍脚         十、左弓步冲拳        十一、并步抄拳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1" name="文本框 1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tyVHu8w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wE/CgxTGPP&#10;jz9/HH/9Of7+ToryddSoc36OoXfuFkbL4zYS7hvQ8Y9USJ90PZx0FX0gHA+LspjNLq4p4egrr/LZ&#10;ZRI+u7/twId3wmoSNxUF7FuSk+0/+IAZMfRfSEzmrZL1WiqVDNhu3ioge4Y9XqcvloxXHoQpE4ON&#10;jdcGdzzJIrOBS9yFftOPBDe2PqA0+FKwoNbCN0o6nJOK+q87BoIS9d5gI66L6TQOVjKmF5clGnDu&#10;2Zx7mOEIVdGBnbFvdsE2MjGM6YecY1XY8cRinM44Uud2irp/kc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K3JUe7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r>
        <w:rPr>
          <w:rFonts w:ascii="Arial" w:hAnsi="Arial" w:cs="Arial"/>
          <w:bCs/>
          <w:sz w:val="20"/>
        </w:rPr>
        <w:t xml:space="preserve">   十二、马步架打  </w:t>
      </w:r>
    </w:p>
    <w:p>
      <w:pPr>
        <w:spacing w:line="340" w:lineRule="exact"/>
        <w:rPr>
          <w:rFonts w:ascii="Arial" w:hAnsi="Arial" w:cs="Arial"/>
          <w:bCs/>
          <w:sz w:val="20"/>
        </w:rPr>
      </w:pPr>
      <w:r>
        <w:rPr>
          <w:rFonts w:ascii="Arial" w:hAnsi="Arial" w:cs="Arial"/>
          <w:bCs/>
          <w:sz w:val="20"/>
        </w:rPr>
        <w:t>十三、左弓步切掌     十四、并步左搬拳      十五、进步右崩拳       十六、勾踢抄拳</w:t>
      </w:r>
    </w:p>
    <w:p>
      <w:pPr>
        <w:spacing w:line="340" w:lineRule="exact"/>
        <w:rPr>
          <w:rFonts w:ascii="Arial" w:hAnsi="Arial" w:cs="Arial"/>
          <w:bCs/>
          <w:sz w:val="20"/>
        </w:rPr>
      </w:pPr>
      <w:r>
        <w:rPr>
          <w:rFonts w:ascii="Arial" w:hAnsi="Arial" w:cs="Arial"/>
          <w:bCs/>
          <w:sz w:val="20"/>
        </w:rPr>
        <w:t xml:space="preserve">十七、马步左盘肘     十八、右弓步切掌      十九、并步右搬拳       二十、进步左崩拳 </w:t>
      </w:r>
    </w:p>
    <w:p>
      <w:pPr>
        <w:spacing w:line="340" w:lineRule="exact"/>
        <w:rPr>
          <w:rFonts w:ascii="Arial" w:hAnsi="Arial" w:cs="Arial"/>
          <w:bCs/>
          <w:sz w:val="20"/>
        </w:rPr>
      </w:pPr>
      <w:r>
        <w:rPr>
          <w:rFonts w:ascii="Arial" w:hAnsi="Arial" w:cs="Arial"/>
          <w:bCs/>
          <w:sz w:val="20"/>
        </w:rPr>
        <w:t>二十一、勾踢抄拳     二十二、马步右盘肘    二十三、左弓步插掌     二十四、右盖步冲拳</w:t>
      </w:r>
    </w:p>
    <w:p>
      <w:pPr>
        <w:spacing w:line="340" w:lineRule="exact"/>
        <w:rPr>
          <w:rFonts w:ascii="Arial" w:hAnsi="Arial" w:cs="Arial"/>
          <w:bCs/>
          <w:sz w:val="20"/>
        </w:rPr>
      </w:pPr>
      <w:r>
        <w:rPr>
          <w:rFonts w:ascii="Arial" w:hAnsi="Arial" w:cs="Arial"/>
          <w:bCs/>
          <w:sz w:val="20"/>
        </w:rPr>
        <w:t>二十五、马步按掌     二十六、右弓步插掌    二十七、左盖步冲拳     二十八、马步按掌</w:t>
      </w:r>
    </w:p>
    <w:p>
      <w:pPr>
        <w:spacing w:line="340" w:lineRule="exact"/>
        <w:rPr>
          <w:rFonts w:ascii="Arial" w:hAnsi="Arial" w:cs="Arial"/>
          <w:bCs/>
          <w:sz w:val="20"/>
        </w:rPr>
      </w:pPr>
      <w:r>
        <w:rPr>
          <w:rFonts w:ascii="Arial" w:hAnsi="Arial" w:cs="Arial"/>
          <w:bCs/>
          <w:sz w:val="20"/>
        </w:rPr>
        <w:t>二十九、震脚栽拳     三十、马步劈拳        三十一、弓步贯拳       三十二、虚步格挡</w:t>
      </w:r>
    </w:p>
    <w:p>
      <w:pPr>
        <w:spacing w:line="340" w:lineRule="exact"/>
        <w:rPr>
          <w:rFonts w:ascii="Arial" w:hAnsi="Arial" w:cs="Arial"/>
          <w:bCs/>
          <w:sz w:val="20"/>
        </w:rPr>
      </w:pPr>
      <w:r>
        <w:rPr>
          <w:rFonts w:ascii="Arial" w:hAnsi="Arial" w:cs="Arial"/>
          <w:bCs/>
          <w:sz w:val="20"/>
        </w:rPr>
        <w:t xml:space="preserve">三十三、腾空飞脚     三十四、弓步架打      三十五、俯蹲拍地       三十六、马步掤打 </w:t>
      </w:r>
    </w:p>
    <w:p>
      <w:pPr>
        <w:spacing w:line="340" w:lineRule="exact"/>
        <w:rPr>
          <w:rFonts w:ascii="Arial" w:hAnsi="Arial" w:cs="Arial"/>
          <w:bCs/>
          <w:sz w:val="20"/>
        </w:rPr>
      </w:pPr>
      <w:r>
        <w:rPr>
          <w:rFonts w:ascii="Arial" w:hAnsi="Arial" w:cs="Arial"/>
          <w:bCs/>
          <w:sz w:val="20"/>
        </w:rPr>
        <w:t>三十七、侧踹腿       三十八、搂手推掌      三十九、弹踢推掌       四十、虚步推掌</w:t>
      </w:r>
    </w:p>
    <w:p>
      <w:pPr>
        <w:spacing w:line="340" w:lineRule="exact"/>
        <w:rPr>
          <w:rFonts w:ascii="Arial" w:hAnsi="Arial" w:cs="Arial"/>
          <w:bCs/>
          <w:sz w:val="20"/>
        </w:rPr>
      </w:pPr>
      <w:r>
        <w:rPr>
          <w:rFonts w:ascii="Arial" w:hAnsi="Arial" w:cs="Arial"/>
          <w:bCs/>
          <w:sz w:val="20"/>
        </w:rPr>
        <w:t>四十一、弓步搭手     四十二、对练组合      四十三、弓步抄拳       四十四、弓步亮掌</w:t>
      </w:r>
    </w:p>
    <w:p>
      <w:pPr>
        <w:spacing w:line="340" w:lineRule="exact"/>
        <w:rPr>
          <w:rFonts w:ascii="Arial" w:hAnsi="Arial" w:cs="Arial"/>
          <w:bCs/>
          <w:sz w:val="20"/>
        </w:rPr>
      </w:pPr>
      <w:r>
        <w:rPr>
          <w:rFonts w:ascii="Arial" w:hAnsi="Arial" w:cs="Arial"/>
          <w:bCs/>
          <w:sz w:val="20"/>
        </w:rPr>
        <w:t>四十五、勾踢下捋     四十六、骑龙步双推掌  四十七、马步上冲拳     四十八、收势</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在武术动作规格和劲力上，使学生得到严格的训练，熟练掌握拳操中的跳跃动作大跃步摆掌，二起腿以及套路中出现的跳跃动作；掌握武术拳操动作方向路线，演练时要求体现武术拳操独特的运动特点。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 xml:space="preserve"> 武术拳操基本动作的完成难，武术拳操由武术基本步型和基本跳跃动作组成，在练习中的要求不宜过高。</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提高缺少运动学生的练习积极性</w:t>
      </w:r>
      <w:r>
        <w:rPr>
          <w:rFonts w:ascii="Arial" w:hAnsi="Arial" w:cs="Arial"/>
          <w:sz w:val="20"/>
          <w:szCs w:val="21"/>
        </w:rPr>
        <w:t>与学生练习的持久性。</w:t>
      </w:r>
    </w:p>
    <w:p>
      <w:pPr>
        <w:spacing w:line="340" w:lineRule="exact"/>
        <w:rPr>
          <w:rFonts w:ascii="Arial" w:hAnsi="Arial" w:cs="Arial"/>
          <w:bCs/>
          <w:sz w:val="20"/>
        </w:rPr>
      </w:pPr>
      <w:r>
        <w:rPr>
          <w:rFonts w:ascii="Arial" w:hAnsi="Arial" w:cs="Arial"/>
          <w:bCs/>
          <w:sz w:val="20"/>
        </w:rPr>
        <w:t>5、体能练习（6学时）</w:t>
      </w:r>
    </w:p>
    <w:p>
      <w:pPr>
        <w:spacing w:line="340" w:lineRule="exact"/>
        <w:ind w:firstLine="300" w:firstLineChars="150"/>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after="156" w:afterLines="50" w:line="340" w:lineRule="exact"/>
        <w:ind w:right="2517"/>
        <w:outlineLvl w:val="9"/>
        <w:rPr>
          <w:rFonts w:ascii="Arial" w:hAnsi="Arial" w:cs="Arial"/>
          <w:sz w:val="20"/>
        </w:rPr>
      </w:pPr>
      <w:bookmarkStart w:id="795" w:name="_Toc18540"/>
      <w:bookmarkStart w:id="796" w:name="_Toc12162"/>
      <w:bookmarkStart w:id="797" w:name="_Toc16920"/>
      <w:bookmarkStart w:id="798" w:name="_Toc13609"/>
      <w:r>
        <w:rPr>
          <w:rFonts w:ascii="Arial" w:hAnsi="Arial" w:eastAsia="黑体" w:cs="Arial"/>
          <w:sz w:val="24"/>
        </w:rPr>
        <w:t>六、评价方式与成绩</w:t>
      </w:r>
      <w:bookmarkEnd w:id="795"/>
      <w:bookmarkEnd w:id="796"/>
      <w:bookmarkEnd w:id="797"/>
      <w:bookmarkEnd w:id="798"/>
    </w:p>
    <w:tbl>
      <w:tblPr>
        <w:tblStyle w:val="10"/>
        <w:tblpPr w:leftFromText="180" w:rightFromText="180" w:vertAnchor="text" w:horzAnchor="margin" w:tblpX="9" w:tblpY="236"/>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465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2733"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X1</w:t>
            </w:r>
          </w:p>
        </w:tc>
        <w:tc>
          <w:tcPr>
            <w:tcW w:w="2733"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武术拳操成绩评价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X2</w:t>
            </w:r>
          </w:p>
        </w:tc>
        <w:tc>
          <w:tcPr>
            <w:tcW w:w="2733" w:type="pct"/>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X3</w:t>
            </w:r>
          </w:p>
        </w:tc>
        <w:tc>
          <w:tcPr>
            <w:tcW w:w="2733" w:type="pct"/>
            <w:vAlign w:val="center"/>
          </w:tcPr>
          <w:p>
            <w:pPr>
              <w:snapToGrid w:val="0"/>
              <w:spacing w:line="340" w:lineRule="exact"/>
              <w:jc w:val="center"/>
              <w:rPr>
                <w:rFonts w:ascii="Arial" w:hAnsi="Arial" w:cs="Arial"/>
                <w:bCs/>
                <w:sz w:val="20"/>
              </w:rPr>
            </w:pPr>
            <w:r>
              <w:rPr>
                <w:rFonts w:ascii="Arial" w:hAnsi="Arial" w:cs="Arial"/>
                <w:sz w:val="20"/>
                <w:lang w:val="zh-TW"/>
              </w:rPr>
              <w:t>《国家学生体质健康标准》测试评价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rPr>
                <w:rFonts w:ascii="Arial" w:hAnsi="Arial" w:cs="Arial"/>
                <w:bCs/>
                <w:sz w:val="20"/>
              </w:rPr>
            </w:pPr>
            <w:r>
              <w:rPr>
                <w:rFonts w:ascii="Arial" w:hAnsi="Arial" w:cs="Arial"/>
                <w:bCs/>
                <w:sz w:val="20"/>
              </w:rPr>
              <w:t>X4</w:t>
            </w:r>
          </w:p>
        </w:tc>
        <w:tc>
          <w:tcPr>
            <w:tcW w:w="2733" w:type="pct"/>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718"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b/>
          <w:bCs/>
          <w:sz w:val="20"/>
          <w:szCs w:val="21"/>
        </w:rPr>
        <w:t>（满分100分，占总成绩40 %）</w:t>
      </w:r>
    </w:p>
    <w:p>
      <w:pPr>
        <w:spacing w:line="340" w:lineRule="exact"/>
        <w:rPr>
          <w:rFonts w:ascii="Arial" w:hAnsi="Arial" w:cs="Arial"/>
          <w:bCs/>
          <w:color w:val="000000"/>
          <w:sz w:val="20"/>
        </w:rPr>
      </w:pPr>
      <w:r>
        <w:rPr>
          <w:rFonts w:ascii="Arial" w:hAnsi="Arial" w:cs="Arial"/>
          <w:bCs/>
          <w:color w:val="000000"/>
          <w:sz w:val="20"/>
        </w:rPr>
        <w:t>武术拳操</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2" name="文本框 1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TY-2021-17</w:t>
                            </w:r>
                          </w:p>
                        </w:txbxContent>
                      </wps:txbx>
                      <wps:bodyPr vert="horz" wrap="square" lIns="91440" tIns="45720" rIns="91440" bIns="45720" anchor="t">
                        <a:noAutofit/>
                      </wps:bodyPr>
                    </wps:wsp>
                  </a:graphicData>
                </a:graphic>
              </wp:anchor>
            </w:drawing>
          </mc:Choice>
          <mc:Fallback>
            <w:pict>
              <v:rect id="文本框 12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NW7599Q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yPOCEsM0&#10;9vz46+fx9/3xzw+SF7OoUed8iaF37hZGy+M2Eu4b0PGPVEifdD2cdBV9IBwP8yKfzy+uKeHoK66m&#10;88skfPZw24EP74XVJG4qCti3JCfbf/QBM2Lov5CYzFsl67VUKhmw3bxTQPYMe7xOXywZrzwKUyYG&#10;GxuvDe54kkVmA5e4C/2mHwlubH1AafClYEGthe+UdDgnFfXfdgwEJeqDwUZc57NZHKxkzC4uCzTg&#10;3LM59zDDEaqiAztj3+6CbWRiGNMPOceqsOOJxTidcaTO7RT18C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jVu+f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TY-2021-17</w:t>
                      </w:r>
                    </w:p>
                  </w:txbxContent>
                </v:textbox>
              </v:rect>
            </w:pict>
          </mc:Fallback>
        </mc:AlternateContent>
      </w:r>
    </w:p>
    <w:p>
      <w:pPr>
        <w:spacing w:line="340" w:lineRule="exact"/>
        <w:jc w:val="center"/>
        <w:rPr>
          <w:rFonts w:ascii="Arial" w:hAnsi="Arial" w:cs="Arial"/>
          <w:bCs/>
          <w:sz w:val="20"/>
          <w:szCs w:val="21"/>
          <w:lang w:val="zh-TW"/>
        </w:rPr>
      </w:pPr>
      <w:r>
        <w:rPr>
          <w:rFonts w:ascii="Arial" w:hAnsi="Arial" w:cs="Arial"/>
          <w:bCs/>
          <w:sz w:val="20"/>
          <w:szCs w:val="21"/>
          <w:lang w:val="zh-TW"/>
        </w:rPr>
        <w:t>武术考核成绩评分标准一览表</w:t>
      </w:r>
    </w:p>
    <w:tbl>
      <w:tblPr>
        <w:tblStyle w:val="10"/>
        <w:tblpPr w:leftFromText="180" w:rightFromText="180" w:vertAnchor="text" w:horzAnchor="margin" w:tblpXSpec="center" w:tblpY="160"/>
        <w:tblW w:w="48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4184"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100-90分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89-75分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74-60分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59分及以下</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rPr>
            </w:pPr>
            <w:r>
              <w:rPr>
                <w:rFonts w:ascii="Arial" w:hAnsi="Arial" w:cs="Arial"/>
                <w:sz w:val="20"/>
                <w:szCs w:val="21"/>
              </w:rPr>
              <w:t>经提示1次，仍不能独立完成套路</w:t>
            </w:r>
          </w:p>
          <w:p>
            <w:pPr>
              <w:spacing w:line="240" w:lineRule="exact"/>
              <w:jc w:val="left"/>
              <w:rPr>
                <w:rFonts w:ascii="Arial" w:hAnsi="Arial" w:cs="Arial"/>
                <w:sz w:val="20"/>
                <w:szCs w:val="21"/>
              </w:rPr>
            </w:pPr>
            <w:r>
              <w:rPr>
                <w:rFonts w:ascii="Arial" w:hAnsi="Arial" w:cs="Arial"/>
                <w:sz w:val="20"/>
                <w:szCs w:val="21"/>
              </w:rPr>
              <w:t>套路生疏，有2—3处遗忘，提示1次，姿势、方法不清</w:t>
            </w:r>
          </w:p>
        </w:tc>
      </w:tr>
    </w:tbl>
    <w:p>
      <w:pPr>
        <w:widowControl/>
        <w:spacing w:line="240" w:lineRule="exact"/>
        <w:rPr>
          <w:rFonts w:ascii="Arial" w:hAnsi="Arial" w:cs="Arial"/>
          <w:b/>
          <w:bCs/>
          <w:sz w:val="20"/>
        </w:rPr>
      </w:pPr>
    </w:p>
    <w:p>
      <w:pPr>
        <w:widowControl/>
        <w:spacing w:line="2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，占40%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szCs w:val="21"/>
        </w:rPr>
        <w:t>（四）“X4”的评价方式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（满分100分，占20 %）</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bCs/>
          <w:color w:val="000000"/>
          <w:sz w:val="20"/>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2700020</wp:posOffset>
            </wp:positionH>
            <wp:positionV relativeFrom="paragraph">
              <wp:posOffset>170815</wp:posOffset>
            </wp:positionV>
            <wp:extent cx="762000" cy="342900"/>
            <wp:effectExtent l="0" t="0" r="0" b="0"/>
            <wp:wrapTight wrapText="bothSides">
              <wp:wrapPolygon>
                <wp:start x="0" y="0"/>
                <wp:lineTo x="0" y="20400"/>
                <wp:lineTo x="21060" y="20400"/>
                <wp:lineTo x="21060" y="0"/>
                <wp:lineTo x="0" y="0"/>
              </wp:wrapPolygon>
            </wp:wrapTight>
            <wp:docPr id="1113" name="图片 69" descr="1"/>
            <wp:cNvGraphicFramePr/>
            <a:graphic xmlns:a="http://schemas.openxmlformats.org/drawingml/2006/main">
              <a:graphicData uri="http://schemas.openxmlformats.org/drawingml/2006/picture">
                <pic:pic xmlns:pic="http://schemas.openxmlformats.org/drawingml/2006/picture">
                  <pic:nvPicPr>
                    <pic:cNvPr id="1113" name="图片 69"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撰写人：赵龙龙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autoSpaceDE w:val="0"/>
        <w:autoSpaceDN w:val="0"/>
        <w:adjustRightInd w:val="0"/>
        <w:spacing w:line="340" w:lineRule="exact"/>
        <w:rPr>
          <w:rFonts w:ascii="Arial" w:hAnsi="Arial" w:cs="Arial"/>
          <w:b/>
          <w:bCs/>
          <w:color w:val="000000"/>
          <w:sz w:val="32"/>
          <w:szCs w:val="32"/>
          <w:lang w:val="zh-CN"/>
        </w:rPr>
      </w:pPr>
    </w:p>
    <w:p>
      <w:pPr>
        <w:jc w:val="center"/>
        <w:outlineLvl w:val="0"/>
        <w:rPr>
          <w:rFonts w:ascii="Arial" w:hAnsi="Arial" w:cs="Arial"/>
          <w:b/>
          <w:bCs/>
          <w:color w:val="000000"/>
          <w:sz w:val="32"/>
          <w:szCs w:val="32"/>
          <w:lang w:val="zh-CN"/>
        </w:rPr>
      </w:pPr>
      <w:bookmarkStart w:id="799" w:name="_Toc29925"/>
      <w:bookmarkStart w:id="800" w:name="_Toc10274"/>
      <w:bookmarkStart w:id="801" w:name="_Toc14481"/>
      <w:bookmarkStart w:id="802" w:name="_Toc5552"/>
      <w:r>
        <w:rPr>
          <w:rFonts w:ascii="Arial" w:hAnsi="Arial" w:cs="Arial"/>
          <w:b/>
          <w:bCs/>
          <w:color w:val="000000"/>
          <w:sz w:val="32"/>
          <w:szCs w:val="32"/>
          <w:lang w:val="zh-CN"/>
        </w:rPr>
        <w:t>【飞镖1】</w:t>
      </w:r>
      <w:bookmarkEnd w:id="799"/>
      <w:bookmarkEnd w:id="800"/>
      <w:bookmarkEnd w:id="80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4" name="文本框 1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TY-2021-18</w:t>
                            </w:r>
                          </w:p>
                        </w:txbxContent>
                      </wps:txbx>
                      <wps:bodyPr vert="horz" wrap="square" lIns="91440" tIns="45720" rIns="91440" bIns="45720" anchor="t">
                        <a:noAutofit/>
                      </wps:bodyPr>
                    </wps:wsp>
                  </a:graphicData>
                </a:graphic>
              </wp:anchor>
            </w:drawing>
          </mc:Choice>
          <mc:Fallback>
            <w:pict>
              <v:rect id="文本框 12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xAoSi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TY-2021-18</w:t>
                      </w:r>
                    </w:p>
                  </w:txbxContent>
                </v:textbox>
              </v:rect>
            </w:pict>
          </mc:Fallback>
        </mc:AlternateContent>
      </w:r>
      <w:bookmarkEnd w:id="802"/>
    </w:p>
    <w:p>
      <w:pPr>
        <w:autoSpaceDE w:val="0"/>
        <w:autoSpaceDN w:val="0"/>
        <w:adjustRightInd w:val="0"/>
        <w:spacing w:before="312" w:beforeLines="100" w:line="340" w:lineRule="exact"/>
        <w:jc w:val="center"/>
        <w:outlineLvl w:val="9"/>
        <w:rPr>
          <w:rFonts w:ascii="Arial" w:hAnsi="Arial" w:cs="Arial"/>
          <w:b/>
          <w:bCs/>
          <w:color w:val="000000"/>
          <w:sz w:val="32"/>
          <w:szCs w:val="32"/>
          <w:lang w:val="zh-CN"/>
        </w:rPr>
      </w:pPr>
      <w:bookmarkStart w:id="803" w:name="_Toc12792"/>
      <w:bookmarkStart w:id="804" w:name="_Toc10649"/>
      <w:bookmarkStart w:id="805" w:name="_Toc27787"/>
      <w:bookmarkStart w:id="806" w:name="_Toc10900"/>
      <w:r>
        <w:rPr>
          <w:rFonts w:ascii="Arial" w:hAnsi="Arial" w:cs="Arial"/>
          <w:b/>
          <w:bCs/>
          <w:color w:val="000000"/>
          <w:sz w:val="32"/>
          <w:szCs w:val="32"/>
          <w:lang w:val="zh-CN"/>
        </w:rPr>
        <w:t>【</w:t>
      </w:r>
      <w:r>
        <w:rPr>
          <w:rFonts w:ascii="Arial" w:hAnsi="Arial" w:cs="Arial"/>
          <w:b/>
          <w:bCs/>
          <w:color w:val="000000"/>
          <w:sz w:val="32"/>
          <w:szCs w:val="32"/>
        </w:rPr>
        <w:t>Darts 1</w:t>
      </w:r>
      <w:r>
        <w:rPr>
          <w:rFonts w:ascii="Arial" w:hAnsi="Arial" w:cs="Arial"/>
          <w:b/>
          <w:bCs/>
          <w:color w:val="000000"/>
          <w:sz w:val="32"/>
          <w:szCs w:val="32"/>
          <w:lang w:val="zh-CN"/>
        </w:rPr>
        <w:t>】</w:t>
      </w:r>
      <w:bookmarkEnd w:id="803"/>
      <w:bookmarkEnd w:id="804"/>
      <w:bookmarkEnd w:id="805"/>
      <w:bookmarkEnd w:id="806"/>
    </w:p>
    <w:p>
      <w:pPr>
        <w:spacing w:after="156" w:afterLines="50" w:line="340" w:lineRule="exact"/>
        <w:outlineLvl w:val="9"/>
        <w:rPr>
          <w:rFonts w:ascii="Arial" w:hAnsi="Arial" w:eastAsia="黑体" w:cs="Arial"/>
          <w:color w:val="008080"/>
          <w:sz w:val="24"/>
          <w:szCs w:val="24"/>
        </w:rPr>
      </w:pPr>
      <w:bookmarkStart w:id="807" w:name="_Toc9795"/>
      <w:bookmarkStart w:id="808" w:name="_Toc21835"/>
      <w:bookmarkStart w:id="809" w:name="_Toc14266"/>
      <w:bookmarkStart w:id="810" w:name="_Toc26227"/>
      <w:r>
        <w:rPr>
          <w:rFonts w:ascii="Arial" w:hAnsi="Arial" w:eastAsia="黑体" w:cs="Arial"/>
          <w:sz w:val="24"/>
          <w:szCs w:val="24"/>
        </w:rPr>
        <w:t>一、基本信息</w:t>
      </w:r>
      <w:bookmarkEnd w:id="807"/>
      <w:bookmarkEnd w:id="808"/>
      <w:bookmarkEnd w:id="809"/>
      <w:bookmarkEnd w:id="810"/>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2100073</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sz w:val="20"/>
        </w:rPr>
        <w:t>通识教育必修课</w:t>
      </w:r>
      <w:r>
        <w:rPr>
          <w:rFonts w:ascii="Arial" w:hAnsi="Arial" w:cs="Arial"/>
          <w:color w:val="000000"/>
          <w:sz w:val="20"/>
          <w:lang w:val="zh-CN"/>
        </w:rPr>
        <w:t>】</w:t>
      </w:r>
    </w:p>
    <w:p>
      <w:pPr>
        <w:snapToGrid w:val="0"/>
        <w:spacing w:line="340" w:lineRule="exact"/>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pPr>
        <w:snapToGrid w:val="0"/>
        <w:spacing w:line="340" w:lineRule="exact"/>
        <w:rPr>
          <w:rFonts w:ascii="Arial" w:hAnsi="Arial" w:cs="Arial"/>
          <w:sz w:val="20"/>
          <w:lang w:val="zh-CN"/>
        </w:rPr>
      </w:pPr>
      <w:r>
        <w:rPr>
          <w:rFonts w:ascii="Arial" w:hAnsi="Arial" w:cs="Arial"/>
          <w:b/>
          <w:bCs/>
          <w:color w:val="000000"/>
          <w:sz w:val="20"/>
        </w:rPr>
        <w:t>使用教材：</w:t>
      </w:r>
      <w:r>
        <w:rPr>
          <w:rFonts w:ascii="Arial" w:hAnsi="Arial" w:cs="Arial"/>
          <w:sz w:val="20"/>
          <w:lang w:val="zh-CN"/>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b/>
          <w:bCs/>
          <w:color w:val="000000"/>
          <w:sz w:val="20"/>
        </w:rPr>
        <w:t>辅助教材：【</w:t>
      </w:r>
      <w:r>
        <w:rPr>
          <w:rFonts w:ascii="Arial" w:hAnsi="Arial" w:cs="Arial"/>
          <w:sz w:val="20"/>
        </w:rPr>
        <w:t>尹斌　主编．《飞镖》．</w:t>
      </w:r>
      <w:r>
        <w:fldChar w:fldCharType="begin"/>
      </w:r>
      <w:r>
        <w:instrText xml:space="preserve"> HYPERLINK "http://www.dangdang.com/publish/%C7%E5%BB%AA%B4%F3%D1%A7%B3%F6%B0%E6%C9%E7_1" \t "_blank" </w:instrText>
      </w:r>
      <w:r>
        <w:fldChar w:fldCharType="separate"/>
      </w:r>
      <w:r>
        <w:rPr>
          <w:rFonts w:ascii="Arial" w:hAnsi="Arial" w:cs="Arial"/>
          <w:sz w:val="20"/>
        </w:rPr>
        <w:t>成都时代出版社</w:t>
      </w:r>
      <w:r>
        <w:rPr>
          <w:rFonts w:ascii="Arial" w:hAnsi="Arial" w:cs="Arial"/>
          <w:sz w:val="20"/>
        </w:rPr>
        <w:fldChar w:fldCharType="end"/>
      </w:r>
      <w:r>
        <w:rPr>
          <w:rFonts w:ascii="Arial" w:hAnsi="Arial" w:cs="Arial"/>
          <w:sz w:val="20"/>
        </w:rPr>
        <w:t>，2013年3月出版】</w:t>
      </w:r>
    </w:p>
    <w:p>
      <w:pPr>
        <w:snapToGrid w:val="0"/>
        <w:spacing w:line="340" w:lineRule="exact"/>
        <w:rPr>
          <w:rFonts w:ascii="Arial" w:hAnsi="Arial" w:cs="Arial"/>
          <w:sz w:val="20"/>
        </w:rPr>
      </w:pPr>
      <w:r>
        <w:rPr>
          <w:rFonts w:ascii="Arial" w:hAnsi="Arial" w:cs="Arial"/>
          <w:sz w:val="20"/>
        </w:rPr>
        <w:t>【</w:t>
      </w:r>
      <w:r>
        <w:rPr>
          <w:rFonts w:ascii="Arial" w:hAnsi="Arial" w:cs="Arial"/>
          <w:sz w:val="20"/>
          <w:lang w:val="zh-TW"/>
        </w:rPr>
        <w:t>田麦久、蔡睿主编.</w:t>
      </w:r>
      <w:r>
        <w:rPr>
          <w:rFonts w:ascii="Arial" w:hAnsi="Arial" w:cs="Arial"/>
          <w:sz w:val="20"/>
          <w:lang w:val="zh-TW" w:eastAsia="zh-TW"/>
        </w:rPr>
        <w:t>《</w:t>
      </w:r>
      <w:r>
        <w:rPr>
          <w:rFonts w:ascii="Arial" w:hAnsi="Arial" w:cs="Arial"/>
          <w:sz w:val="20"/>
          <w:lang w:val="zh-TW"/>
        </w:rPr>
        <w:t>飞镖与射箭运动</w:t>
      </w:r>
      <w:r>
        <w:rPr>
          <w:rFonts w:ascii="Arial" w:hAnsi="Arial" w:cs="Arial"/>
          <w:sz w:val="20"/>
          <w:lang w:val="zh-TW" w:eastAsia="zh-TW"/>
        </w:rPr>
        <w:t>》</w:t>
      </w:r>
      <w:r>
        <w:rPr>
          <w:rFonts w:ascii="Arial" w:hAnsi="Arial" w:cs="Arial"/>
          <w:sz w:val="20"/>
          <w:lang w:val="zh-TW"/>
        </w:rPr>
        <w:t>江苏科技</w:t>
      </w:r>
      <w:r>
        <w:rPr>
          <w:rFonts w:ascii="Arial" w:hAnsi="Arial" w:cs="Arial"/>
          <w:sz w:val="20"/>
          <w:lang w:val="zh-TW" w:eastAsia="zh-TW"/>
        </w:rPr>
        <w:t>出版社</w:t>
      </w:r>
      <w:r>
        <w:rPr>
          <w:rFonts w:ascii="Arial" w:hAnsi="Arial" w:cs="Arial"/>
          <w:sz w:val="20"/>
        </w:rPr>
        <w:t xml:space="preserve"> 2013</w:t>
      </w:r>
      <w:r>
        <w:rPr>
          <w:rFonts w:ascii="Arial" w:hAnsi="Arial" w:cs="Arial"/>
          <w:sz w:val="20"/>
          <w:lang w:val="zh-TW" w:eastAsia="zh-TW"/>
        </w:rPr>
        <w:t>年版</w:t>
      </w:r>
      <w:r>
        <w:rPr>
          <w:rFonts w:ascii="Arial" w:hAnsi="Arial" w:cs="Arial"/>
          <w:sz w:val="20"/>
        </w:rPr>
        <w:t>】</w:t>
      </w:r>
    </w:p>
    <w:p>
      <w:pPr>
        <w:snapToGrid w:val="0"/>
        <w:spacing w:line="340" w:lineRule="exact"/>
        <w:rPr>
          <w:rFonts w:ascii="Arial" w:hAnsi="Arial" w:cs="Arial"/>
          <w:sz w:val="20"/>
        </w:rPr>
      </w:pPr>
      <w:r>
        <w:rPr>
          <w:rFonts w:ascii="Arial" w:hAnsi="Arial" w:cs="Arial"/>
          <w:sz w:val="20"/>
        </w:rPr>
        <w:t>【刘梅　主编．《飞镖和风筝艺术》．</w:t>
      </w:r>
      <w:r>
        <w:fldChar w:fldCharType="begin"/>
      </w:r>
      <w:r>
        <w:instrText xml:space="preserve"> HYPERLINK "http://www.dangdang.com/publish/%C7%E5%BB%AA%B4%F3%D1%A7%B3%F6%B0%E6%C9%E7_1" \t "_blank" </w:instrText>
      </w:r>
      <w:r>
        <w:fldChar w:fldCharType="separate"/>
      </w:r>
      <w:r>
        <w:rPr>
          <w:rFonts w:ascii="Arial" w:hAnsi="Arial" w:cs="Arial"/>
          <w:sz w:val="20"/>
        </w:rPr>
        <w:t>吉林出版集团</w:t>
      </w:r>
      <w:r>
        <w:rPr>
          <w:rFonts w:ascii="Arial" w:hAnsi="Arial" w:cs="Arial"/>
          <w:sz w:val="20"/>
        </w:rPr>
        <w:fldChar w:fldCharType="end"/>
      </w:r>
      <w:r>
        <w:rPr>
          <w:rFonts w:ascii="Arial" w:hAnsi="Arial" w:cs="Arial"/>
          <w:sz w:val="20"/>
        </w:rPr>
        <w:t>，2015年7月出版】</w:t>
      </w:r>
    </w:p>
    <w:p>
      <w:pPr>
        <w:snapToGrid w:val="0"/>
        <w:spacing w:line="340" w:lineRule="exact"/>
        <w:rPr>
          <w:rFonts w:ascii="Arial" w:hAnsi="Arial" w:cs="Arial"/>
          <w:sz w:val="20"/>
        </w:rPr>
      </w:pPr>
      <w:r>
        <w:rPr>
          <w:rFonts w:ascii="Arial" w:hAnsi="Arial" w:cs="Arial"/>
          <w:sz w:val="20"/>
        </w:rPr>
        <w:t>【国家学生体质健康标准解读》编委会编著．人民教育出版社，2007年】</w:t>
      </w:r>
    </w:p>
    <w:p>
      <w:pPr>
        <w:snapToGrid w:val="0"/>
        <w:spacing w:line="340" w:lineRule="exact"/>
        <w:rPr>
          <w:rFonts w:ascii="Arial" w:hAnsi="Arial" w:cs="Arial"/>
          <w:color w:val="000000"/>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 w:val="20"/>
          <w:lang w:eastAsia="zh-TW"/>
        </w:rPr>
        <w:t>http://ygty.gench.edu.cn/2961/list.htm</w:t>
      </w:r>
      <w:r>
        <w:rPr>
          <w:rFonts w:ascii="Arial" w:hAnsi="Arial" w:cs="Arial"/>
          <w:color w:val="000000"/>
          <w:sz w:val="20"/>
          <w:lang w:eastAsia="zh-TW"/>
        </w:rPr>
        <w:fldChar w:fldCharType="end"/>
      </w:r>
    </w:p>
    <w:p>
      <w:pPr>
        <w:spacing w:before="156" w:beforeLines="50" w:after="156" w:afterLines="50" w:line="340" w:lineRule="exact"/>
        <w:outlineLvl w:val="9"/>
        <w:rPr>
          <w:rFonts w:ascii="Arial" w:hAnsi="Arial" w:eastAsia="黑体" w:cs="Arial"/>
          <w:sz w:val="24"/>
          <w:szCs w:val="24"/>
        </w:rPr>
      </w:pPr>
      <w:bookmarkStart w:id="811" w:name="_Toc3374"/>
      <w:bookmarkStart w:id="812" w:name="_Toc19523"/>
      <w:bookmarkStart w:id="813" w:name="_Toc17800"/>
      <w:bookmarkStart w:id="814" w:name="_Toc29541"/>
      <w:r>
        <w:rPr>
          <w:rFonts w:ascii="Arial" w:hAnsi="Arial" w:eastAsia="黑体" w:cs="Arial"/>
          <w:sz w:val="24"/>
          <w:szCs w:val="24"/>
        </w:rPr>
        <w:t>二、课程简介</w:t>
      </w:r>
      <w:bookmarkEnd w:id="811"/>
      <w:bookmarkEnd w:id="812"/>
      <w:bookmarkEnd w:id="813"/>
      <w:bookmarkEnd w:id="814"/>
    </w:p>
    <w:p>
      <w:pPr>
        <w:autoSpaceDE w:val="0"/>
        <w:autoSpaceDN w:val="0"/>
        <w:adjustRightInd w:val="0"/>
        <w:spacing w:line="340" w:lineRule="exact"/>
        <w:ind w:firstLine="360"/>
        <w:jc w:val="left"/>
        <w:rPr>
          <w:rFonts w:ascii="Arial" w:hAnsi="Arial" w:cs="Arial"/>
          <w:sz w:val="20"/>
        </w:rPr>
      </w:pPr>
      <w:r>
        <w:rPr>
          <w:rFonts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ascii="Arial" w:hAnsi="Arial" w:cs="Arial"/>
          <w:sz w:val="20"/>
        </w:rPr>
        <w:t>。</w:t>
      </w:r>
    </w:p>
    <w:p>
      <w:pPr>
        <w:spacing w:before="156" w:beforeLines="50" w:after="156" w:afterLines="50" w:line="340" w:lineRule="exact"/>
        <w:outlineLvl w:val="9"/>
        <w:rPr>
          <w:rFonts w:ascii="Arial" w:hAnsi="Arial" w:eastAsia="黑体" w:cs="Arial"/>
          <w:sz w:val="24"/>
          <w:szCs w:val="24"/>
        </w:rPr>
      </w:pPr>
      <w:bookmarkStart w:id="815" w:name="_Toc24957"/>
      <w:bookmarkStart w:id="816" w:name="_Toc21981"/>
      <w:bookmarkStart w:id="817" w:name="_Toc8510"/>
      <w:bookmarkStart w:id="818" w:name="_Toc3091"/>
      <w:r>
        <w:rPr>
          <w:rFonts w:ascii="Arial" w:hAnsi="Arial" w:eastAsia="黑体" w:cs="Arial"/>
          <w:sz w:val="24"/>
          <w:szCs w:val="24"/>
        </w:rPr>
        <w:t>三、选课建议</w:t>
      </w:r>
      <w:bookmarkEnd w:id="815"/>
      <w:bookmarkEnd w:id="816"/>
      <w:bookmarkEnd w:id="817"/>
      <w:bookmarkEnd w:id="818"/>
    </w:p>
    <w:p>
      <w:pPr>
        <w:spacing w:line="340" w:lineRule="exact"/>
        <w:ind w:firstLine="400" w:firstLineChars="200"/>
        <w:rPr>
          <w:rFonts w:ascii="Arial" w:hAnsi="Arial" w:cs="Arial"/>
          <w:sz w:val="20"/>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spacing w:before="156" w:beforeLines="50" w:after="156" w:afterLines="50" w:line="340" w:lineRule="exact"/>
        <w:outlineLvl w:val="9"/>
        <w:rPr>
          <w:rFonts w:ascii="Arial" w:hAnsi="Arial" w:eastAsia="黑体" w:cs="Arial"/>
          <w:sz w:val="24"/>
          <w:szCs w:val="24"/>
        </w:rPr>
      </w:pPr>
      <w:bookmarkStart w:id="819" w:name="_Toc3085"/>
      <w:bookmarkStart w:id="820" w:name="_Toc6010"/>
      <w:bookmarkStart w:id="821" w:name="_Toc17711"/>
      <w:bookmarkStart w:id="822" w:name="_Toc16363"/>
      <w:r>
        <w:rPr>
          <w:rFonts w:ascii="Arial" w:hAnsi="Arial" w:eastAsia="黑体" w:cs="Arial"/>
          <w:sz w:val="24"/>
          <w:szCs w:val="24"/>
        </w:rPr>
        <w:t>四、课程目标/课程预期学习成果</w:t>
      </w:r>
      <w:bookmarkEnd w:id="819"/>
      <w:bookmarkEnd w:id="820"/>
      <w:bookmarkEnd w:id="821"/>
      <w:bookmarkEnd w:id="822"/>
    </w:p>
    <w:tbl>
      <w:tblPr>
        <w:tblStyle w:val="10"/>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977"/>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97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8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97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34"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97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掌握飞镖运动技能，提高全面身体素质和比赛能力，为终身体育打下良好基础。</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课堂讲授、示范，学生练习，模拟比赛</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97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09"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977"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rPr>
          <w:rFonts w:ascii="Arial" w:hAnsi="Arial" w:eastAsia="黑体" w:cs="Arial"/>
          <w:sz w:val="24"/>
          <w:szCs w:val="24"/>
        </w:rPr>
      </w:pPr>
      <w:bookmarkStart w:id="823" w:name="_Toc3540"/>
      <w:bookmarkStart w:id="824" w:name="_Toc31124"/>
    </w:p>
    <w:p>
      <w:pPr>
        <w:spacing w:before="156" w:beforeLines="50" w:after="156" w:afterLines="50" w:line="340" w:lineRule="exact"/>
        <w:outlineLvl w:val="9"/>
        <w:rPr>
          <w:rFonts w:ascii="Arial" w:hAnsi="Arial" w:eastAsia="黑体" w:cs="Arial"/>
          <w:sz w:val="24"/>
          <w:szCs w:val="24"/>
        </w:rPr>
      </w:pPr>
      <w:bookmarkStart w:id="825" w:name="_Toc8400"/>
      <w:bookmarkStart w:id="826" w:name="_Toc13675"/>
      <w:r>
        <w:rPr>
          <w:rFonts w:ascii="Arial" w:hAnsi="Arial" w:eastAsia="黑体" w:cs="Arial"/>
          <w:sz w:val="24"/>
          <w:szCs w:val="24"/>
        </w:rPr>
        <w:t>五、课程内容</w:t>
      </w:r>
      <w:bookmarkEnd w:id="823"/>
      <w:bookmarkEnd w:id="824"/>
      <w:bookmarkEnd w:id="825"/>
      <w:bookmarkEnd w:id="826"/>
    </w:p>
    <w:p>
      <w:pPr>
        <w:spacing w:line="340" w:lineRule="exact"/>
        <w:jc w:val="center"/>
        <w:outlineLvl w:val="9"/>
        <w:rPr>
          <w:rFonts w:ascii="Arial" w:hAnsi="Arial" w:cs="Arial"/>
          <w:b/>
          <w:sz w:val="20"/>
        </w:rPr>
      </w:pPr>
      <w:bookmarkStart w:id="827" w:name="_Toc12668"/>
      <w:r>
        <w:rPr>
          <w:rFonts w:ascii="Arial" w:hAnsi="Arial" w:cs="Arial"/>
          <w:b/>
          <w:sz w:val="20"/>
        </w:rPr>
        <w:t>（一）理论部分（4学时）</w:t>
      </w:r>
      <w:bookmarkEnd w:id="827"/>
    </w:p>
    <w:p>
      <w:pPr>
        <w:spacing w:line="340" w:lineRule="exact"/>
        <w:rPr>
          <w:rFonts w:ascii="Arial" w:hAnsi="Arial" w:cs="Arial"/>
          <w:sz w:val="20"/>
        </w:rPr>
      </w:pPr>
      <w:r>
        <w:rPr>
          <w:rFonts w:ascii="Arial" w:hAnsi="Arial" w:cs="Arial"/>
          <w:sz w:val="20"/>
        </w:rPr>
        <w:t>1、飞镖运动的概述</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5" name="文本框 1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TY-2021-18</w:t>
                            </w:r>
                          </w:p>
                        </w:txbxContent>
                      </wps:txbx>
                      <wps:bodyPr vert="horz" wrap="square" lIns="91440" tIns="45720" rIns="91440" bIns="45720" anchor="t">
                        <a:noAutofit/>
                      </wps:bodyPr>
                    </wps:wsp>
                  </a:graphicData>
                </a:graphic>
              </wp:anchor>
            </w:drawing>
          </mc:Choice>
          <mc:Fallback>
            <w:pict>
              <v:rect id="文本框 12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aC5/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TY-2021-18</w:t>
                      </w:r>
                    </w:p>
                  </w:txbxContent>
                </v:textbox>
              </v:rect>
            </w:pict>
          </mc:Fallback>
        </mc:AlternateContent>
      </w:r>
    </w:p>
    <w:p>
      <w:pPr>
        <w:spacing w:line="340" w:lineRule="exact"/>
        <w:rPr>
          <w:rFonts w:ascii="Arial" w:hAnsi="Arial" w:cs="Arial"/>
          <w:sz w:val="20"/>
        </w:rPr>
      </w:pPr>
      <w:r>
        <w:rPr>
          <w:rFonts w:ascii="Arial" w:hAnsi="Arial" w:cs="Arial"/>
          <w:sz w:val="20"/>
        </w:rPr>
        <w:t>2、飞镖的竞赛规则</w:t>
      </w:r>
    </w:p>
    <w:p>
      <w:pPr>
        <w:spacing w:line="340" w:lineRule="exact"/>
        <w:rPr>
          <w:rFonts w:ascii="Arial" w:hAnsi="Arial" w:cs="Arial"/>
          <w:sz w:val="20"/>
        </w:rPr>
      </w:pPr>
      <w:r>
        <w:rPr>
          <w:rFonts w:ascii="Arial" w:hAnsi="Arial" w:cs="Arial"/>
          <w:b/>
          <w:sz w:val="20"/>
        </w:rPr>
        <w:t>基本要求：</w:t>
      </w:r>
      <w:r>
        <w:rPr>
          <w:rFonts w:ascii="Arial" w:hAnsi="Arial" w:cs="Arial"/>
          <w:bCs/>
          <w:sz w:val="20"/>
        </w:rPr>
        <w:t>通过飞镖理论学习，</w:t>
      </w:r>
      <w:r>
        <w:rPr>
          <w:rFonts w:ascii="Arial" w:hAnsi="Arial" w:cs="Arial"/>
          <w:sz w:val="20"/>
        </w:rPr>
        <w:t>使学生了解飞镖运动的起源、发展及意义，掌握飞镖运动的基本比赛规则，学会欣赏飞镖运动。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：刚入门飞镖的学生对飞镖运动的了解，以及对规则的理解</w:t>
      </w:r>
    </w:p>
    <w:p>
      <w:pPr>
        <w:spacing w:before="156" w:beforeLines="50" w:line="340" w:lineRule="exact"/>
        <w:jc w:val="center"/>
        <w:outlineLvl w:val="9"/>
        <w:rPr>
          <w:rFonts w:ascii="Arial" w:hAnsi="Arial" w:cs="Arial"/>
          <w:b/>
          <w:sz w:val="20"/>
        </w:rPr>
      </w:pPr>
      <w:bookmarkStart w:id="828" w:name="_Toc26365"/>
      <w:r>
        <w:rPr>
          <w:rFonts w:ascii="Arial" w:hAnsi="Arial" w:cs="Arial"/>
          <w:b/>
          <w:sz w:val="20"/>
        </w:rPr>
        <w:t>（二）实践部分（28学时）</w:t>
      </w:r>
      <w:bookmarkEnd w:id="828"/>
    </w:p>
    <w:p>
      <w:pPr>
        <w:spacing w:line="340" w:lineRule="exact"/>
        <w:rPr>
          <w:rFonts w:ascii="Arial" w:hAnsi="Arial" w:cs="Arial"/>
          <w:bCs/>
          <w:sz w:val="20"/>
        </w:rPr>
      </w:pPr>
      <w:r>
        <w:rPr>
          <w:rFonts w:ascii="Arial" w:hAnsi="Arial" w:cs="Arial"/>
          <w:sz w:val="20"/>
        </w:rPr>
        <w:t>1、飞镖</w:t>
      </w:r>
      <w:r>
        <w:rPr>
          <w:rFonts w:ascii="Arial" w:hAnsi="Arial" w:cs="Arial"/>
          <w:bCs/>
          <w:sz w:val="20"/>
        </w:rPr>
        <w:t>基本技术（12学时）</w:t>
      </w:r>
    </w:p>
    <w:p>
      <w:pPr>
        <w:spacing w:after="50" w:line="340" w:lineRule="exact"/>
        <w:ind w:left="225" w:leftChars="107"/>
        <w:rPr>
          <w:rFonts w:ascii="Arial" w:hAnsi="Arial" w:cs="Arial"/>
          <w:sz w:val="20"/>
        </w:rPr>
      </w:pPr>
      <w:r>
        <w:rPr>
          <w:rFonts w:ascii="Arial" w:hAnsi="Arial" w:cs="Arial"/>
          <w:sz w:val="20"/>
        </w:rPr>
        <w:t>（1）各种握镖方法及技术要点；基本站立方法及身体姿势；对镖的感知能力；手的稳定性；运镖、肩带平衡性；前臂的垂直曲线运动；对击发动作的感觉；空靶衔接性的练习。</w:t>
      </w:r>
    </w:p>
    <w:p>
      <w:pPr>
        <w:spacing w:after="50" w:line="340" w:lineRule="exact"/>
        <w:ind w:left="225" w:leftChars="107"/>
        <w:rPr>
          <w:rFonts w:ascii="Arial" w:hAnsi="Arial" w:cs="Arial"/>
          <w:sz w:val="20"/>
        </w:rPr>
      </w:pPr>
      <w:r>
        <w:rPr>
          <w:rFonts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rPr>
          <w:rFonts w:ascii="Arial" w:hAnsi="Arial" w:cs="Arial"/>
          <w:sz w:val="20"/>
        </w:rPr>
      </w:pPr>
      <w:r>
        <w:rPr>
          <w:rFonts w:ascii="Arial" w:hAnsi="Arial" w:cs="Arial"/>
          <w:b/>
          <w:sz w:val="20"/>
        </w:rPr>
        <w:t>基本要求：</w:t>
      </w:r>
      <w:r>
        <w:rPr>
          <w:rFonts w:ascii="Arial" w:hAnsi="Arial" w:cs="Arial"/>
          <w:sz w:val="20"/>
        </w:rPr>
        <w:t>了解并掌握飞镖运动的基本技术。</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飞镖整套掷镖动作的连贯性</w:t>
      </w:r>
    </w:p>
    <w:p>
      <w:pPr>
        <w:numPr>
          <w:ilvl w:val="0"/>
          <w:numId w:val="2"/>
        </w:numPr>
        <w:spacing w:line="340" w:lineRule="exact"/>
        <w:rPr>
          <w:rFonts w:ascii="Arial" w:hAnsi="Arial" w:cs="Arial"/>
          <w:bCs/>
          <w:sz w:val="20"/>
        </w:rPr>
      </w:pPr>
      <w:r>
        <w:rPr>
          <w:rFonts w:ascii="Arial" w:hAnsi="Arial" w:cs="Arial"/>
          <w:sz w:val="20"/>
        </w:rPr>
        <w:t>飞镖教学比赛</w:t>
      </w:r>
      <w:r>
        <w:rPr>
          <w:rFonts w:ascii="Arial" w:hAnsi="Arial" w:cs="Arial"/>
          <w:bCs/>
          <w:sz w:val="20"/>
        </w:rPr>
        <w:t>（4学时）</w:t>
      </w:r>
    </w:p>
    <w:p>
      <w:pPr>
        <w:spacing w:line="340" w:lineRule="exact"/>
        <w:rPr>
          <w:rFonts w:ascii="Arial" w:hAnsi="Arial" w:cs="Arial"/>
          <w:sz w:val="20"/>
        </w:rPr>
      </w:pPr>
      <w:r>
        <w:rPr>
          <w:rFonts w:ascii="Arial" w:hAnsi="Arial" w:cs="Arial"/>
          <w:sz w:val="20"/>
        </w:rPr>
        <w:t>高分赛、301、501比赛</w:t>
      </w:r>
    </w:p>
    <w:p>
      <w:pPr>
        <w:spacing w:line="340" w:lineRule="exact"/>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通过教学比赛，调动学生积极参与飞镖活动的积极性，培养对飞镖运动的兴趣，</w:t>
      </w:r>
      <w:r>
        <w:rPr>
          <w:rFonts w:ascii="Arial" w:hAnsi="Arial" w:cs="Arial"/>
          <w:sz w:val="20"/>
          <w:lang w:val="zh-CN"/>
        </w:rPr>
        <w:t>增强组织性、纪律性和集体主义精神，体会合作、竞争的现代思想意识。</w:t>
      </w:r>
    </w:p>
    <w:p>
      <w:pPr>
        <w:spacing w:line="340" w:lineRule="exact"/>
        <w:rPr>
          <w:rFonts w:ascii="Arial" w:hAnsi="Arial" w:cs="Arial"/>
          <w:sz w:val="20"/>
          <w:lang w:val="zh-CN"/>
        </w:rPr>
      </w:pPr>
      <w:r>
        <w:rPr>
          <w:rFonts w:ascii="Arial" w:hAnsi="Arial" w:cs="Arial"/>
          <w:b/>
          <w:sz w:val="20"/>
          <w:lang w:val="zh-CN"/>
        </w:rPr>
        <w:t>教学难点</w:t>
      </w:r>
      <w:r>
        <w:rPr>
          <w:rFonts w:ascii="Arial" w:hAnsi="Arial" w:cs="Arial"/>
          <w:sz w:val="20"/>
          <w:lang w:val="zh-CN"/>
        </w:rPr>
        <w:t>：减分赛收镖阶段的处理方法</w:t>
      </w:r>
    </w:p>
    <w:p>
      <w:pPr>
        <w:spacing w:line="340" w:lineRule="exact"/>
        <w:rPr>
          <w:rFonts w:ascii="Arial" w:hAnsi="Arial" w:cs="Arial"/>
          <w:sz w:val="20"/>
        </w:rPr>
      </w:pPr>
      <w:r>
        <w:rPr>
          <w:rFonts w:ascii="Arial" w:hAnsi="Arial" w:cs="Arial"/>
          <w:sz w:val="20"/>
        </w:rPr>
        <w:t>3、体能练习及体质健康测试（8学时）</w:t>
      </w:r>
    </w:p>
    <w:p>
      <w:pPr>
        <w:spacing w:line="340" w:lineRule="exact"/>
        <w:ind w:firstLine="400" w:firstLineChars="200"/>
        <w:rPr>
          <w:rFonts w:ascii="Arial" w:hAnsi="Arial" w:cs="Arial"/>
          <w:sz w:val="20"/>
        </w:rPr>
      </w:pPr>
      <w:r>
        <w:rPr>
          <w:rFonts w:ascii="Arial" w:hAnsi="Arial" w:cs="Arial"/>
          <w:bCs/>
          <w:sz w:val="20"/>
        </w:rPr>
        <w:t xml:space="preserve">① 短跑 </w:t>
      </w:r>
      <w:r>
        <w:rPr>
          <w:rFonts w:ascii="Arial" w:hAnsi="Arial" w:cs="Arial"/>
          <w:sz w:val="20"/>
        </w:rPr>
        <w:t>② 中长跑 ③ 弹跳力 ④ 柔韧 ⑤ 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rPr>
          <w:rFonts w:ascii="Arial" w:hAnsi="Arial" w:cs="Arial"/>
          <w:sz w:val="20"/>
        </w:rPr>
      </w:pPr>
      <w:r>
        <w:rPr>
          <w:rFonts w:ascii="Arial" w:hAnsi="Arial" w:cs="Arial"/>
          <w:sz w:val="20"/>
        </w:rPr>
        <w:t>4、有氧健身跑（课外练习）</w:t>
      </w:r>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rPr>
      </w:pPr>
      <w:r>
        <w:rPr>
          <w:rFonts w:ascii="Arial" w:hAnsi="Arial" w:cs="Arial"/>
          <w:sz w:val="20"/>
        </w:rPr>
        <w:t>5、考核与机动（4学时）</w:t>
      </w:r>
    </w:p>
    <w:p>
      <w:pPr>
        <w:spacing w:before="156" w:beforeLines="50" w:after="156" w:afterLines="50" w:line="340" w:lineRule="exact"/>
        <w:outlineLvl w:val="9"/>
        <w:rPr>
          <w:rFonts w:ascii="Arial" w:hAnsi="Arial" w:eastAsia="黑体" w:cs="Arial"/>
          <w:sz w:val="24"/>
          <w:szCs w:val="24"/>
        </w:rPr>
      </w:pPr>
      <w:bookmarkStart w:id="829" w:name="_Toc22502"/>
      <w:bookmarkStart w:id="830" w:name="_Toc23623"/>
      <w:bookmarkStart w:id="831" w:name="_Toc22878"/>
      <w:bookmarkStart w:id="832" w:name="_Toc16837"/>
      <w:r>
        <w:rPr>
          <w:rFonts w:ascii="Arial" w:hAnsi="Arial" w:eastAsia="黑体" w:cs="Arial"/>
          <w:sz w:val="24"/>
          <w:szCs w:val="24"/>
        </w:rPr>
        <w:t>六、评价方式与成绩</w:t>
      </w:r>
      <w:bookmarkEnd w:id="829"/>
      <w:bookmarkEnd w:id="830"/>
      <w:bookmarkEnd w:id="831"/>
      <w:bookmarkEnd w:id="832"/>
    </w:p>
    <w:tbl>
      <w:tblPr>
        <w:tblStyle w:val="10"/>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39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飞镖基本技术及301赛与高分赛</w:t>
            </w:r>
            <w:r>
              <w:rPr>
                <w:rFonts w:ascii="Arial" w:hAnsi="Arial" w:cs="Arial"/>
                <w:sz w:val="20"/>
              </w:rPr>
              <w:t>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lang w:val="zh-TW"/>
              </w:rPr>
              <w:t>《国家学生体质健康标准》测试评价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rPr>
          <w:rFonts w:ascii="Arial" w:hAnsi="Arial" w:cs="Arial"/>
          <w:b/>
          <w:bCs/>
          <w:color w:val="000000"/>
          <w:sz w:val="20"/>
        </w:rPr>
      </w:pPr>
    </w:p>
    <w:p>
      <w:pPr>
        <w:spacing w:before="312" w:beforeLines="100" w:line="340" w:lineRule="exact"/>
        <w:rPr>
          <w:rFonts w:ascii="Arial" w:hAnsi="Arial" w:cs="Arial"/>
          <w:bCs/>
          <w:color w:val="000000"/>
          <w:sz w:val="20"/>
        </w:rPr>
      </w:pPr>
      <w:r>
        <w:rPr>
          <w:rFonts w:ascii="Arial" w:hAnsi="Arial" w:cs="Arial"/>
          <w:b/>
          <w:bCs/>
          <w:color w:val="000000"/>
          <w:sz w:val="20"/>
        </w:rPr>
        <w:t>“X”的评价方式（100 %）</w:t>
      </w:r>
    </w:p>
    <w:p>
      <w:pPr>
        <w:spacing w:line="340" w:lineRule="exact"/>
        <w:ind w:firstLine="400" w:firstLineChars="200"/>
        <w:rPr>
          <w:rFonts w:ascii="Arial" w:hAnsi="Arial" w:cs="Arial"/>
          <w:sz w:val="20"/>
        </w:rPr>
      </w:pPr>
      <w:r>
        <w:rPr>
          <w:rFonts w:ascii="Arial" w:hAnsi="Arial" w:cs="Arial"/>
          <w:sz w:val="20"/>
        </w:rPr>
        <w:t>本课程的X由X1、X2、X3和X4组成，分别各占40%、20%、20%、20%。</w:t>
      </w:r>
    </w:p>
    <w:p>
      <w:pPr>
        <w:spacing w:before="156" w:beforeLines="50" w:line="340" w:lineRule="exact"/>
        <w:rPr>
          <w:rFonts w:ascii="Arial" w:hAnsi="Arial" w:cs="Arial"/>
          <w:b/>
          <w:bCs/>
          <w:sz w:val="20"/>
        </w:rPr>
      </w:pPr>
      <w:r>
        <w:rPr>
          <w:rFonts w:ascii="Arial" w:hAnsi="Arial" w:cs="Arial"/>
          <w:b/>
          <w:bCs/>
          <w:sz w:val="20"/>
        </w:rPr>
        <w:t>（一）“X1”的评价方式</w:t>
      </w:r>
      <w:r>
        <w:rPr>
          <w:rFonts w:ascii="Arial" w:hAnsi="Arial" w:cs="Arial"/>
          <w:bCs/>
          <w:sz w:val="20"/>
          <w:szCs w:val="21"/>
        </w:rPr>
        <w:t>（满分100分，占40%）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6" name="文本框 1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TY-2021-18</w:t>
                            </w:r>
                          </w:p>
                        </w:txbxContent>
                      </wps:txbx>
                      <wps:bodyPr vert="horz" wrap="square" lIns="91440" tIns="45720" rIns="91440" bIns="45720" anchor="t">
                        <a:noAutofit/>
                      </wps:bodyPr>
                    </wps:wsp>
                  </a:graphicData>
                </a:graphic>
              </wp:anchor>
            </w:drawing>
          </mc:Choice>
          <mc:Fallback>
            <w:pict>
              <v:rect id="文本框 12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dAzc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TY-2021-18</w:t>
                      </w:r>
                    </w:p>
                  </w:txbxContent>
                </v:textbox>
              </v:rect>
            </w:pict>
          </mc:Fallback>
        </mc:AlternateContent>
      </w:r>
    </w:p>
    <w:p>
      <w:pPr>
        <w:spacing w:line="340" w:lineRule="exact"/>
        <w:outlineLvl w:val="9"/>
        <w:rPr>
          <w:rFonts w:ascii="Arial" w:hAnsi="Arial" w:cs="Arial"/>
          <w:bCs/>
          <w:sz w:val="20"/>
        </w:rPr>
      </w:pPr>
      <w:bookmarkStart w:id="833" w:name="_Toc11579"/>
      <w:r>
        <w:rPr>
          <w:rFonts w:ascii="Arial" w:hAnsi="Arial" w:cs="Arial"/>
          <w:bCs/>
          <w:sz w:val="20"/>
        </w:rPr>
        <w:t>（1）301赛（满分50分）</w:t>
      </w:r>
      <w:bookmarkEnd w:id="833"/>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rPr>
          <w:rFonts w:ascii="Arial" w:hAnsi="Arial" w:cs="Arial"/>
          <w:bCs/>
          <w:kern w:val="0"/>
          <w:sz w:val="20"/>
          <w:lang w:val="zh-CN"/>
        </w:rPr>
      </w:pPr>
      <w:r>
        <w:rPr>
          <w:rFonts w:ascii="Arial" w:hAnsi="Arial" w:cs="Arial"/>
          <w:kern w:val="0"/>
          <w:sz w:val="20"/>
          <w:lang w:val="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ascii="Arial" w:hAnsi="Arial" w:cs="Arial"/>
          <w:bCs/>
          <w:kern w:val="0"/>
          <w:sz w:val="20"/>
          <w:lang w:val="zh-CN"/>
        </w:rPr>
        <w:t>301</w:t>
      </w:r>
      <w:r>
        <w:rPr>
          <w:rFonts w:ascii="Arial" w:hAnsi="Arial" w:cs="Arial"/>
          <w:kern w:val="0"/>
          <w:sz w:val="20"/>
          <w:lang w:val="zh-CN"/>
        </w:rPr>
        <w:t>）的分数减完为止，看每位同学完成的论数。轮数以飞镖机器显示分数为准。</w:t>
      </w:r>
    </w:p>
    <w:p>
      <w:pPr>
        <w:spacing w:line="340" w:lineRule="exact"/>
        <w:jc w:val="center"/>
        <w:rPr>
          <w:rFonts w:ascii="Arial" w:hAnsi="Arial" w:cs="Arial"/>
          <w:bCs/>
          <w:sz w:val="20"/>
          <w:szCs w:val="21"/>
          <w:lang w:val="zh-TW"/>
        </w:rPr>
      </w:pPr>
      <w:r>
        <w:rPr>
          <w:rFonts w:ascii="Arial" w:hAnsi="Arial" w:cs="Arial"/>
          <w:bCs/>
          <w:sz w:val="20"/>
          <w:szCs w:val="21"/>
          <w:lang w:val="zh-TW"/>
        </w:rPr>
        <w:t>成绩评分标准一览表（表4）</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016"/>
        <w:gridCol w:w="1016"/>
        <w:gridCol w:w="1017"/>
        <w:gridCol w:w="1016"/>
        <w:gridCol w:w="1016"/>
        <w:gridCol w:w="101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轮  数</w:t>
            </w:r>
          </w:p>
        </w:tc>
        <w:tc>
          <w:tcPr>
            <w:tcW w:w="1016" w:type="dxa"/>
            <w:vAlign w:val="center"/>
          </w:tcPr>
          <w:p>
            <w:pPr>
              <w:spacing w:line="340" w:lineRule="exact"/>
              <w:jc w:val="center"/>
              <w:rPr>
                <w:rFonts w:ascii="Arial" w:hAnsi="Arial" w:cs="Arial"/>
                <w:bCs/>
                <w:sz w:val="20"/>
              </w:rPr>
            </w:pPr>
            <w:r>
              <w:rPr>
                <w:rFonts w:ascii="Arial" w:hAnsi="Arial" w:cs="Arial"/>
                <w:bCs/>
                <w:sz w:val="20"/>
              </w:rPr>
              <w:t>10</w:t>
            </w:r>
          </w:p>
        </w:tc>
        <w:tc>
          <w:tcPr>
            <w:tcW w:w="1016" w:type="dxa"/>
          </w:tcPr>
          <w:p>
            <w:pPr>
              <w:spacing w:line="340" w:lineRule="exact"/>
              <w:jc w:val="center"/>
              <w:rPr>
                <w:rFonts w:ascii="Arial" w:hAnsi="Arial" w:cs="Arial"/>
                <w:bCs/>
                <w:sz w:val="20"/>
              </w:rPr>
            </w:pPr>
            <w:r>
              <w:rPr>
                <w:rFonts w:ascii="Arial" w:hAnsi="Arial" w:cs="Arial"/>
                <w:bCs/>
                <w:sz w:val="20"/>
              </w:rPr>
              <w:t>11</w:t>
            </w:r>
          </w:p>
        </w:tc>
        <w:tc>
          <w:tcPr>
            <w:tcW w:w="1017" w:type="dxa"/>
            <w:vAlign w:val="center"/>
          </w:tcPr>
          <w:p>
            <w:pPr>
              <w:spacing w:line="340" w:lineRule="exact"/>
              <w:jc w:val="center"/>
              <w:rPr>
                <w:rFonts w:ascii="Arial" w:hAnsi="Arial" w:cs="Arial"/>
                <w:bCs/>
                <w:sz w:val="20"/>
              </w:rPr>
            </w:pPr>
            <w:r>
              <w:rPr>
                <w:rFonts w:ascii="Arial" w:hAnsi="Arial" w:cs="Arial"/>
                <w:bCs/>
                <w:sz w:val="20"/>
              </w:rPr>
              <w:t>12</w:t>
            </w:r>
          </w:p>
        </w:tc>
        <w:tc>
          <w:tcPr>
            <w:tcW w:w="1016" w:type="dxa"/>
            <w:vAlign w:val="center"/>
          </w:tcPr>
          <w:p>
            <w:pPr>
              <w:spacing w:line="340" w:lineRule="exact"/>
              <w:jc w:val="center"/>
              <w:rPr>
                <w:rFonts w:ascii="Arial" w:hAnsi="Arial" w:cs="Arial"/>
                <w:bCs/>
                <w:sz w:val="20"/>
              </w:rPr>
            </w:pPr>
            <w:r>
              <w:rPr>
                <w:rFonts w:ascii="Arial" w:hAnsi="Arial" w:cs="Arial"/>
                <w:bCs/>
                <w:sz w:val="20"/>
              </w:rPr>
              <w:t>13</w:t>
            </w:r>
          </w:p>
        </w:tc>
        <w:tc>
          <w:tcPr>
            <w:tcW w:w="1016" w:type="dxa"/>
            <w:vAlign w:val="center"/>
          </w:tcPr>
          <w:p>
            <w:pPr>
              <w:spacing w:line="340" w:lineRule="exact"/>
              <w:jc w:val="center"/>
              <w:rPr>
                <w:rFonts w:ascii="Arial" w:hAnsi="Arial" w:cs="Arial"/>
                <w:bCs/>
                <w:sz w:val="20"/>
              </w:rPr>
            </w:pPr>
            <w:r>
              <w:rPr>
                <w:rFonts w:ascii="Arial" w:hAnsi="Arial" w:cs="Arial"/>
                <w:bCs/>
                <w:sz w:val="20"/>
              </w:rPr>
              <w:t>14</w:t>
            </w:r>
          </w:p>
        </w:tc>
        <w:tc>
          <w:tcPr>
            <w:tcW w:w="1016" w:type="dxa"/>
            <w:vAlign w:val="center"/>
          </w:tcPr>
          <w:p>
            <w:pPr>
              <w:spacing w:line="340" w:lineRule="exact"/>
              <w:jc w:val="center"/>
              <w:rPr>
                <w:rFonts w:ascii="Arial" w:hAnsi="Arial" w:cs="Arial"/>
                <w:bCs/>
                <w:sz w:val="20"/>
              </w:rPr>
            </w:pPr>
            <w:r>
              <w:rPr>
                <w:rFonts w:ascii="Arial" w:hAnsi="Arial" w:cs="Arial"/>
                <w:bCs/>
                <w:sz w:val="20"/>
              </w:rPr>
              <w:t>15</w:t>
            </w:r>
          </w:p>
        </w:tc>
        <w:tc>
          <w:tcPr>
            <w:tcW w:w="1017" w:type="dxa"/>
            <w:vAlign w:val="center"/>
          </w:tcPr>
          <w:p>
            <w:pPr>
              <w:spacing w:line="340" w:lineRule="exact"/>
              <w:jc w:val="center"/>
              <w:rPr>
                <w:rFonts w:ascii="Arial" w:hAnsi="Arial" w:cs="Arial"/>
                <w:bCs/>
                <w:sz w:val="20"/>
              </w:rPr>
            </w:pPr>
            <w:r>
              <w:rPr>
                <w:rFonts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分  值</w:t>
            </w:r>
          </w:p>
        </w:tc>
        <w:tc>
          <w:tcPr>
            <w:tcW w:w="1016" w:type="dxa"/>
            <w:vAlign w:val="center"/>
          </w:tcPr>
          <w:p>
            <w:pPr>
              <w:spacing w:line="340" w:lineRule="exact"/>
              <w:jc w:val="center"/>
              <w:rPr>
                <w:rFonts w:ascii="Arial" w:hAnsi="Arial" w:cs="Arial"/>
                <w:bCs/>
                <w:sz w:val="20"/>
              </w:rPr>
            </w:pPr>
            <w:r>
              <w:rPr>
                <w:rFonts w:ascii="Arial" w:hAnsi="Arial" w:cs="Arial"/>
                <w:bCs/>
                <w:sz w:val="20"/>
              </w:rPr>
              <w:t>50</w:t>
            </w:r>
          </w:p>
        </w:tc>
        <w:tc>
          <w:tcPr>
            <w:tcW w:w="1016" w:type="dxa"/>
          </w:tcPr>
          <w:p>
            <w:pPr>
              <w:spacing w:line="340" w:lineRule="exact"/>
              <w:jc w:val="center"/>
              <w:rPr>
                <w:rFonts w:ascii="Arial" w:hAnsi="Arial" w:cs="Arial"/>
                <w:bCs/>
                <w:sz w:val="20"/>
              </w:rPr>
            </w:pPr>
            <w:r>
              <w:rPr>
                <w:rFonts w:ascii="Arial" w:hAnsi="Arial" w:cs="Arial"/>
                <w:bCs/>
                <w:sz w:val="20"/>
              </w:rPr>
              <w:t>48</w:t>
            </w:r>
          </w:p>
        </w:tc>
        <w:tc>
          <w:tcPr>
            <w:tcW w:w="1017" w:type="dxa"/>
            <w:vAlign w:val="center"/>
          </w:tcPr>
          <w:p>
            <w:pPr>
              <w:spacing w:line="340" w:lineRule="exact"/>
              <w:jc w:val="center"/>
              <w:rPr>
                <w:rFonts w:ascii="Arial" w:hAnsi="Arial" w:cs="Arial"/>
                <w:bCs/>
                <w:sz w:val="20"/>
              </w:rPr>
            </w:pPr>
            <w:r>
              <w:rPr>
                <w:rFonts w:ascii="Arial" w:hAnsi="Arial" w:cs="Arial"/>
                <w:bCs/>
                <w:sz w:val="20"/>
              </w:rPr>
              <w:t>45</w:t>
            </w:r>
          </w:p>
        </w:tc>
        <w:tc>
          <w:tcPr>
            <w:tcW w:w="1016" w:type="dxa"/>
            <w:vAlign w:val="center"/>
          </w:tcPr>
          <w:p>
            <w:pPr>
              <w:spacing w:line="340" w:lineRule="exact"/>
              <w:jc w:val="center"/>
              <w:rPr>
                <w:rFonts w:ascii="Arial" w:hAnsi="Arial" w:cs="Arial"/>
                <w:bCs/>
                <w:sz w:val="20"/>
              </w:rPr>
            </w:pPr>
            <w:r>
              <w:rPr>
                <w:rFonts w:ascii="Arial" w:hAnsi="Arial" w:cs="Arial"/>
                <w:bCs/>
                <w:sz w:val="20"/>
              </w:rPr>
              <w:t>43</w:t>
            </w:r>
          </w:p>
        </w:tc>
        <w:tc>
          <w:tcPr>
            <w:tcW w:w="1016" w:type="dxa"/>
            <w:vAlign w:val="center"/>
          </w:tcPr>
          <w:p>
            <w:pPr>
              <w:spacing w:line="340" w:lineRule="exact"/>
              <w:jc w:val="center"/>
              <w:rPr>
                <w:rFonts w:ascii="Arial" w:hAnsi="Arial" w:cs="Arial"/>
                <w:bCs/>
                <w:sz w:val="20"/>
              </w:rPr>
            </w:pPr>
            <w:r>
              <w:rPr>
                <w:rFonts w:ascii="Arial" w:hAnsi="Arial" w:cs="Arial"/>
                <w:bCs/>
                <w:sz w:val="20"/>
              </w:rPr>
              <w:t>40</w:t>
            </w:r>
          </w:p>
        </w:tc>
        <w:tc>
          <w:tcPr>
            <w:tcW w:w="1016" w:type="dxa"/>
            <w:vAlign w:val="center"/>
          </w:tcPr>
          <w:p>
            <w:pPr>
              <w:spacing w:line="340" w:lineRule="exact"/>
              <w:jc w:val="center"/>
              <w:rPr>
                <w:rFonts w:ascii="Arial" w:hAnsi="Arial" w:cs="Arial"/>
                <w:bCs/>
                <w:sz w:val="20"/>
              </w:rPr>
            </w:pPr>
            <w:r>
              <w:rPr>
                <w:rFonts w:ascii="Arial" w:hAnsi="Arial" w:cs="Arial"/>
                <w:bCs/>
                <w:sz w:val="20"/>
              </w:rPr>
              <w:t>35</w:t>
            </w:r>
          </w:p>
        </w:tc>
        <w:tc>
          <w:tcPr>
            <w:tcW w:w="1017" w:type="dxa"/>
            <w:vAlign w:val="center"/>
          </w:tcPr>
          <w:p>
            <w:pPr>
              <w:spacing w:line="340" w:lineRule="exact"/>
              <w:jc w:val="center"/>
              <w:rPr>
                <w:rFonts w:ascii="Arial" w:hAnsi="Arial" w:cs="Arial"/>
                <w:bCs/>
                <w:sz w:val="20"/>
              </w:rPr>
            </w:pPr>
            <w:r>
              <w:rPr>
                <w:rFonts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分  数</w:t>
            </w:r>
          </w:p>
        </w:tc>
        <w:tc>
          <w:tcPr>
            <w:tcW w:w="1016" w:type="dxa"/>
            <w:vAlign w:val="center"/>
          </w:tcPr>
          <w:p>
            <w:pPr>
              <w:spacing w:line="340" w:lineRule="exact"/>
              <w:jc w:val="center"/>
              <w:rPr>
                <w:rFonts w:ascii="Arial" w:hAnsi="Arial" w:cs="Arial"/>
                <w:bCs/>
                <w:sz w:val="20"/>
              </w:rPr>
            </w:pPr>
            <w:r>
              <w:rPr>
                <w:rFonts w:ascii="Arial" w:hAnsi="Arial" w:cs="Arial"/>
                <w:bCs/>
                <w:sz w:val="20"/>
              </w:rPr>
              <w:t>17</w:t>
            </w:r>
          </w:p>
        </w:tc>
        <w:tc>
          <w:tcPr>
            <w:tcW w:w="1016" w:type="dxa"/>
          </w:tcPr>
          <w:p>
            <w:pPr>
              <w:spacing w:line="340" w:lineRule="exact"/>
              <w:jc w:val="center"/>
              <w:rPr>
                <w:rFonts w:ascii="Arial" w:hAnsi="Arial" w:cs="Arial"/>
                <w:bCs/>
                <w:sz w:val="20"/>
              </w:rPr>
            </w:pPr>
            <w:r>
              <w:rPr>
                <w:rFonts w:ascii="Arial" w:hAnsi="Arial" w:cs="Arial"/>
                <w:bCs/>
                <w:sz w:val="20"/>
              </w:rPr>
              <w:t>18</w:t>
            </w:r>
          </w:p>
        </w:tc>
        <w:tc>
          <w:tcPr>
            <w:tcW w:w="1017" w:type="dxa"/>
            <w:vAlign w:val="center"/>
          </w:tcPr>
          <w:p>
            <w:pPr>
              <w:spacing w:line="340" w:lineRule="exact"/>
              <w:jc w:val="center"/>
              <w:rPr>
                <w:rFonts w:ascii="Arial" w:hAnsi="Arial" w:cs="Arial"/>
                <w:bCs/>
                <w:sz w:val="20"/>
              </w:rPr>
            </w:pPr>
            <w:r>
              <w:rPr>
                <w:rFonts w:ascii="Arial" w:hAnsi="Arial" w:cs="Arial"/>
                <w:bCs/>
                <w:sz w:val="20"/>
              </w:rPr>
              <w:t>19</w:t>
            </w:r>
          </w:p>
        </w:tc>
        <w:tc>
          <w:tcPr>
            <w:tcW w:w="1016" w:type="dxa"/>
            <w:vAlign w:val="center"/>
          </w:tcPr>
          <w:p>
            <w:pPr>
              <w:spacing w:line="340" w:lineRule="exact"/>
              <w:jc w:val="center"/>
              <w:rPr>
                <w:rFonts w:ascii="Arial" w:hAnsi="Arial" w:cs="Arial"/>
                <w:bCs/>
                <w:sz w:val="20"/>
              </w:rPr>
            </w:pPr>
            <w:r>
              <w:rPr>
                <w:rFonts w:ascii="Arial" w:hAnsi="Arial" w:cs="Arial"/>
                <w:bCs/>
                <w:sz w:val="20"/>
              </w:rPr>
              <w:t>20</w:t>
            </w:r>
          </w:p>
        </w:tc>
        <w:tc>
          <w:tcPr>
            <w:tcW w:w="1016" w:type="dxa"/>
            <w:vAlign w:val="center"/>
          </w:tcPr>
          <w:p>
            <w:pPr>
              <w:spacing w:line="340" w:lineRule="exact"/>
              <w:jc w:val="center"/>
              <w:rPr>
                <w:rFonts w:ascii="Arial" w:hAnsi="Arial" w:cs="Arial"/>
                <w:bCs/>
                <w:sz w:val="20"/>
              </w:rPr>
            </w:pPr>
            <w:r>
              <w:rPr>
                <w:rFonts w:ascii="Arial" w:hAnsi="Arial" w:cs="Arial"/>
                <w:bCs/>
                <w:sz w:val="20"/>
              </w:rPr>
              <w:t>未完成</w:t>
            </w:r>
          </w:p>
        </w:tc>
        <w:tc>
          <w:tcPr>
            <w:tcW w:w="1016" w:type="dxa"/>
            <w:vAlign w:val="center"/>
          </w:tcPr>
          <w:p>
            <w:pPr>
              <w:spacing w:line="340" w:lineRule="exact"/>
              <w:jc w:val="center"/>
              <w:rPr>
                <w:rFonts w:ascii="Arial" w:hAnsi="Arial" w:cs="Arial"/>
                <w:bCs/>
                <w:sz w:val="20"/>
              </w:rPr>
            </w:pPr>
          </w:p>
        </w:tc>
        <w:tc>
          <w:tcPr>
            <w:tcW w:w="1017"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rPr>
                <w:rFonts w:ascii="Arial" w:hAnsi="Arial" w:cs="Arial"/>
                <w:bCs/>
                <w:sz w:val="20"/>
              </w:rPr>
            </w:pPr>
            <w:r>
              <w:rPr>
                <w:rFonts w:ascii="Arial" w:hAnsi="Arial" w:cs="Arial"/>
                <w:bCs/>
                <w:sz w:val="20"/>
              </w:rPr>
              <w:t>分  值</w:t>
            </w:r>
          </w:p>
        </w:tc>
        <w:tc>
          <w:tcPr>
            <w:tcW w:w="1016" w:type="dxa"/>
            <w:vAlign w:val="center"/>
          </w:tcPr>
          <w:p>
            <w:pPr>
              <w:spacing w:line="340" w:lineRule="exact"/>
              <w:jc w:val="center"/>
              <w:rPr>
                <w:rFonts w:ascii="Arial" w:hAnsi="Arial" w:cs="Arial"/>
                <w:bCs/>
                <w:sz w:val="20"/>
              </w:rPr>
            </w:pPr>
            <w:r>
              <w:rPr>
                <w:rFonts w:ascii="Arial" w:hAnsi="Arial" w:cs="Arial"/>
                <w:bCs/>
                <w:sz w:val="20"/>
              </w:rPr>
              <w:t>28</w:t>
            </w:r>
          </w:p>
        </w:tc>
        <w:tc>
          <w:tcPr>
            <w:tcW w:w="1016" w:type="dxa"/>
          </w:tcPr>
          <w:p>
            <w:pPr>
              <w:spacing w:line="340" w:lineRule="exact"/>
              <w:jc w:val="center"/>
              <w:rPr>
                <w:rFonts w:ascii="Arial" w:hAnsi="Arial" w:cs="Arial"/>
                <w:bCs/>
                <w:sz w:val="20"/>
              </w:rPr>
            </w:pPr>
            <w:r>
              <w:rPr>
                <w:rFonts w:ascii="Arial" w:hAnsi="Arial" w:cs="Arial"/>
                <w:bCs/>
                <w:sz w:val="20"/>
              </w:rPr>
              <w:t>25</w:t>
            </w:r>
          </w:p>
        </w:tc>
        <w:tc>
          <w:tcPr>
            <w:tcW w:w="1017" w:type="dxa"/>
            <w:vAlign w:val="center"/>
          </w:tcPr>
          <w:p>
            <w:pPr>
              <w:spacing w:line="340" w:lineRule="exact"/>
              <w:jc w:val="center"/>
              <w:rPr>
                <w:rFonts w:ascii="Arial" w:hAnsi="Arial" w:cs="Arial"/>
                <w:bCs/>
                <w:sz w:val="20"/>
              </w:rPr>
            </w:pPr>
            <w:r>
              <w:rPr>
                <w:rFonts w:ascii="Arial" w:hAnsi="Arial" w:cs="Arial"/>
                <w:bCs/>
                <w:sz w:val="20"/>
              </w:rPr>
              <w:t>20</w:t>
            </w:r>
          </w:p>
        </w:tc>
        <w:tc>
          <w:tcPr>
            <w:tcW w:w="1016" w:type="dxa"/>
            <w:vAlign w:val="center"/>
          </w:tcPr>
          <w:p>
            <w:pPr>
              <w:spacing w:line="340" w:lineRule="exact"/>
              <w:jc w:val="center"/>
              <w:rPr>
                <w:rFonts w:ascii="Arial" w:hAnsi="Arial" w:cs="Arial"/>
                <w:bCs/>
                <w:sz w:val="20"/>
              </w:rPr>
            </w:pPr>
            <w:r>
              <w:rPr>
                <w:rFonts w:ascii="Arial" w:hAnsi="Arial" w:cs="Arial"/>
                <w:bCs/>
                <w:sz w:val="20"/>
              </w:rPr>
              <w:t>15</w:t>
            </w:r>
          </w:p>
        </w:tc>
        <w:tc>
          <w:tcPr>
            <w:tcW w:w="1016" w:type="dxa"/>
            <w:vAlign w:val="center"/>
          </w:tcPr>
          <w:p>
            <w:pPr>
              <w:spacing w:line="340" w:lineRule="exact"/>
              <w:jc w:val="center"/>
              <w:rPr>
                <w:rFonts w:ascii="Arial" w:hAnsi="Arial" w:cs="Arial"/>
                <w:bCs/>
                <w:sz w:val="20"/>
              </w:rPr>
            </w:pPr>
            <w:r>
              <w:rPr>
                <w:rFonts w:ascii="Arial" w:hAnsi="Arial" w:cs="Arial"/>
                <w:bCs/>
                <w:sz w:val="20"/>
              </w:rPr>
              <w:t>10</w:t>
            </w:r>
          </w:p>
        </w:tc>
        <w:tc>
          <w:tcPr>
            <w:tcW w:w="1016" w:type="dxa"/>
            <w:vAlign w:val="center"/>
          </w:tcPr>
          <w:p>
            <w:pPr>
              <w:spacing w:line="340" w:lineRule="exact"/>
              <w:jc w:val="center"/>
              <w:rPr>
                <w:rFonts w:ascii="Arial" w:hAnsi="Arial" w:cs="Arial"/>
                <w:bCs/>
                <w:sz w:val="20"/>
              </w:rPr>
            </w:pPr>
          </w:p>
        </w:tc>
        <w:tc>
          <w:tcPr>
            <w:tcW w:w="1017" w:type="dxa"/>
            <w:vAlign w:val="center"/>
          </w:tcPr>
          <w:p>
            <w:pPr>
              <w:spacing w:line="340" w:lineRule="exact"/>
              <w:jc w:val="center"/>
              <w:rPr>
                <w:rFonts w:ascii="Arial" w:hAnsi="Arial" w:cs="Arial"/>
                <w:bCs/>
                <w:sz w:val="20"/>
              </w:rPr>
            </w:pPr>
          </w:p>
        </w:tc>
      </w:tr>
    </w:tbl>
    <w:p>
      <w:pPr>
        <w:spacing w:line="340" w:lineRule="exact"/>
        <w:outlineLvl w:val="9"/>
        <w:rPr>
          <w:rFonts w:ascii="Arial" w:hAnsi="Arial" w:cs="Arial"/>
          <w:bCs/>
          <w:sz w:val="20"/>
        </w:rPr>
      </w:pPr>
      <w:bookmarkStart w:id="834" w:name="_Toc17813"/>
      <w:r>
        <w:rPr>
          <w:rFonts w:ascii="Arial" w:hAnsi="Arial" w:cs="Arial"/>
          <w:bCs/>
          <w:sz w:val="20"/>
        </w:rPr>
        <w:t>（2）高分赛（8轮）（满分50分）</w:t>
      </w:r>
      <w:bookmarkEnd w:id="834"/>
    </w:p>
    <w:p>
      <w:pPr>
        <w:spacing w:line="340" w:lineRule="exact"/>
        <w:ind w:firstLine="400" w:firstLineChars="200"/>
        <w:rPr>
          <w:rFonts w:ascii="Arial" w:hAnsi="Arial" w:cs="Arial"/>
          <w:bCs/>
          <w:sz w:val="20"/>
        </w:rPr>
      </w:pPr>
      <w:r>
        <w:rPr>
          <w:rFonts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rPr>
          <w:rFonts w:ascii="Arial" w:hAnsi="Arial" w:cs="Arial"/>
          <w:bCs/>
          <w:sz w:val="20"/>
          <w:szCs w:val="21"/>
          <w:lang w:val="zh-TW"/>
        </w:rPr>
      </w:pPr>
      <w:r>
        <w:rPr>
          <w:rFonts w:ascii="Arial" w:hAnsi="Arial" w:cs="Arial"/>
          <w:bCs/>
          <w:sz w:val="20"/>
          <w:szCs w:val="21"/>
          <w:lang w:val="zh-TW"/>
        </w:rPr>
        <w:t>成绩评分标准一览表（表4）</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23"/>
        <w:gridCol w:w="1022"/>
        <w:gridCol w:w="1023"/>
        <w:gridCol w:w="1023"/>
        <w:gridCol w:w="1022"/>
        <w:gridCol w:w="102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数</w:t>
            </w:r>
          </w:p>
        </w:tc>
        <w:tc>
          <w:tcPr>
            <w:tcW w:w="1023" w:type="dxa"/>
            <w:vAlign w:val="center"/>
          </w:tcPr>
          <w:p>
            <w:pPr>
              <w:spacing w:line="340" w:lineRule="exact"/>
              <w:jc w:val="center"/>
              <w:rPr>
                <w:rFonts w:ascii="Arial" w:hAnsi="Arial" w:cs="Arial"/>
                <w:bCs/>
                <w:sz w:val="20"/>
              </w:rPr>
            </w:pPr>
            <w:r>
              <w:rPr>
                <w:rFonts w:ascii="Arial" w:hAnsi="Arial" w:cs="Arial"/>
                <w:bCs/>
                <w:sz w:val="20"/>
              </w:rPr>
              <w:t>600</w:t>
            </w:r>
          </w:p>
        </w:tc>
        <w:tc>
          <w:tcPr>
            <w:tcW w:w="1022" w:type="dxa"/>
          </w:tcPr>
          <w:p>
            <w:pPr>
              <w:spacing w:line="340" w:lineRule="exact"/>
              <w:jc w:val="center"/>
              <w:rPr>
                <w:rFonts w:ascii="Arial" w:hAnsi="Arial" w:cs="Arial"/>
                <w:bCs/>
                <w:sz w:val="20"/>
              </w:rPr>
            </w:pPr>
            <w:r>
              <w:rPr>
                <w:rFonts w:ascii="Arial" w:hAnsi="Arial" w:cs="Arial"/>
                <w:bCs/>
                <w:sz w:val="20"/>
              </w:rPr>
              <w:t>520</w:t>
            </w:r>
          </w:p>
        </w:tc>
        <w:tc>
          <w:tcPr>
            <w:tcW w:w="1023" w:type="dxa"/>
            <w:vAlign w:val="center"/>
          </w:tcPr>
          <w:p>
            <w:pPr>
              <w:spacing w:line="340" w:lineRule="exact"/>
              <w:jc w:val="center"/>
              <w:rPr>
                <w:rFonts w:ascii="Arial" w:hAnsi="Arial" w:cs="Arial"/>
                <w:bCs/>
                <w:sz w:val="20"/>
              </w:rPr>
            </w:pPr>
            <w:r>
              <w:rPr>
                <w:rFonts w:ascii="Arial" w:hAnsi="Arial" w:cs="Arial"/>
                <w:bCs/>
                <w:sz w:val="20"/>
              </w:rPr>
              <w:t>480</w:t>
            </w:r>
          </w:p>
        </w:tc>
        <w:tc>
          <w:tcPr>
            <w:tcW w:w="1023" w:type="dxa"/>
            <w:vAlign w:val="center"/>
          </w:tcPr>
          <w:p>
            <w:pPr>
              <w:spacing w:line="340" w:lineRule="exact"/>
              <w:jc w:val="center"/>
              <w:rPr>
                <w:rFonts w:ascii="Arial" w:hAnsi="Arial" w:cs="Arial"/>
                <w:bCs/>
                <w:sz w:val="20"/>
              </w:rPr>
            </w:pPr>
            <w:r>
              <w:rPr>
                <w:rFonts w:ascii="Arial" w:hAnsi="Arial" w:cs="Arial"/>
                <w:bCs/>
                <w:sz w:val="20"/>
              </w:rPr>
              <w:t>440</w:t>
            </w:r>
          </w:p>
        </w:tc>
        <w:tc>
          <w:tcPr>
            <w:tcW w:w="1022" w:type="dxa"/>
            <w:vAlign w:val="center"/>
          </w:tcPr>
          <w:p>
            <w:pPr>
              <w:spacing w:line="340" w:lineRule="exact"/>
              <w:jc w:val="center"/>
              <w:rPr>
                <w:rFonts w:ascii="Arial" w:hAnsi="Arial" w:cs="Arial"/>
                <w:bCs/>
                <w:sz w:val="20"/>
              </w:rPr>
            </w:pPr>
            <w:r>
              <w:rPr>
                <w:rFonts w:ascii="Arial" w:hAnsi="Arial" w:cs="Arial"/>
                <w:bCs/>
                <w:sz w:val="20"/>
              </w:rPr>
              <w:t>400</w:t>
            </w:r>
          </w:p>
        </w:tc>
        <w:tc>
          <w:tcPr>
            <w:tcW w:w="1023" w:type="dxa"/>
            <w:vAlign w:val="center"/>
          </w:tcPr>
          <w:p>
            <w:pPr>
              <w:spacing w:line="340" w:lineRule="exact"/>
              <w:jc w:val="center"/>
              <w:rPr>
                <w:rFonts w:ascii="Arial" w:hAnsi="Arial" w:cs="Arial"/>
                <w:bCs/>
                <w:sz w:val="20"/>
              </w:rPr>
            </w:pPr>
            <w:r>
              <w:rPr>
                <w:rFonts w:ascii="Arial" w:hAnsi="Arial" w:cs="Arial"/>
                <w:bCs/>
                <w:sz w:val="20"/>
              </w:rPr>
              <w:t>370</w:t>
            </w:r>
          </w:p>
        </w:tc>
        <w:tc>
          <w:tcPr>
            <w:tcW w:w="1023" w:type="dxa"/>
            <w:vAlign w:val="center"/>
          </w:tcPr>
          <w:p>
            <w:pPr>
              <w:spacing w:line="340" w:lineRule="exact"/>
              <w:jc w:val="center"/>
              <w:rPr>
                <w:rFonts w:ascii="Arial" w:hAnsi="Arial" w:cs="Arial"/>
                <w:bCs/>
                <w:sz w:val="20"/>
              </w:rPr>
            </w:pPr>
            <w:r>
              <w:rPr>
                <w:rFonts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值</w:t>
            </w:r>
          </w:p>
        </w:tc>
        <w:tc>
          <w:tcPr>
            <w:tcW w:w="1023" w:type="dxa"/>
            <w:vAlign w:val="center"/>
          </w:tcPr>
          <w:p>
            <w:pPr>
              <w:spacing w:line="340" w:lineRule="exact"/>
              <w:jc w:val="center"/>
              <w:rPr>
                <w:rFonts w:ascii="Arial" w:hAnsi="Arial" w:cs="Arial"/>
                <w:bCs/>
                <w:sz w:val="20"/>
              </w:rPr>
            </w:pPr>
            <w:r>
              <w:rPr>
                <w:rFonts w:ascii="Arial" w:hAnsi="Arial" w:cs="Arial"/>
                <w:bCs/>
                <w:sz w:val="20"/>
              </w:rPr>
              <w:t>50</w:t>
            </w:r>
          </w:p>
        </w:tc>
        <w:tc>
          <w:tcPr>
            <w:tcW w:w="1022" w:type="dxa"/>
          </w:tcPr>
          <w:p>
            <w:pPr>
              <w:spacing w:line="340" w:lineRule="exact"/>
              <w:jc w:val="center"/>
              <w:rPr>
                <w:rFonts w:ascii="Arial" w:hAnsi="Arial" w:cs="Arial"/>
                <w:bCs/>
                <w:sz w:val="20"/>
              </w:rPr>
            </w:pPr>
            <w:r>
              <w:rPr>
                <w:rFonts w:ascii="Arial" w:hAnsi="Arial" w:cs="Arial"/>
                <w:bCs/>
                <w:sz w:val="20"/>
              </w:rPr>
              <w:t>48</w:t>
            </w:r>
          </w:p>
        </w:tc>
        <w:tc>
          <w:tcPr>
            <w:tcW w:w="1023" w:type="dxa"/>
            <w:vAlign w:val="center"/>
          </w:tcPr>
          <w:p>
            <w:pPr>
              <w:spacing w:line="340" w:lineRule="exact"/>
              <w:jc w:val="center"/>
              <w:rPr>
                <w:rFonts w:ascii="Arial" w:hAnsi="Arial" w:cs="Arial"/>
                <w:bCs/>
                <w:sz w:val="20"/>
              </w:rPr>
            </w:pPr>
            <w:r>
              <w:rPr>
                <w:rFonts w:ascii="Arial" w:hAnsi="Arial" w:cs="Arial"/>
                <w:bCs/>
                <w:sz w:val="20"/>
              </w:rPr>
              <w:t>45</w:t>
            </w:r>
          </w:p>
        </w:tc>
        <w:tc>
          <w:tcPr>
            <w:tcW w:w="1023" w:type="dxa"/>
            <w:vAlign w:val="center"/>
          </w:tcPr>
          <w:p>
            <w:pPr>
              <w:spacing w:line="340" w:lineRule="exact"/>
              <w:jc w:val="center"/>
              <w:rPr>
                <w:rFonts w:ascii="Arial" w:hAnsi="Arial" w:cs="Arial"/>
                <w:bCs/>
                <w:sz w:val="20"/>
              </w:rPr>
            </w:pPr>
            <w:r>
              <w:rPr>
                <w:rFonts w:ascii="Arial" w:hAnsi="Arial" w:cs="Arial"/>
                <w:bCs/>
                <w:sz w:val="20"/>
              </w:rPr>
              <w:t>43</w:t>
            </w:r>
          </w:p>
        </w:tc>
        <w:tc>
          <w:tcPr>
            <w:tcW w:w="1022" w:type="dxa"/>
            <w:vAlign w:val="center"/>
          </w:tcPr>
          <w:p>
            <w:pPr>
              <w:spacing w:line="340" w:lineRule="exact"/>
              <w:jc w:val="center"/>
              <w:rPr>
                <w:rFonts w:ascii="Arial" w:hAnsi="Arial" w:cs="Arial"/>
                <w:bCs/>
                <w:sz w:val="20"/>
              </w:rPr>
            </w:pPr>
            <w:r>
              <w:rPr>
                <w:rFonts w:ascii="Arial" w:hAnsi="Arial" w:cs="Arial"/>
                <w:bCs/>
                <w:sz w:val="20"/>
              </w:rPr>
              <w:t>40</w:t>
            </w:r>
          </w:p>
        </w:tc>
        <w:tc>
          <w:tcPr>
            <w:tcW w:w="1023" w:type="dxa"/>
            <w:vAlign w:val="center"/>
          </w:tcPr>
          <w:p>
            <w:pPr>
              <w:spacing w:line="340" w:lineRule="exact"/>
              <w:jc w:val="center"/>
              <w:rPr>
                <w:rFonts w:ascii="Arial" w:hAnsi="Arial" w:cs="Arial"/>
                <w:bCs/>
                <w:sz w:val="20"/>
              </w:rPr>
            </w:pPr>
            <w:r>
              <w:rPr>
                <w:rFonts w:ascii="Arial" w:hAnsi="Arial" w:cs="Arial"/>
                <w:bCs/>
                <w:sz w:val="20"/>
              </w:rPr>
              <w:t>38</w:t>
            </w:r>
          </w:p>
        </w:tc>
        <w:tc>
          <w:tcPr>
            <w:tcW w:w="1023" w:type="dxa"/>
            <w:vAlign w:val="center"/>
          </w:tcPr>
          <w:p>
            <w:pPr>
              <w:spacing w:line="340" w:lineRule="exact"/>
              <w:jc w:val="center"/>
              <w:rPr>
                <w:rFonts w:ascii="Arial" w:hAnsi="Arial" w:cs="Arial"/>
                <w:bCs/>
                <w:sz w:val="20"/>
              </w:rPr>
            </w:pPr>
            <w:r>
              <w:rPr>
                <w:rFonts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数</w:t>
            </w:r>
          </w:p>
        </w:tc>
        <w:tc>
          <w:tcPr>
            <w:tcW w:w="1023" w:type="dxa"/>
            <w:vAlign w:val="center"/>
          </w:tcPr>
          <w:p>
            <w:pPr>
              <w:spacing w:line="340" w:lineRule="exact"/>
              <w:jc w:val="center"/>
              <w:rPr>
                <w:rFonts w:ascii="Arial" w:hAnsi="Arial" w:cs="Arial"/>
                <w:bCs/>
                <w:sz w:val="20"/>
              </w:rPr>
            </w:pPr>
            <w:r>
              <w:rPr>
                <w:rFonts w:ascii="Arial" w:hAnsi="Arial" w:cs="Arial"/>
                <w:bCs/>
                <w:sz w:val="20"/>
              </w:rPr>
              <w:t>320</w:t>
            </w:r>
          </w:p>
        </w:tc>
        <w:tc>
          <w:tcPr>
            <w:tcW w:w="1022" w:type="dxa"/>
          </w:tcPr>
          <w:p>
            <w:pPr>
              <w:spacing w:line="340" w:lineRule="exact"/>
              <w:jc w:val="center"/>
              <w:rPr>
                <w:rFonts w:ascii="Arial" w:hAnsi="Arial" w:cs="Arial"/>
                <w:bCs/>
                <w:sz w:val="20"/>
              </w:rPr>
            </w:pPr>
            <w:r>
              <w:rPr>
                <w:rFonts w:ascii="Arial" w:hAnsi="Arial" w:cs="Arial"/>
                <w:bCs/>
                <w:sz w:val="20"/>
              </w:rPr>
              <w:t>300</w:t>
            </w:r>
          </w:p>
        </w:tc>
        <w:tc>
          <w:tcPr>
            <w:tcW w:w="1023" w:type="dxa"/>
            <w:vAlign w:val="center"/>
          </w:tcPr>
          <w:p>
            <w:pPr>
              <w:spacing w:line="340" w:lineRule="exact"/>
              <w:jc w:val="center"/>
              <w:rPr>
                <w:rFonts w:ascii="Arial" w:hAnsi="Arial" w:cs="Arial"/>
                <w:bCs/>
                <w:sz w:val="20"/>
              </w:rPr>
            </w:pPr>
            <w:r>
              <w:rPr>
                <w:rFonts w:ascii="Arial" w:hAnsi="Arial" w:cs="Arial"/>
                <w:bCs/>
                <w:sz w:val="20"/>
              </w:rPr>
              <w:t>280</w:t>
            </w:r>
          </w:p>
        </w:tc>
        <w:tc>
          <w:tcPr>
            <w:tcW w:w="1023" w:type="dxa"/>
            <w:vAlign w:val="center"/>
          </w:tcPr>
          <w:p>
            <w:pPr>
              <w:spacing w:line="340" w:lineRule="exact"/>
              <w:jc w:val="center"/>
              <w:rPr>
                <w:rFonts w:ascii="Arial" w:hAnsi="Arial" w:cs="Arial"/>
                <w:bCs/>
                <w:sz w:val="20"/>
              </w:rPr>
            </w:pPr>
            <w:r>
              <w:rPr>
                <w:rFonts w:ascii="Arial" w:hAnsi="Arial" w:cs="Arial"/>
                <w:bCs/>
                <w:sz w:val="20"/>
              </w:rPr>
              <w:t>260</w:t>
            </w:r>
          </w:p>
        </w:tc>
        <w:tc>
          <w:tcPr>
            <w:tcW w:w="1022" w:type="dxa"/>
            <w:vAlign w:val="center"/>
          </w:tcPr>
          <w:p>
            <w:pPr>
              <w:spacing w:line="340" w:lineRule="exact"/>
              <w:jc w:val="center"/>
              <w:rPr>
                <w:rFonts w:ascii="Arial" w:hAnsi="Arial" w:cs="Arial"/>
                <w:bCs/>
                <w:sz w:val="20"/>
              </w:rPr>
            </w:pPr>
            <w:r>
              <w:rPr>
                <w:rFonts w:ascii="Arial" w:hAnsi="Arial" w:cs="Arial"/>
                <w:bCs/>
                <w:sz w:val="20"/>
              </w:rPr>
              <w:t>240</w:t>
            </w:r>
          </w:p>
        </w:tc>
        <w:tc>
          <w:tcPr>
            <w:tcW w:w="1023" w:type="dxa"/>
            <w:vAlign w:val="center"/>
          </w:tcPr>
          <w:p>
            <w:pPr>
              <w:spacing w:line="340" w:lineRule="exact"/>
              <w:jc w:val="center"/>
              <w:rPr>
                <w:rFonts w:ascii="Arial" w:hAnsi="Arial" w:cs="Arial"/>
                <w:bCs/>
                <w:sz w:val="20"/>
              </w:rPr>
            </w:pPr>
            <w:r>
              <w:rPr>
                <w:rFonts w:ascii="Arial" w:hAnsi="Arial" w:cs="Arial"/>
                <w:bCs/>
                <w:sz w:val="20"/>
              </w:rPr>
              <w:t>&lt;240</w:t>
            </w:r>
          </w:p>
        </w:tc>
        <w:tc>
          <w:tcPr>
            <w:tcW w:w="1023"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jc w:val="center"/>
        </w:trPr>
        <w:tc>
          <w:tcPr>
            <w:tcW w:w="1022" w:type="dxa"/>
            <w:vAlign w:val="center"/>
          </w:tcPr>
          <w:p>
            <w:pPr>
              <w:spacing w:line="340" w:lineRule="exact"/>
              <w:jc w:val="center"/>
              <w:rPr>
                <w:rFonts w:ascii="Arial" w:hAnsi="Arial" w:cs="Arial"/>
                <w:bCs/>
                <w:sz w:val="20"/>
              </w:rPr>
            </w:pPr>
            <w:r>
              <w:rPr>
                <w:rFonts w:ascii="Arial" w:hAnsi="Arial" w:cs="Arial"/>
                <w:bCs/>
                <w:sz w:val="20"/>
              </w:rPr>
              <w:t>分  值</w:t>
            </w:r>
          </w:p>
        </w:tc>
        <w:tc>
          <w:tcPr>
            <w:tcW w:w="1023" w:type="dxa"/>
            <w:vAlign w:val="center"/>
          </w:tcPr>
          <w:p>
            <w:pPr>
              <w:spacing w:line="340" w:lineRule="exact"/>
              <w:jc w:val="center"/>
              <w:rPr>
                <w:rFonts w:ascii="Arial" w:hAnsi="Arial" w:cs="Arial"/>
                <w:bCs/>
                <w:sz w:val="20"/>
              </w:rPr>
            </w:pPr>
            <w:r>
              <w:rPr>
                <w:rFonts w:ascii="Arial" w:hAnsi="Arial" w:cs="Arial"/>
                <w:bCs/>
                <w:sz w:val="20"/>
              </w:rPr>
              <w:t>33</w:t>
            </w:r>
          </w:p>
        </w:tc>
        <w:tc>
          <w:tcPr>
            <w:tcW w:w="1022" w:type="dxa"/>
          </w:tcPr>
          <w:p>
            <w:pPr>
              <w:spacing w:line="340" w:lineRule="exact"/>
              <w:jc w:val="center"/>
              <w:rPr>
                <w:rFonts w:ascii="Arial" w:hAnsi="Arial" w:cs="Arial"/>
                <w:bCs/>
                <w:sz w:val="20"/>
              </w:rPr>
            </w:pPr>
            <w:r>
              <w:rPr>
                <w:rFonts w:ascii="Arial" w:hAnsi="Arial" w:cs="Arial"/>
                <w:bCs/>
                <w:sz w:val="20"/>
              </w:rPr>
              <w:t>30</w:t>
            </w:r>
          </w:p>
        </w:tc>
        <w:tc>
          <w:tcPr>
            <w:tcW w:w="1023" w:type="dxa"/>
            <w:vAlign w:val="center"/>
          </w:tcPr>
          <w:p>
            <w:pPr>
              <w:spacing w:line="340" w:lineRule="exact"/>
              <w:jc w:val="center"/>
              <w:rPr>
                <w:rFonts w:ascii="Arial" w:hAnsi="Arial" w:cs="Arial"/>
                <w:bCs/>
                <w:sz w:val="20"/>
              </w:rPr>
            </w:pPr>
            <w:r>
              <w:rPr>
                <w:rFonts w:ascii="Arial" w:hAnsi="Arial" w:cs="Arial"/>
                <w:bCs/>
                <w:sz w:val="20"/>
              </w:rPr>
              <w:t>28</w:t>
            </w:r>
          </w:p>
        </w:tc>
        <w:tc>
          <w:tcPr>
            <w:tcW w:w="1023" w:type="dxa"/>
            <w:vAlign w:val="center"/>
          </w:tcPr>
          <w:p>
            <w:pPr>
              <w:spacing w:line="340" w:lineRule="exact"/>
              <w:jc w:val="center"/>
              <w:rPr>
                <w:rFonts w:ascii="Arial" w:hAnsi="Arial" w:cs="Arial"/>
                <w:bCs/>
                <w:sz w:val="20"/>
              </w:rPr>
            </w:pPr>
            <w:r>
              <w:rPr>
                <w:rFonts w:ascii="Arial" w:hAnsi="Arial" w:cs="Arial"/>
                <w:bCs/>
                <w:sz w:val="20"/>
              </w:rPr>
              <w:t>25</w:t>
            </w:r>
          </w:p>
        </w:tc>
        <w:tc>
          <w:tcPr>
            <w:tcW w:w="1022" w:type="dxa"/>
            <w:vAlign w:val="center"/>
          </w:tcPr>
          <w:p>
            <w:pPr>
              <w:spacing w:line="340" w:lineRule="exact"/>
              <w:jc w:val="center"/>
              <w:rPr>
                <w:rFonts w:ascii="Arial" w:hAnsi="Arial" w:cs="Arial"/>
                <w:bCs/>
                <w:sz w:val="20"/>
              </w:rPr>
            </w:pPr>
            <w:r>
              <w:rPr>
                <w:rFonts w:ascii="Arial" w:hAnsi="Arial" w:cs="Arial"/>
                <w:bCs/>
                <w:sz w:val="20"/>
              </w:rPr>
              <w:t>23</w:t>
            </w:r>
          </w:p>
        </w:tc>
        <w:tc>
          <w:tcPr>
            <w:tcW w:w="1023" w:type="dxa"/>
            <w:vAlign w:val="center"/>
          </w:tcPr>
          <w:p>
            <w:pPr>
              <w:spacing w:line="340" w:lineRule="exact"/>
              <w:jc w:val="center"/>
              <w:rPr>
                <w:rFonts w:ascii="Arial" w:hAnsi="Arial" w:cs="Arial"/>
                <w:bCs/>
                <w:sz w:val="20"/>
              </w:rPr>
            </w:pPr>
            <w:r>
              <w:rPr>
                <w:rFonts w:ascii="Arial" w:hAnsi="Arial" w:cs="Arial"/>
                <w:bCs/>
                <w:sz w:val="20"/>
              </w:rPr>
              <w:t>20</w:t>
            </w:r>
          </w:p>
        </w:tc>
        <w:tc>
          <w:tcPr>
            <w:tcW w:w="1023" w:type="dxa"/>
            <w:vAlign w:val="center"/>
          </w:tcPr>
          <w:p>
            <w:pPr>
              <w:spacing w:line="340" w:lineRule="exact"/>
              <w:jc w:val="center"/>
              <w:rPr>
                <w:rFonts w:ascii="Arial" w:hAnsi="Arial" w:cs="Arial"/>
                <w:bCs/>
                <w:sz w:val="20"/>
              </w:rPr>
            </w:pPr>
          </w:p>
        </w:tc>
      </w:tr>
    </w:tbl>
    <w:p>
      <w:pPr>
        <w:spacing w:before="156" w:beforeLines="50" w:line="3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szCs w:val="24"/>
        </w:rPr>
        <w:t xml:space="preserve"> 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szCs w:val="21"/>
        </w:rPr>
        <w:t>（四）“X4”的评价方式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1117" name="图片 70" descr="1"/>
            <wp:cNvGraphicFramePr/>
            <a:graphic xmlns:a="http://schemas.openxmlformats.org/drawingml/2006/main">
              <a:graphicData uri="http://schemas.openxmlformats.org/drawingml/2006/picture">
                <pic:pic xmlns:pic="http://schemas.openxmlformats.org/drawingml/2006/picture">
                  <pic:nvPicPr>
                    <pic:cNvPr id="1117" name="图片 7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1000" w:firstLineChars="500"/>
        <w:rPr>
          <w:rFonts w:ascii="Arial" w:hAnsi="Arial" w:cs="Arial"/>
          <w:sz w:val="20"/>
          <w:szCs w:val="22"/>
        </w:rPr>
      </w:pPr>
      <w:r>
        <w:rPr>
          <w:rFonts w:ascii="Arial" w:hAnsi="Arial" w:cs="Arial"/>
          <w:sz w:val="20"/>
          <w:szCs w:val="22"/>
          <w:lang w:val="zh-TW"/>
        </w:rPr>
        <w:t>撰写人：钟涛      主任审核签名：</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rPr>
          <w:rFonts w:ascii="Arial" w:hAnsi="Arial" w:cs="Arial"/>
          <w:b/>
          <w:bCs/>
          <w:color w:val="000000"/>
          <w:sz w:val="28"/>
          <w:szCs w:val="28"/>
          <w:lang w:val="zh-CN"/>
        </w:rPr>
      </w:pPr>
      <w:bookmarkStart w:id="835" w:name="_Toc701"/>
      <w:bookmarkStart w:id="836" w:name="_Toc17135"/>
      <w:bookmarkStart w:id="837" w:name="_Toc11529"/>
      <w:r>
        <w:rPr>
          <w:rFonts w:ascii="Arial" w:hAnsi="Arial" w:cs="Arial"/>
          <w:b/>
          <w:bCs/>
          <w:color w:val="000000"/>
          <w:sz w:val="28"/>
          <w:szCs w:val="28"/>
          <w:lang w:val="zh-CN"/>
        </w:rPr>
        <w:br w:type="page"/>
      </w:r>
    </w:p>
    <w:p>
      <w:pPr>
        <w:autoSpaceDE w:val="0"/>
        <w:autoSpaceDN w:val="0"/>
        <w:adjustRightInd w:val="0"/>
        <w:spacing w:line="340" w:lineRule="exact"/>
        <w:jc w:val="center"/>
        <w:outlineLvl w:val="0"/>
        <w:rPr>
          <w:rFonts w:ascii="Arial" w:hAnsi="Arial" w:cs="Arial"/>
          <w:b/>
          <w:bCs/>
          <w:color w:val="000000"/>
          <w:sz w:val="28"/>
          <w:szCs w:val="28"/>
        </w:rPr>
      </w:pPr>
      <w:bookmarkStart w:id="838" w:name="_Toc17626"/>
      <w:bookmarkStart w:id="839" w:name="_Toc26173"/>
      <w:bookmarkStart w:id="840" w:name="_Toc16944"/>
      <w:bookmarkStart w:id="841" w:name="_Toc97387795"/>
      <w:bookmarkStart w:id="842" w:name="_Toc16584"/>
      <w:bookmarkStart w:id="843" w:name="_Toc19269"/>
      <w:bookmarkStart w:id="844" w:name="_Toc16875"/>
      <w:bookmarkStart w:id="845" w:name="_Toc13911"/>
      <w:bookmarkStart w:id="846" w:name="_Toc5270"/>
      <w:r>
        <w:rPr>
          <w:rFonts w:ascii="Arial" w:hAnsi="Arial" w:cs="Arial"/>
          <w:b/>
          <w:bCs/>
          <w:color w:val="000000"/>
          <w:sz w:val="28"/>
          <w:szCs w:val="28"/>
          <w:lang w:val="zh-CN"/>
        </w:rPr>
        <w:t>【拓展</w:t>
      </w:r>
      <w:r>
        <w:rPr>
          <w:rFonts w:ascii="Arial" w:hAnsi="Arial" w:cs="Arial"/>
          <w:b/>
          <w:bCs/>
          <w:color w:val="000000"/>
          <w:sz w:val="28"/>
          <w:szCs w:val="28"/>
        </w:rPr>
        <w:t>1</w:t>
      </w:r>
      <w:r>
        <w:rPr>
          <w:rFonts w:ascii="Arial" w:hAnsi="Arial" w:cs="Arial"/>
          <w:b/>
          <w:bCs/>
          <w:color w:val="000000"/>
          <w:sz w:val="28"/>
          <w:szCs w:val="28"/>
          <w:lang w:val="zh-CN"/>
        </w:rPr>
        <w:t>】</w:t>
      </w:r>
      <w:bookmarkEnd w:id="835"/>
      <w:bookmarkEnd w:id="836"/>
      <w:bookmarkEnd w:id="83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8" name="文本框 1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2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1zRX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bookmarkEnd w:id="838"/>
      <w:bookmarkEnd w:id="839"/>
      <w:bookmarkEnd w:id="840"/>
      <w:bookmarkEnd w:id="841"/>
      <w:bookmarkEnd w:id="842"/>
      <w:bookmarkEnd w:id="843"/>
      <w:bookmarkEnd w:id="844"/>
      <w:bookmarkEnd w:id="845"/>
      <w:bookmarkEnd w:id="846"/>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847" w:name="_Toc30146"/>
      <w:bookmarkStart w:id="848" w:name="_Toc8228"/>
      <w:bookmarkStart w:id="849" w:name="_Toc14635"/>
      <w:bookmarkStart w:id="850" w:name="_Toc11054"/>
      <w:r>
        <w:rPr>
          <w:rFonts w:ascii="Arial" w:hAnsi="Arial" w:cs="Arial"/>
          <w:b/>
          <w:bCs/>
          <w:color w:val="000000"/>
          <w:sz w:val="28"/>
          <w:szCs w:val="28"/>
          <w:lang w:val="zh-CN"/>
        </w:rPr>
        <w:t>【</w:t>
      </w:r>
      <w:r>
        <w:rPr>
          <w:rStyle w:val="26"/>
          <w:rFonts w:ascii="Arial" w:hAnsi="Arial" w:eastAsia="微软雅黑" w:cs="Arial"/>
          <w:b/>
          <w:color w:val="000000"/>
          <w:sz w:val="28"/>
          <w:szCs w:val="28"/>
        </w:rPr>
        <w:t>Expand 1</w:t>
      </w:r>
      <w:r>
        <w:rPr>
          <w:rFonts w:ascii="Arial" w:hAnsi="Arial" w:cs="Arial"/>
          <w:b/>
          <w:bCs/>
          <w:color w:val="000000"/>
          <w:sz w:val="28"/>
          <w:szCs w:val="28"/>
          <w:lang w:val="zh-CN"/>
        </w:rPr>
        <w:t>】</w:t>
      </w:r>
      <w:bookmarkEnd w:id="847"/>
      <w:bookmarkEnd w:id="848"/>
      <w:bookmarkEnd w:id="849"/>
      <w:bookmarkEnd w:id="850"/>
    </w:p>
    <w:p>
      <w:pPr>
        <w:autoSpaceDE w:val="0"/>
        <w:autoSpaceDN w:val="0"/>
        <w:adjustRightInd w:val="0"/>
        <w:spacing w:before="156" w:beforeLines="50" w:after="156" w:afterLines="50" w:line="340" w:lineRule="exact"/>
        <w:outlineLvl w:val="9"/>
        <w:rPr>
          <w:rFonts w:ascii="Arial" w:hAnsi="Arial" w:eastAsia="黑体" w:cs="Arial"/>
          <w:b/>
          <w:bCs/>
          <w:color w:val="000000"/>
          <w:sz w:val="30"/>
          <w:szCs w:val="30"/>
        </w:rPr>
      </w:pPr>
      <w:bookmarkStart w:id="851" w:name="_Toc13125"/>
      <w:bookmarkStart w:id="852" w:name="_Toc2466"/>
      <w:bookmarkStart w:id="853" w:name="_Toc6483"/>
      <w:bookmarkStart w:id="854" w:name="_Toc14004"/>
      <w:r>
        <w:rPr>
          <w:rFonts w:ascii="Arial" w:hAnsi="Arial" w:eastAsia="黑体" w:cs="Arial"/>
          <w:color w:val="000000"/>
          <w:sz w:val="24"/>
          <w:lang w:val="zh-CN"/>
        </w:rPr>
        <w:t>一、基本信息</w:t>
      </w:r>
      <w:bookmarkEnd w:id="851"/>
      <w:bookmarkEnd w:id="852"/>
      <w:bookmarkEnd w:id="853"/>
      <w:bookmarkEnd w:id="854"/>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2100074</w:t>
      </w:r>
      <w:r>
        <w:rPr>
          <w:rFonts w:ascii="Arial" w:hAnsi="Arial" w:cs="Arial"/>
          <w:sz w:val="20"/>
          <w:lang w:val="zh-CN"/>
        </w:rPr>
        <w:t>】</w:t>
      </w:r>
    </w:p>
    <w:p>
      <w:pPr>
        <w:shd w:val="clear" w:color="auto" w:fill="FFFFFF"/>
        <w:spacing w:line="340" w:lineRule="exact"/>
        <w:rPr>
          <w:rFonts w:ascii="Arial" w:hAnsi="Arial" w:cs="Arial"/>
          <w:sz w:val="20"/>
        </w:rPr>
      </w:pPr>
      <w:r>
        <w:rPr>
          <w:rFonts w:ascii="Arial" w:hAnsi="Arial" w:cs="Arial"/>
          <w:b/>
          <w:bCs/>
          <w:sz w:val="20"/>
        </w:rPr>
        <w:t>课程学分：</w:t>
      </w:r>
      <w:r>
        <w:rPr>
          <w:rFonts w:ascii="Arial" w:hAnsi="Arial" w:cs="Arial"/>
          <w:sz w:val="20"/>
        </w:rPr>
        <w:t>【1学分】</w:t>
      </w:r>
    </w:p>
    <w:p>
      <w:pPr>
        <w:snapToGrid w:val="0"/>
        <w:spacing w:line="340" w:lineRule="exact"/>
        <w:rPr>
          <w:rFonts w:ascii="Arial" w:hAnsi="Arial" w:cs="Arial"/>
          <w:sz w:val="20"/>
        </w:rPr>
      </w:pPr>
      <w:r>
        <w:rPr>
          <w:rFonts w:ascii="Arial" w:hAnsi="Arial" w:cs="Arial"/>
          <w:b/>
          <w:bCs/>
          <w:sz w:val="20"/>
        </w:rPr>
        <w:t>面向专业：</w:t>
      </w:r>
      <w:r>
        <w:rPr>
          <w:rFonts w:ascii="Arial" w:hAnsi="Arial" w:cs="Arial"/>
          <w:sz w:val="20"/>
          <w:lang w:val="zh-CN"/>
        </w:rPr>
        <w:t>【全校本、专科各专业</w:t>
      </w:r>
      <w:r>
        <w:rPr>
          <w:rFonts w:ascii="Arial" w:hAnsi="Arial" w:cs="Arial"/>
          <w:sz w:val="20"/>
        </w:rPr>
        <w:t>】</w:t>
      </w:r>
    </w:p>
    <w:p>
      <w:pPr>
        <w:snapToGrid w:val="0"/>
        <w:spacing w:line="340" w:lineRule="exact"/>
        <w:rPr>
          <w:rFonts w:ascii="Arial" w:hAnsi="Arial" w:cs="Arial"/>
          <w:sz w:val="20"/>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通识教育必修课</w:t>
      </w:r>
      <w:r>
        <w:rPr>
          <w:rFonts w:ascii="Arial" w:hAnsi="Arial" w:cs="Arial"/>
          <w:sz w:val="20"/>
          <w:lang w:val="zh-CN"/>
        </w:rPr>
        <w:t>】</w:t>
      </w:r>
    </w:p>
    <w:p>
      <w:pPr>
        <w:shd w:val="clear" w:color="auto" w:fill="FFFFFF"/>
        <w:spacing w:line="340" w:lineRule="exact"/>
        <w:rPr>
          <w:rFonts w:ascii="Arial" w:hAnsi="Arial" w:cs="Arial"/>
          <w:sz w:val="20"/>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ind w:left="1300" w:hanging="1300" w:hangingChars="650"/>
        <w:rPr>
          <w:rFonts w:ascii="Arial" w:hAnsi="Arial" w:cs="Arial"/>
          <w:sz w:val="20"/>
        </w:rPr>
      </w:pPr>
      <w:r>
        <w:rPr>
          <w:rFonts w:ascii="Arial" w:hAnsi="Arial" w:cs="Arial"/>
          <w:sz w:val="20"/>
        </w:rPr>
        <w:t>参考书目：1、大学生身心拓展训练(高等院校特色体育课程系列教材),夏文、赵岚、沐炜编著，云南大学出版社，2012年</w:t>
      </w:r>
    </w:p>
    <w:p>
      <w:pPr>
        <w:snapToGrid w:val="0"/>
        <w:spacing w:line="340" w:lineRule="exact"/>
        <w:ind w:firstLine="992" w:firstLineChars="496"/>
        <w:rPr>
          <w:rFonts w:ascii="Arial" w:hAnsi="Arial" w:cs="Arial"/>
          <w:sz w:val="20"/>
        </w:rPr>
      </w:pPr>
      <w:r>
        <w:rPr>
          <w:rFonts w:ascii="Arial" w:hAnsi="Arial" w:cs="Arial"/>
          <w:sz w:val="20"/>
        </w:rPr>
        <w:t>2、钱永健编著，《拓展训练》，企业管理出版社，2006年版</w:t>
      </w:r>
    </w:p>
    <w:p>
      <w:pPr>
        <w:snapToGrid w:val="0"/>
        <w:spacing w:line="340" w:lineRule="exact"/>
        <w:ind w:firstLine="992" w:firstLineChars="496"/>
        <w:rPr>
          <w:rFonts w:ascii="Arial" w:hAnsi="Arial" w:cs="Arial"/>
          <w:sz w:val="20"/>
        </w:rPr>
      </w:pPr>
      <w:r>
        <w:rPr>
          <w:rFonts w:ascii="Arial" w:hAnsi="Arial" w:cs="Arial"/>
          <w:sz w:val="20"/>
        </w:rPr>
        <w:t>3、钱永健、钱俊伟等编著，《学校拓展训练——户外体验式学习》，北京大学出版社；</w:t>
      </w:r>
    </w:p>
    <w:p>
      <w:pPr>
        <w:snapToGrid w:val="0"/>
        <w:spacing w:line="340" w:lineRule="exact"/>
        <w:ind w:firstLine="992" w:firstLineChars="496"/>
        <w:rPr>
          <w:rFonts w:ascii="Arial" w:hAnsi="Arial" w:cs="Arial"/>
          <w:sz w:val="20"/>
        </w:rPr>
      </w:pPr>
      <w:r>
        <w:rPr>
          <w:rFonts w:ascii="Arial" w:hAnsi="Arial" w:cs="Arial"/>
          <w:sz w:val="20"/>
        </w:rPr>
        <w:t>4、谢恩杰、李萍美、程丽珍编著，《学校拓展训练》，中国科学技术出版社</w:t>
      </w:r>
    </w:p>
    <w:p>
      <w:pPr>
        <w:snapToGrid w:val="0"/>
        <w:spacing w:line="340" w:lineRule="exact"/>
        <w:ind w:firstLine="992" w:firstLineChars="496"/>
        <w:rPr>
          <w:rFonts w:ascii="Arial" w:hAnsi="Arial" w:cs="Arial"/>
          <w:sz w:val="20"/>
        </w:rPr>
      </w:pPr>
      <w:r>
        <w:rPr>
          <w:rFonts w:ascii="Arial" w:hAnsi="Arial" w:cs="Arial"/>
          <w:sz w:val="20"/>
        </w:rPr>
        <w:t>5、</w:t>
      </w:r>
      <w:r>
        <w:rPr>
          <w:rFonts w:ascii="Arial" w:hAnsi="Arial" w:cs="Arial"/>
          <w:sz w:val="20"/>
          <w:lang w:val="zh-CN"/>
        </w:rPr>
        <w:t>拓展训练 第二版 .李金芬.周红伟编著.中国水利水电出版社.2010年</w:t>
      </w:r>
    </w:p>
    <w:p>
      <w:pPr>
        <w:autoSpaceDE w:val="0"/>
        <w:autoSpaceDN w:val="0"/>
        <w:adjustRightInd w:val="0"/>
        <w:spacing w:line="340" w:lineRule="exact"/>
        <w:ind w:firstLine="1000" w:firstLineChars="500"/>
        <w:rPr>
          <w:rFonts w:ascii="Arial" w:hAnsi="Arial" w:cs="Arial"/>
          <w:sz w:val="20"/>
          <w:lang w:val="zh-CN"/>
        </w:rPr>
      </w:pPr>
      <w:r>
        <w:rPr>
          <w:rFonts w:ascii="Arial" w:hAnsi="Arial" w:cs="Arial"/>
          <w:sz w:val="20"/>
        </w:rPr>
        <w:t>6、</w:t>
      </w:r>
      <w:r>
        <w:rPr>
          <w:rFonts w:ascii="Arial" w:hAnsi="Arial" w:cs="Arial"/>
          <w:sz w:val="20"/>
          <w:lang w:val="zh-CN"/>
        </w:rPr>
        <w:t>学校拓展训练.谢恩杰著.中国科学技术出版社.2007年</w:t>
      </w:r>
    </w:p>
    <w:p>
      <w:pPr>
        <w:autoSpaceDE w:val="0"/>
        <w:autoSpaceDN w:val="0"/>
        <w:adjustRightInd w:val="0"/>
        <w:spacing w:line="340" w:lineRule="exact"/>
        <w:ind w:firstLine="1000" w:firstLineChars="500"/>
        <w:rPr>
          <w:rFonts w:ascii="Arial" w:hAnsi="Arial" w:cs="Arial"/>
          <w:sz w:val="20"/>
          <w:lang w:val="zh-CN"/>
        </w:rPr>
      </w:pPr>
      <w:r>
        <w:rPr>
          <w:rFonts w:ascii="Arial" w:hAnsi="Arial" w:cs="Arial"/>
          <w:sz w:val="20"/>
          <w:lang w:val="zh-CN"/>
        </w:rPr>
        <w:t>7、户外运动.孟刚主编.北京师范大学出版社.</w:t>
      </w:r>
    </w:p>
    <w:p>
      <w:pPr>
        <w:shd w:val="clear" w:color="auto" w:fill="FFFFFF"/>
        <w:spacing w:line="340" w:lineRule="exact"/>
        <w:rPr>
          <w:rFonts w:ascii="Arial" w:hAnsi="Arial" w:cs="Arial"/>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rPr>
      </w:pPr>
      <w:bookmarkStart w:id="855" w:name="_Toc27625"/>
      <w:bookmarkStart w:id="856" w:name="_Toc9082"/>
      <w:bookmarkStart w:id="857" w:name="_Toc18195"/>
      <w:bookmarkStart w:id="858" w:name="_Toc28916"/>
      <w:r>
        <w:rPr>
          <w:rFonts w:ascii="Arial" w:hAnsi="Arial" w:eastAsia="黑体" w:cs="Arial"/>
          <w:color w:val="000000"/>
          <w:sz w:val="24"/>
          <w:lang w:val="zh-CN"/>
        </w:rPr>
        <w:t>二、课程简介</w:t>
      </w:r>
      <w:bookmarkEnd w:id="855"/>
      <w:bookmarkEnd w:id="856"/>
      <w:bookmarkEnd w:id="857"/>
      <w:bookmarkEnd w:id="858"/>
    </w:p>
    <w:p>
      <w:pPr>
        <w:spacing w:line="340" w:lineRule="exact"/>
        <w:ind w:firstLine="400" w:firstLineChars="200"/>
        <w:rPr>
          <w:rFonts w:ascii="Arial" w:hAnsi="Arial" w:cs="Arial"/>
          <w:color w:val="000000"/>
          <w:sz w:val="20"/>
        </w:rPr>
      </w:pPr>
      <w:r>
        <w:rPr>
          <w:rFonts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rPr>
          <w:rFonts w:ascii="Arial" w:hAnsi="Arial" w:cs="Arial"/>
          <w:color w:val="000000"/>
          <w:sz w:val="20"/>
        </w:rPr>
      </w:pPr>
      <w:r>
        <w:rPr>
          <w:rFonts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rPr>
          <w:rFonts w:ascii="Arial" w:hAnsi="Arial" w:cs="Arial"/>
          <w:color w:val="000000"/>
          <w:sz w:val="20"/>
        </w:rPr>
      </w:pPr>
      <w:r>
        <w:rPr>
          <w:rFonts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rPr>
          <w:rFonts w:ascii="Arial" w:hAnsi="Arial" w:cs="Arial"/>
          <w:color w:val="000000"/>
          <w:sz w:val="20"/>
        </w:rPr>
      </w:pPr>
      <w:r>
        <w:rPr>
          <w:rFonts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rPr>
          <w:rFonts w:ascii="Arial" w:hAnsi="Arial" w:cs="Arial"/>
          <w:color w:val="000000"/>
          <w:sz w:val="20"/>
        </w:rPr>
      </w:pPr>
      <w:r>
        <w:rPr>
          <w:rFonts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rPr>
          <w:rFonts w:ascii="Arial" w:hAnsi="Arial" w:cs="Arial"/>
          <w:color w:val="000000"/>
          <w:sz w:val="20"/>
        </w:rPr>
      </w:pPr>
      <w:r>
        <w:rPr>
          <w:rFonts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ascii="Arial" w:hAnsi="Arial" w:cs="Arial"/>
          <w:color w:val="000000"/>
          <w:sz w:val="20"/>
          <w:lang w:val="zh-TW" w:eastAsia="zh-TW"/>
        </w:rPr>
        <w:t>拓展训练以团队学习的形式，通过特定场景的模拟，以达到挑战自我，熔炼团队的目标。</w:t>
      </w:r>
    </w:p>
    <w:p>
      <w:pPr>
        <w:rPr>
          <w:rFonts w:ascii="Arial" w:hAnsi="Arial" w:cs="Arial"/>
          <w:color w:val="000000"/>
          <w:sz w:val="20"/>
          <w:lang w:val="zh-TW"/>
        </w:rPr>
      </w:pPr>
      <w:r>
        <w:rPr>
          <w:rFonts w:ascii="Arial" w:hAnsi="Arial" w:cs="Arial"/>
          <w:color w:val="000000"/>
          <w:sz w:val="20"/>
          <w:lang w:val="zh-TW"/>
        </w:rPr>
        <w:br w:type="page"/>
      </w:r>
    </w:p>
    <w:p>
      <w:pPr>
        <w:widowControl/>
        <w:spacing w:before="156" w:beforeLines="50" w:after="156" w:afterLines="50" w:line="340" w:lineRule="exact"/>
        <w:ind w:firstLine="400" w:firstLineChars="200"/>
        <w:jc w:val="left"/>
        <w:rPr>
          <w:rFonts w:ascii="Arial" w:hAnsi="Arial" w:cs="Arial"/>
          <w:color w:val="000000"/>
          <w:sz w:val="20"/>
          <w:lang w:val="zh-TW"/>
        </w:rPr>
      </w:pPr>
      <w:r>
        <w:rPr>
          <w:rFonts w:ascii="Arial" w:hAnsi="Arial" w:cs="Arial"/>
          <w:color w:val="000000"/>
          <w:sz w:val="20"/>
          <w:lang w:val="zh-TW"/>
        </w:rPr>
        <w:t>结合大学校园的实际情况，对提高大学生挑战自我、熔炼团队具有极其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9" name="文本框 1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2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DTcy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r>
        <w:rPr>
          <w:rFonts w:ascii="Arial" w:hAnsi="Arial" w:cs="Arial"/>
          <w:color w:val="000000"/>
          <w:sz w:val="20"/>
          <w:lang w:val="zh-TW"/>
        </w:rPr>
        <w:t>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lang w:val="zh-CN"/>
        </w:rPr>
      </w:pPr>
      <w:bookmarkStart w:id="859" w:name="_Toc29508"/>
      <w:bookmarkStart w:id="860" w:name="_Toc21327"/>
      <w:bookmarkStart w:id="861" w:name="_Toc13141"/>
      <w:bookmarkStart w:id="862" w:name="_Toc6894"/>
      <w:r>
        <w:rPr>
          <w:rFonts w:ascii="Arial" w:hAnsi="Arial" w:eastAsia="黑体" w:cs="Arial"/>
          <w:color w:val="000000"/>
          <w:sz w:val="24"/>
          <w:lang w:val="zh-CN"/>
        </w:rPr>
        <w:t>三、选课建议</w:t>
      </w:r>
      <w:bookmarkEnd w:id="859"/>
      <w:bookmarkEnd w:id="860"/>
      <w:bookmarkEnd w:id="861"/>
      <w:bookmarkEnd w:id="862"/>
    </w:p>
    <w:p>
      <w:pPr>
        <w:spacing w:line="340" w:lineRule="exact"/>
        <w:ind w:firstLine="400" w:firstLineChars="2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widowControl/>
        <w:numPr>
          <w:ilvl w:val="0"/>
          <w:numId w:val="11"/>
        </w:numPr>
        <w:spacing w:before="156" w:beforeLines="50" w:line="340" w:lineRule="exact"/>
        <w:jc w:val="left"/>
        <w:outlineLvl w:val="9"/>
        <w:rPr>
          <w:rFonts w:ascii="Arial" w:hAnsi="Arial" w:eastAsia="黑体" w:cs="Arial"/>
          <w:color w:val="000000"/>
          <w:sz w:val="24"/>
        </w:rPr>
      </w:pPr>
      <w:bookmarkStart w:id="863" w:name="_Toc4710"/>
      <w:bookmarkStart w:id="864" w:name="_Toc29521"/>
      <w:bookmarkStart w:id="865" w:name="_Toc11645"/>
      <w:bookmarkStart w:id="866" w:name="_Toc1345"/>
      <w:r>
        <w:rPr>
          <w:rFonts w:ascii="Arial" w:hAnsi="Arial" w:eastAsia="黑体" w:cs="Arial"/>
          <w:color w:val="000000"/>
          <w:sz w:val="24"/>
        </w:rPr>
        <w:t>课程目标/课程预期学习成果</w:t>
      </w:r>
      <w:bookmarkEnd w:id="863"/>
      <w:bookmarkEnd w:id="864"/>
      <w:bookmarkEnd w:id="865"/>
      <w:bookmarkEnd w:id="866"/>
    </w:p>
    <w:tbl>
      <w:tblPr>
        <w:tblStyle w:val="10"/>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0"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273"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26"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0"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26"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0" w:type="dxa"/>
            <w:vAlign w:val="center"/>
          </w:tcPr>
          <w:p>
            <w:pPr>
              <w:snapToGrid w:val="0"/>
              <w:spacing w:line="240" w:lineRule="exact"/>
              <w:rPr>
                <w:rFonts w:ascii="Arial" w:hAnsi="Arial" w:cs="Arial"/>
                <w:sz w:val="20"/>
              </w:rPr>
            </w:pPr>
            <w:r>
              <w:rPr>
                <w:rFonts w:ascii="Arial" w:hAnsi="Arial" w:cs="Arial"/>
                <w:color w:val="000000"/>
                <w:sz w:val="20"/>
              </w:rPr>
              <w:t>通过拓展理论教学，使学生全面了解拓展起源与发展、理论基础、锻炼价值、拓展项目。</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26" w:type="dxa"/>
            <w:vAlign w:val="center"/>
          </w:tcPr>
          <w:p>
            <w:pPr>
              <w:snapToGrid w:val="0"/>
              <w:spacing w:line="240" w:lineRule="exact"/>
              <w:rPr>
                <w:rFonts w:ascii="Arial" w:hAnsi="Arial" w:cs="Arial"/>
                <w:sz w:val="20"/>
              </w:rPr>
            </w:pPr>
            <w:r>
              <w:rPr>
                <w:rFonts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0"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273"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26"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0"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273" w:type="dxa"/>
            <w:vAlign w:val="center"/>
          </w:tcPr>
          <w:p>
            <w:pPr>
              <w:spacing w:line="240" w:lineRule="exact"/>
              <w:rPr>
                <w:rFonts w:ascii="Arial" w:hAnsi="Arial" w:cs="Arial"/>
                <w:sz w:val="20"/>
              </w:rPr>
            </w:pPr>
            <w:r>
              <w:rPr>
                <w:rFonts w:ascii="Arial" w:hAnsi="Arial" w:cs="Arial"/>
                <w:sz w:val="20"/>
              </w:rPr>
              <w:t>课堂讲授，学生练习，模拟测试</w:t>
            </w:r>
          </w:p>
        </w:tc>
        <w:tc>
          <w:tcPr>
            <w:tcW w:w="1526"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numPr>
          <w:ilvl w:val="0"/>
          <w:numId w:val="12"/>
        </w:numPr>
        <w:spacing w:before="156" w:beforeLines="50" w:after="156" w:afterLines="50" w:line="340" w:lineRule="exact"/>
        <w:jc w:val="left"/>
        <w:outlineLvl w:val="9"/>
        <w:rPr>
          <w:rFonts w:ascii="Arial" w:hAnsi="Arial" w:eastAsia="黑体" w:cs="Arial"/>
          <w:color w:val="000000"/>
          <w:sz w:val="24"/>
        </w:rPr>
      </w:pPr>
      <w:bookmarkStart w:id="867" w:name="_Toc14735"/>
      <w:bookmarkStart w:id="868" w:name="_Toc3773"/>
      <w:bookmarkStart w:id="869" w:name="_Toc27850"/>
      <w:bookmarkStart w:id="870" w:name="_Toc30257"/>
      <w:r>
        <w:rPr>
          <w:rFonts w:ascii="Arial" w:hAnsi="Arial" w:eastAsia="黑体" w:cs="Arial"/>
          <w:color w:val="000000"/>
          <w:sz w:val="24"/>
        </w:rPr>
        <w:t>课程内容</w:t>
      </w:r>
      <w:bookmarkEnd w:id="867"/>
      <w:bookmarkEnd w:id="868"/>
      <w:bookmarkEnd w:id="869"/>
      <w:bookmarkEnd w:id="870"/>
    </w:p>
    <w:p>
      <w:pPr>
        <w:spacing w:line="340" w:lineRule="exact"/>
        <w:ind w:firstLine="400" w:firstLineChars="200"/>
        <w:rPr>
          <w:rFonts w:ascii="Arial" w:hAnsi="Arial" w:eastAsia="黑体" w:cs="Arial"/>
          <w:color w:val="000000"/>
          <w:sz w:val="20"/>
        </w:rPr>
      </w:pPr>
      <w:r>
        <w:rPr>
          <w:rFonts w:ascii="Arial" w:hAnsi="Arial" w:cs="Arial"/>
          <w:color w:val="000000"/>
          <w:sz w:val="20"/>
        </w:rPr>
        <w:t>通过理论和实践使学生具备接受高山浩瀚中迎接各种挑战，从中学会运用身体的各种技能应对生存危机和心理压力的考验。</w:t>
      </w:r>
    </w:p>
    <w:p>
      <w:pPr>
        <w:spacing w:line="340" w:lineRule="exact"/>
        <w:jc w:val="center"/>
        <w:outlineLvl w:val="9"/>
        <w:rPr>
          <w:rFonts w:ascii="Arial" w:hAnsi="Arial" w:cs="Arial"/>
          <w:color w:val="000000"/>
          <w:sz w:val="20"/>
        </w:rPr>
      </w:pPr>
      <w:bookmarkStart w:id="871" w:name="_Toc15571"/>
      <w:r>
        <w:rPr>
          <w:rFonts w:ascii="Arial" w:hAnsi="Arial" w:cs="Arial"/>
          <w:b/>
          <w:color w:val="000000"/>
          <w:sz w:val="20"/>
        </w:rPr>
        <w:t>（一）理论部分（4学时）</w:t>
      </w:r>
      <w:bookmarkEnd w:id="871"/>
    </w:p>
    <w:p>
      <w:pPr>
        <w:spacing w:line="340" w:lineRule="exact"/>
        <w:ind w:firstLine="400" w:firstLineChars="200"/>
        <w:rPr>
          <w:rFonts w:ascii="Arial" w:hAnsi="Arial" w:cs="Arial"/>
          <w:color w:val="000000"/>
          <w:sz w:val="20"/>
        </w:rPr>
      </w:pPr>
      <w:r>
        <w:rPr>
          <w:rFonts w:ascii="Arial" w:hAnsi="Arial" w:cs="Arial"/>
          <w:color w:val="000000"/>
          <w:sz w:val="20"/>
        </w:rPr>
        <w:t>《拓展》课程教学由四大模块组成：拓展理论、体能拓展、团队合作与竞争、野外与高空项目体验。</w:t>
      </w:r>
    </w:p>
    <w:p>
      <w:pPr>
        <w:spacing w:line="340" w:lineRule="exact"/>
        <w:outlineLvl w:val="9"/>
        <w:rPr>
          <w:rFonts w:ascii="Arial" w:hAnsi="Arial" w:cs="Arial"/>
          <w:sz w:val="20"/>
        </w:rPr>
      </w:pPr>
      <w:bookmarkStart w:id="872" w:name="_Toc32601"/>
      <w:r>
        <w:rPr>
          <w:rFonts w:ascii="Arial" w:hAnsi="Arial" w:cs="Arial"/>
          <w:sz w:val="20"/>
        </w:rPr>
        <w:t>1、导言</w:t>
      </w:r>
      <w:bookmarkEnd w:id="87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873" w:name="_Toc2193"/>
      <w:r>
        <w:rPr>
          <w:rFonts w:ascii="Arial" w:hAnsi="Arial" w:cs="Arial"/>
          <w:sz w:val="20"/>
        </w:rPr>
        <w:t>2、</w:t>
      </w:r>
      <w:r>
        <w:rPr>
          <w:rFonts w:ascii="Arial" w:hAnsi="Arial" w:cs="Arial"/>
          <w:color w:val="000000"/>
          <w:sz w:val="20"/>
        </w:rPr>
        <w:t>《拓展》</w:t>
      </w:r>
      <w:r>
        <w:rPr>
          <w:rFonts w:ascii="Arial" w:hAnsi="Arial" w:cs="Arial"/>
          <w:sz w:val="20"/>
        </w:rPr>
        <w:t>运动的概述</w:t>
      </w:r>
      <w:bookmarkEnd w:id="873"/>
    </w:p>
    <w:p>
      <w:pPr>
        <w:spacing w:line="340" w:lineRule="exact"/>
        <w:outlineLvl w:val="9"/>
        <w:rPr>
          <w:rFonts w:ascii="Arial" w:hAnsi="Arial" w:cs="Arial"/>
          <w:sz w:val="20"/>
        </w:rPr>
      </w:pPr>
      <w:bookmarkStart w:id="874" w:name="_Toc128"/>
      <w:r>
        <w:rPr>
          <w:rFonts w:ascii="Arial" w:hAnsi="Arial" w:cs="Arial"/>
          <w:sz w:val="20"/>
        </w:rPr>
        <w:t>3、</w:t>
      </w:r>
      <w:r>
        <w:rPr>
          <w:rFonts w:ascii="Arial" w:hAnsi="Arial" w:cs="Arial"/>
          <w:color w:val="000000"/>
          <w:sz w:val="20"/>
        </w:rPr>
        <w:t>《拓展》</w:t>
      </w:r>
      <w:r>
        <w:rPr>
          <w:rFonts w:ascii="Arial" w:hAnsi="Arial" w:cs="Arial"/>
          <w:sz w:val="20"/>
        </w:rPr>
        <w:t>的竞赛规则</w:t>
      </w:r>
      <w:bookmarkEnd w:id="874"/>
    </w:p>
    <w:p>
      <w:pPr>
        <w:spacing w:line="340" w:lineRule="exact"/>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《拓展》</w:t>
      </w:r>
      <w:r>
        <w:rPr>
          <w:rFonts w:ascii="Arial" w:hAnsi="Arial" w:cs="Arial"/>
          <w:bCs/>
          <w:sz w:val="20"/>
        </w:rPr>
        <w:t>理论学习，</w:t>
      </w:r>
      <w:r>
        <w:rPr>
          <w:rFonts w:ascii="Arial" w:hAnsi="Arial" w:cs="Arial"/>
          <w:sz w:val="20"/>
        </w:rPr>
        <w:t>使学生了解</w:t>
      </w:r>
      <w:r>
        <w:rPr>
          <w:rFonts w:ascii="Arial" w:hAnsi="Arial" w:cs="Arial"/>
          <w:color w:val="000000"/>
          <w:sz w:val="20"/>
        </w:rPr>
        <w:t>《拓展》</w:t>
      </w:r>
      <w:r>
        <w:rPr>
          <w:rFonts w:ascii="Arial" w:hAnsi="Arial" w:cs="Arial"/>
          <w:sz w:val="20"/>
        </w:rPr>
        <w:t>运动的起源、发展及意义，掌握</w:t>
      </w:r>
      <w:r>
        <w:rPr>
          <w:rFonts w:ascii="Arial" w:hAnsi="Arial" w:cs="Arial"/>
          <w:color w:val="000000"/>
          <w:sz w:val="20"/>
        </w:rPr>
        <w:t>《拓展》</w:t>
      </w:r>
      <w:r>
        <w:rPr>
          <w:rFonts w:ascii="Arial" w:hAnsi="Arial" w:cs="Arial"/>
          <w:sz w:val="20"/>
        </w:rPr>
        <w:t>运动的基本比赛规则，学会欣赏</w:t>
      </w:r>
      <w:r>
        <w:rPr>
          <w:rFonts w:ascii="Arial" w:hAnsi="Arial" w:cs="Arial"/>
          <w:color w:val="000000"/>
          <w:sz w:val="20"/>
        </w:rPr>
        <w:t>《拓展》</w:t>
      </w:r>
      <w:r>
        <w:rPr>
          <w:rFonts w:ascii="Arial" w:hAnsi="Arial" w:cs="Arial"/>
          <w:sz w:val="20"/>
        </w:rPr>
        <w:t>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《拓展》</w:t>
      </w:r>
      <w:r>
        <w:rPr>
          <w:rFonts w:ascii="Arial" w:hAnsi="Arial" w:cs="Arial"/>
          <w:sz w:val="20"/>
        </w:rPr>
        <w:t>规则的学习及理解</w:t>
      </w:r>
    </w:p>
    <w:p>
      <w:pPr>
        <w:spacing w:line="340" w:lineRule="exact"/>
        <w:ind w:firstLine="2911" w:firstLineChars="1450"/>
        <w:outlineLvl w:val="9"/>
        <w:rPr>
          <w:rFonts w:ascii="Arial" w:hAnsi="Arial" w:eastAsia="黑体" w:cs="Arial"/>
          <w:color w:val="000000"/>
          <w:sz w:val="20"/>
        </w:rPr>
      </w:pPr>
      <w:bookmarkStart w:id="875" w:name="_Toc3104"/>
      <w:r>
        <w:rPr>
          <w:rFonts w:ascii="Arial" w:hAnsi="Arial" w:cs="Arial"/>
          <w:b/>
          <w:color w:val="000000"/>
          <w:sz w:val="20"/>
        </w:rPr>
        <w:t>（二）实践部分（28学时）</w:t>
      </w:r>
      <w:bookmarkEnd w:id="875"/>
    </w:p>
    <w:p>
      <w:pPr>
        <w:spacing w:line="340" w:lineRule="exact"/>
        <w:outlineLvl w:val="9"/>
        <w:rPr>
          <w:rFonts w:ascii="Arial" w:hAnsi="Arial" w:cs="Arial"/>
          <w:color w:val="000000"/>
          <w:sz w:val="20"/>
        </w:rPr>
      </w:pPr>
      <w:bookmarkStart w:id="876" w:name="_Toc17508"/>
      <w:r>
        <w:rPr>
          <w:rFonts w:ascii="Arial" w:hAnsi="Arial" w:cs="Arial"/>
          <w:color w:val="000000"/>
          <w:sz w:val="20"/>
        </w:rPr>
        <w:t>1.通过学习掌握提升力量、速度、弹跳、耐力、灵敏性、协调性的方法。（6学时）</w:t>
      </w:r>
      <w:bookmarkEnd w:id="876"/>
    </w:p>
    <w:p>
      <w:pPr>
        <w:spacing w:line="340" w:lineRule="exact"/>
        <w:outlineLvl w:val="9"/>
        <w:rPr>
          <w:rFonts w:ascii="Arial" w:hAnsi="Arial" w:cs="Arial"/>
          <w:color w:val="000000"/>
          <w:sz w:val="20"/>
        </w:rPr>
      </w:pPr>
      <w:bookmarkStart w:id="877" w:name="_Toc12183"/>
      <w:r>
        <w:rPr>
          <w:rFonts w:ascii="Arial" w:hAnsi="Arial" w:cs="Arial"/>
          <w:color w:val="000000"/>
          <w:sz w:val="20"/>
        </w:rPr>
        <w:t>2.团队合作与竞争基本要求和基本内容。（8学时）</w:t>
      </w:r>
      <w:bookmarkEnd w:id="877"/>
    </w:p>
    <w:p>
      <w:pPr>
        <w:rPr>
          <w:rFonts w:ascii="Arial" w:hAnsi="Arial" w:cs="Arial"/>
          <w:color w:val="000000"/>
          <w:sz w:val="20"/>
        </w:rPr>
      </w:pPr>
      <w:r>
        <w:rPr>
          <w:rFonts w:ascii="Arial" w:hAnsi="Arial" w:cs="Arial"/>
          <w:color w:val="000000"/>
          <w:sz w:val="20"/>
        </w:rPr>
        <w:br w:type="page"/>
      </w:r>
    </w:p>
    <w:p>
      <w:pPr>
        <w:spacing w:line="340" w:lineRule="exact"/>
        <w:ind w:firstLine="400" w:firstLineChars="200"/>
        <w:rPr>
          <w:rFonts w:ascii="Arial" w:hAnsi="Arial" w:cs="Arial"/>
          <w:color w:val="000000"/>
          <w:sz w:val="20"/>
        </w:rPr>
      </w:pPr>
      <w:r>
        <w:rPr>
          <w:rFonts w:ascii="Arial" w:hAnsi="Arial" w:cs="Arial"/>
          <w:color w:val="000000"/>
          <w:sz w:val="20"/>
        </w:rPr>
        <w:t>通过各种情境下的团队性游戏体验合作、创新的重要性，在竞争中进一步提高体能</w:t>
      </w:r>
    </w:p>
    <w:p>
      <w:pPr>
        <w:spacing w:line="340" w:lineRule="exact"/>
        <w:outlineLvl w:val="9"/>
        <w:rPr>
          <w:rFonts w:ascii="Arial" w:hAnsi="Arial" w:cs="Arial"/>
          <w:color w:val="000000"/>
          <w:sz w:val="20"/>
        </w:rPr>
      </w:pPr>
      <w:bookmarkStart w:id="878" w:name="_Toc6441"/>
      <w:r>
        <w:rPr>
          <w:rFonts w:ascii="Arial" w:hAnsi="Arial" w:cs="Arial"/>
          <w:color w:val="000000"/>
          <w:sz w:val="20"/>
        </w:rPr>
        <w:t>3. 户外和高空项目体验（6学时）</w:t>
      </w:r>
      <w:bookmarkEnd w:id="878"/>
    </w:p>
    <w:p>
      <w:pPr>
        <w:spacing w:line="340" w:lineRule="exact"/>
        <w:ind w:firstLine="400" w:firstLineChars="200"/>
        <w:rPr>
          <w:rFonts w:ascii="Arial" w:hAnsi="Arial" w:cs="Arial"/>
          <w:color w:val="000000"/>
          <w:sz w:val="20"/>
        </w:rPr>
      </w:pPr>
      <w:r>
        <w:rPr>
          <w:rFonts w:ascii="Arial" w:hAnsi="Arial" w:cs="Arial"/>
          <w:color w:val="000000"/>
          <w:sz w:val="20"/>
        </w:rPr>
        <w:t>通过定向越野、攀爬、信任背摔、毕业墙等项目提高学生的胆识、自我保护能力、安全意识。</w:t>
      </w:r>
    </w:p>
    <w:p>
      <w:pPr>
        <w:spacing w:line="340" w:lineRule="exact"/>
        <w:rPr>
          <w:rFonts w:ascii="Arial" w:hAnsi="Arial" w:cs="Arial"/>
          <w:color w:val="000000"/>
          <w:sz w:val="20"/>
        </w:rPr>
      </w:pPr>
      <w:r>
        <w:rPr>
          <w:rFonts w:ascii="Arial" w:hAnsi="Arial" w:cs="Arial"/>
          <w:color w:val="000000"/>
          <w:sz w:val="20"/>
        </w:rPr>
        <w:t>4、有氧健身跑（课外练习）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0" name="文本框 1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3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E1+fP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p>
    <w:p>
      <w:pPr>
        <w:spacing w:line="340" w:lineRule="exact"/>
        <w:ind w:firstLine="400" w:firstLineChars="200"/>
        <w:rPr>
          <w:rFonts w:ascii="Arial" w:hAnsi="Arial" w:cs="Arial"/>
          <w:color w:val="000000"/>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color w:val="000000"/>
          <w:sz w:val="20"/>
        </w:rPr>
      </w:pPr>
      <w:r>
        <w:rPr>
          <w:rFonts w:ascii="Arial" w:hAnsi="Arial" w:cs="Arial"/>
          <w:color w:val="000000"/>
          <w:sz w:val="20"/>
        </w:rPr>
        <w:t>5、体能练习（6学时）</w:t>
      </w:r>
    </w:p>
    <w:p>
      <w:pPr>
        <w:spacing w:line="340" w:lineRule="exact"/>
        <w:ind w:firstLine="200" w:firstLineChars="100"/>
        <w:rPr>
          <w:rFonts w:ascii="Arial" w:hAnsi="Arial" w:cs="Arial"/>
          <w:color w:val="000000"/>
          <w:sz w:val="20"/>
        </w:rPr>
      </w:pPr>
      <w:r>
        <w:rPr>
          <w:rFonts w:ascii="Arial" w:hAnsi="Arial" w:cs="Arial"/>
          <w:bCs/>
          <w:color w:val="000000"/>
          <w:sz w:val="20"/>
        </w:rPr>
        <w:t xml:space="preserve">① 短跑 </w:t>
      </w:r>
      <w:r>
        <w:rPr>
          <w:rFonts w:ascii="Arial" w:hAnsi="Arial" w:cs="Arial"/>
          <w:color w:val="000000"/>
          <w:sz w:val="20"/>
        </w:rPr>
        <w:t>② 中长跑 ③ 弹跳力 ④ 柔韧 ⑤ 引体向上</w:t>
      </w:r>
    </w:p>
    <w:p>
      <w:pPr>
        <w:spacing w:line="340" w:lineRule="exact"/>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考核与机动（4学时）</w:t>
      </w:r>
    </w:p>
    <w:p>
      <w:pPr>
        <w:snapToGrid w:val="0"/>
        <w:spacing w:before="156" w:beforeLines="50" w:line="340" w:lineRule="exact"/>
        <w:ind w:right="2517"/>
        <w:outlineLvl w:val="9"/>
        <w:rPr>
          <w:rFonts w:ascii="Arial" w:hAnsi="Arial" w:cs="Arial"/>
          <w:color w:val="000000"/>
          <w:sz w:val="20"/>
        </w:rPr>
      </w:pPr>
      <w:bookmarkStart w:id="879" w:name="_Toc26172"/>
      <w:bookmarkStart w:id="880" w:name="_Toc4078"/>
      <w:bookmarkStart w:id="881" w:name="_Toc21667"/>
      <w:bookmarkStart w:id="882" w:name="_Toc6552"/>
      <w:r>
        <w:rPr>
          <w:rFonts w:ascii="Arial" w:hAnsi="Arial" w:eastAsia="黑体" w:cs="Arial"/>
          <w:color w:val="000000"/>
          <w:sz w:val="24"/>
        </w:rPr>
        <w:t>六、评价方式与成绩</w:t>
      </w:r>
      <w:bookmarkEnd w:id="879"/>
      <w:bookmarkEnd w:id="880"/>
      <w:bookmarkEnd w:id="881"/>
      <w:bookmarkEnd w:id="882"/>
    </w:p>
    <w:tbl>
      <w:tblPr>
        <w:tblStyle w:val="10"/>
        <w:tblpPr w:leftFromText="180" w:rightFromText="180" w:vertAnchor="text" w:horzAnchor="margin" w:tblpX="167" w:tblpY="236"/>
        <w:tblOverlap w:val="never"/>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4853"/>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92" w:type="dxa"/>
            <w:vAlign w:val="center"/>
          </w:tcPr>
          <w:p>
            <w:pPr>
              <w:snapToGrid w:val="0"/>
              <w:spacing w:line="340" w:lineRule="exact"/>
              <w:jc w:val="center"/>
              <w:rPr>
                <w:rFonts w:ascii="Arial" w:hAnsi="Arial" w:cs="Arial"/>
                <w:bCs/>
                <w:szCs w:val="21"/>
              </w:rPr>
            </w:pPr>
            <w:r>
              <w:rPr>
                <w:rFonts w:ascii="Arial" w:hAnsi="Arial" w:cs="Arial"/>
                <w:bCs/>
                <w:sz w:val="20"/>
              </w:rPr>
              <w:t>总评构成（4个X）</w:t>
            </w:r>
          </w:p>
        </w:tc>
        <w:tc>
          <w:tcPr>
            <w:tcW w:w="48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拓展项目操作（技术、协作、合作、抽选）</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考勤、检查着装、课堂练习评价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《国家学生体质健康标准》男女各测试七个项目</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“运动世界校园”APP完成评价</w:t>
            </w:r>
          </w:p>
        </w:tc>
        <w:tc>
          <w:tcPr>
            <w:tcW w:w="146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
          <w:bCs/>
          <w:color w:val="000000"/>
          <w:sz w:val="20"/>
          <w:szCs w:val="21"/>
        </w:rPr>
      </w:pPr>
      <w:r>
        <w:rPr>
          <w:rFonts w:ascii="Arial" w:hAnsi="Arial" w:cs="Arial"/>
          <w:b/>
          <w:bCs/>
          <w:color w:val="000000"/>
          <w:sz w:val="20"/>
          <w:szCs w:val="21"/>
        </w:rPr>
        <w:t>（一）“</w:t>
      </w:r>
      <w:r>
        <w:rPr>
          <w:rFonts w:ascii="Arial" w:hAnsi="Arial" w:cs="Arial"/>
          <w:bCs/>
          <w:szCs w:val="21"/>
        </w:rPr>
        <w:t>X1</w:t>
      </w:r>
      <w:r>
        <w:rPr>
          <w:rFonts w:ascii="Arial" w:hAnsi="Arial" w:cs="Arial"/>
          <w:b/>
          <w:bCs/>
          <w:color w:val="000000"/>
          <w:sz w:val="20"/>
          <w:szCs w:val="21"/>
        </w:rPr>
        <w:t>”的评价方式（</w:t>
      </w:r>
      <w:r>
        <w:rPr>
          <w:rFonts w:ascii="Arial" w:hAnsi="Arial" w:cs="Arial"/>
          <w:bCs/>
          <w:sz w:val="20"/>
          <w:szCs w:val="21"/>
        </w:rPr>
        <w:t>满分100分，占40%）</w:t>
      </w:r>
    </w:p>
    <w:p>
      <w:pPr>
        <w:spacing w:before="156" w:beforeLines="50"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评价方法：团队协作游戏过程考核、拓展项目技术考核、团队合作能力评定相互结合。面对面夹球移动――背对背夹球移动――电网穿越；6人组人力推车――超级接力棒――射门接球跑；团队定向。</w:t>
      </w:r>
    </w:p>
    <w:p>
      <w:pPr>
        <w:spacing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评分标准：</w:t>
      </w:r>
    </w:p>
    <w:p>
      <w:pPr>
        <w:spacing w:line="340" w:lineRule="exact"/>
        <w:jc w:val="center"/>
        <w:rPr>
          <w:rFonts w:ascii="Arial" w:hAnsi="Arial" w:cs="Arial"/>
          <w:bCs/>
          <w:sz w:val="20"/>
          <w:szCs w:val="21"/>
          <w:lang w:val="zh-TW"/>
        </w:rPr>
      </w:pPr>
      <w:r>
        <w:rPr>
          <w:rFonts w:ascii="Arial" w:hAnsi="Arial" w:cs="Arial"/>
          <w:bCs/>
          <w:sz w:val="20"/>
          <w:szCs w:val="21"/>
          <w:lang w:val="zh-TW"/>
        </w:rPr>
        <w:t>拓展考核成绩评分标准一览表</w:t>
      </w:r>
    </w:p>
    <w:tbl>
      <w:tblPr>
        <w:tblStyle w:val="10"/>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numPr>
                <w:ilvl w:val="0"/>
                <w:numId w:val="13"/>
              </w:numPr>
              <w:spacing w:line="240" w:lineRule="exact"/>
              <w:rPr>
                <w:rFonts w:ascii="Arial" w:hAnsi="Arial" w:cs="Arial"/>
                <w:color w:val="000000"/>
                <w:sz w:val="20"/>
                <w:szCs w:val="21"/>
              </w:rPr>
            </w:pPr>
            <w:r>
              <w:rPr>
                <w:rFonts w:ascii="Arial" w:hAnsi="Arial" w:cs="Arial"/>
                <w:color w:val="000000"/>
                <w:sz w:val="20"/>
                <w:szCs w:val="21"/>
              </w:rPr>
              <w:t>拓展项目考核，采取计时的方式；计时分的计算：以参加考核的中等同学的成绩为基准（40分）。参加考核者所用时间少于基准时间10秒钟，增加2分，成绩为满分（50分）。每增加10秒钟，减去2分。犯规1次，成绩减去2分。 准确率和时间综合考虑。</w:t>
            </w:r>
          </w:p>
          <w:p>
            <w:pPr>
              <w:spacing w:line="240" w:lineRule="exact"/>
              <w:ind w:firstLine="400" w:firstLineChars="200"/>
              <w:rPr>
                <w:rFonts w:ascii="Arial" w:hAnsi="Arial" w:cs="Arial"/>
                <w:color w:val="000000"/>
                <w:sz w:val="20"/>
                <w:szCs w:val="21"/>
              </w:rPr>
            </w:pPr>
            <w:r>
              <w:rPr>
                <w:rFonts w:ascii="Arial" w:hAnsi="Arial" w:cs="Arial"/>
                <w:color w:val="000000"/>
                <w:sz w:val="20"/>
                <w:szCs w:val="21"/>
              </w:rPr>
              <w:t>可供选择的项目：（1）急速60秒 （2）趣味定向赛（3）解隔一人腹前交叉型手链等。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color w:val="000000"/>
                <w:sz w:val="20"/>
                <w:szCs w:val="21"/>
              </w:rPr>
            </w:pPr>
            <w:r>
              <w:rPr>
                <w:rFonts w:ascii="Arial" w:hAnsi="Arial" w:cs="Arial"/>
                <w:color w:val="000000"/>
                <w:sz w:val="20"/>
                <w:szCs w:val="21"/>
              </w:rPr>
              <w:t>2．拓展项目实践操作考核分为50分，完整环节包括布课、体验、反思、分享、总结、提升和应用7个环节，评分考核标准如下：</w:t>
            </w:r>
          </w:p>
          <w:p>
            <w:pPr>
              <w:spacing w:line="240" w:lineRule="exact"/>
              <w:rPr>
                <w:rFonts w:ascii="Arial" w:hAnsi="Arial" w:cs="Arial"/>
                <w:color w:val="000000"/>
                <w:sz w:val="20"/>
                <w:szCs w:val="21"/>
              </w:rPr>
            </w:pPr>
            <w:r>
              <w:rPr>
                <w:rFonts w:ascii="Arial" w:hAnsi="Arial" w:cs="Arial"/>
                <w:color w:val="000000"/>
                <w:sz w:val="20"/>
                <w:szCs w:val="21"/>
              </w:rPr>
              <w:t>45-50分：态度认真，熟练，独立完成，环节完整，同学参与积极。</w:t>
            </w:r>
          </w:p>
          <w:p>
            <w:pPr>
              <w:spacing w:line="240" w:lineRule="exact"/>
              <w:ind w:left="1000" w:hanging="1000" w:hangingChars="500"/>
              <w:rPr>
                <w:rFonts w:ascii="Arial" w:hAnsi="Arial" w:cs="Arial"/>
                <w:color w:val="000000"/>
                <w:sz w:val="20"/>
                <w:szCs w:val="21"/>
              </w:rPr>
            </w:pPr>
            <w:r>
              <w:rPr>
                <w:rFonts w:ascii="Arial" w:hAnsi="Arial" w:cs="Arial"/>
                <w:color w:val="000000"/>
                <w:sz w:val="20"/>
                <w:szCs w:val="21"/>
              </w:rPr>
              <w:t>40-45分：态度认真，熟练，独立完成，项目流程虽不完整，但基本做到了准备、讲解、组织、分享。</w:t>
            </w:r>
          </w:p>
          <w:p>
            <w:pPr>
              <w:spacing w:line="240" w:lineRule="exact"/>
              <w:rPr>
                <w:rFonts w:ascii="Arial" w:hAnsi="Arial" w:cs="Arial"/>
                <w:color w:val="000000"/>
                <w:sz w:val="20"/>
                <w:szCs w:val="21"/>
              </w:rPr>
            </w:pPr>
            <w:r>
              <w:rPr>
                <w:rFonts w:ascii="Arial" w:hAnsi="Arial" w:cs="Arial"/>
                <w:color w:val="000000"/>
                <w:sz w:val="20"/>
                <w:szCs w:val="21"/>
              </w:rPr>
              <w:t>35-40分：态度认真，较熟练，能独立完成，项目完成尚可，重要环节没有缺失。</w:t>
            </w:r>
          </w:p>
          <w:p>
            <w:pPr>
              <w:spacing w:line="240" w:lineRule="exact"/>
              <w:rPr>
                <w:rFonts w:ascii="Arial" w:hAnsi="Arial" w:cs="Arial"/>
                <w:color w:val="000000"/>
                <w:sz w:val="20"/>
                <w:szCs w:val="21"/>
              </w:rPr>
            </w:pPr>
            <w:r>
              <w:rPr>
                <w:rFonts w:ascii="Arial" w:hAnsi="Arial" w:cs="Arial"/>
                <w:color w:val="000000"/>
                <w:sz w:val="20"/>
                <w:szCs w:val="21"/>
              </w:rPr>
              <w:t>30-35分：态度认真，项目过程基本合理，活动内容选择一般，同学反响较差。</w:t>
            </w:r>
          </w:p>
          <w:p>
            <w:pPr>
              <w:spacing w:line="240" w:lineRule="exact"/>
              <w:ind w:left="1000" w:hanging="1000" w:hangingChars="500"/>
              <w:rPr>
                <w:rFonts w:ascii="Arial" w:hAnsi="Arial" w:cs="Arial"/>
                <w:color w:val="000000"/>
                <w:sz w:val="20"/>
                <w:szCs w:val="21"/>
              </w:rPr>
            </w:pPr>
            <w:r>
              <w:rPr>
                <w:rFonts w:ascii="Arial" w:hAnsi="Arial" w:cs="Arial"/>
                <w:color w:val="000000"/>
                <w:sz w:val="20"/>
                <w:szCs w:val="21"/>
              </w:rPr>
              <w:t>30分以下：态度较认真，项目环节有明显遗漏或错误，不能顺利完成，质量较差，同学配合也极差（根据情况酌情扣减）。</w:t>
            </w:r>
          </w:p>
        </w:tc>
      </w:tr>
    </w:tbl>
    <w:p>
      <w:pPr>
        <w:rPr>
          <w:rFonts w:ascii="Arial" w:hAnsi="Arial" w:cs="Arial"/>
          <w:b/>
          <w:sz w:val="20"/>
        </w:rPr>
      </w:pPr>
      <w:r>
        <w:rPr>
          <w:rFonts w:ascii="Arial" w:hAnsi="Arial" w:cs="Arial"/>
          <w:b/>
          <w:sz w:val="20"/>
        </w:rPr>
        <w:br w:type="page"/>
      </w:r>
    </w:p>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1" name="文本框 1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TY-2021-19</w:t>
                            </w:r>
                          </w:p>
                        </w:txbxContent>
                      </wps:txbx>
                      <wps:bodyPr vert="horz" wrap="square" lIns="91440" tIns="45720" rIns="91440" bIns="45720" anchor="t">
                        <a:noAutofit/>
                      </wps:bodyPr>
                    </wps:wsp>
                  </a:graphicData>
                </a:graphic>
              </wp:anchor>
            </w:drawing>
          </mc:Choice>
          <mc:Fallback>
            <w:pict>
              <v:rect id="文本框 13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7/qW19A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kBc5JYZp&#10;7Pnx54/jrz/H399J/jqPGnXOLzD0zt3CaHncRsJ9Azr+kQrpk66Hk66iD4TjISLP5xfXlHD0FVfT&#10;+WUSPru/7cCHd8JqEjclBexbkpPtP/iAGTH0X0hM5q2S9UYqlQzYVm8VkD3DHm/SF0vGKw/ClInB&#10;xsZrgzueZJHZwCXuQl/1I8HK1geUBl8KFtRa+EZJh3NSUv91x0BQot4bbMR1PpvFwUrG7OKyQAPO&#10;PdW5hxmOUCUd2Bn7ZhdsIxPDmH7IOVaFHU8sxumMI3Vup6j7F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7/qW1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TY-2021-19</w:t>
                      </w:r>
                    </w:p>
                  </w:txbxContent>
                </v:textbox>
              </v:rect>
            </w:pict>
          </mc:Fallback>
        </mc:AlternateConten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rPr>
          <w:rFonts w:ascii="Arial" w:hAnsi="Arial" w:cs="Arial"/>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2637155</wp:posOffset>
            </wp:positionH>
            <wp:positionV relativeFrom="paragraph">
              <wp:posOffset>10160</wp:posOffset>
            </wp:positionV>
            <wp:extent cx="762000" cy="342900"/>
            <wp:effectExtent l="0" t="0" r="0" b="0"/>
            <wp:wrapTight wrapText="bothSides">
              <wp:wrapPolygon>
                <wp:start x="0" y="0"/>
                <wp:lineTo x="0" y="20400"/>
                <wp:lineTo x="21060" y="20400"/>
                <wp:lineTo x="21060" y="0"/>
                <wp:lineTo x="0" y="0"/>
              </wp:wrapPolygon>
            </wp:wrapTight>
            <wp:docPr id="1122" name="图片 71" descr="1"/>
            <wp:cNvGraphicFramePr/>
            <a:graphic xmlns:a="http://schemas.openxmlformats.org/drawingml/2006/main">
              <a:graphicData uri="http://schemas.openxmlformats.org/drawingml/2006/picture">
                <pic:pic xmlns:pic="http://schemas.openxmlformats.org/drawingml/2006/picture">
                  <pic:nvPicPr>
                    <pic:cNvPr id="1122" name="图片 71"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szCs w:val="22"/>
          <w:lang w:val="zh-TW"/>
        </w:rPr>
        <w:t>撰写人：刘彬                主任审核签名：               审核时间:</w:t>
      </w:r>
      <w:r>
        <w:rPr>
          <w:rFonts w:ascii="Arial" w:hAnsi="Arial" w:cs="Arial"/>
          <w:sz w:val="20"/>
          <w:szCs w:val="22"/>
        </w:rPr>
        <w:t xml:space="preserve"> 2021.3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ind w:firstLine="3204" w:firstLineChars="1140"/>
        <w:outlineLvl w:val="9"/>
        <w:rPr>
          <w:rFonts w:ascii="Arial" w:hAnsi="Arial" w:cs="Arial"/>
          <w:b/>
          <w:bCs/>
          <w:sz w:val="28"/>
          <w:szCs w:val="28"/>
          <w:lang w:val="zh-CN"/>
        </w:rPr>
      </w:pPr>
      <w:bookmarkStart w:id="883" w:name="_Toc18164"/>
      <w:bookmarkStart w:id="884" w:name="_Toc19307"/>
      <w:bookmarkStart w:id="885" w:name="_Toc24428"/>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autoSpaceDE w:val="0"/>
        <w:autoSpaceDN w:val="0"/>
        <w:adjustRightInd w:val="0"/>
        <w:spacing w:line="340" w:lineRule="exact"/>
        <w:ind w:firstLine="3204" w:firstLineChars="1140"/>
        <w:outlineLvl w:val="9"/>
        <w:rPr>
          <w:rFonts w:ascii="Arial" w:hAnsi="Arial" w:cs="Arial"/>
          <w:b/>
          <w:bCs/>
          <w:sz w:val="28"/>
          <w:szCs w:val="28"/>
          <w:lang w:val="zh-CN"/>
        </w:rPr>
      </w:pPr>
    </w:p>
    <w:p>
      <w:pPr>
        <w:rPr>
          <w:rFonts w:ascii="Arial" w:hAnsi="Arial" w:cs="Arial"/>
          <w:b/>
          <w:bCs/>
          <w:sz w:val="28"/>
          <w:szCs w:val="28"/>
          <w:lang w:val="zh-CN"/>
        </w:rPr>
      </w:pPr>
    </w:p>
    <w:p>
      <w:pPr>
        <w:autoSpaceDE w:val="0"/>
        <w:autoSpaceDN w:val="0"/>
        <w:adjustRightInd w:val="0"/>
        <w:spacing w:line="340" w:lineRule="exact"/>
        <w:ind w:firstLine="3204" w:firstLineChars="1140"/>
        <w:outlineLvl w:val="0"/>
        <w:rPr>
          <w:rFonts w:ascii="Arial" w:hAnsi="Arial" w:cs="Arial"/>
          <w:b/>
          <w:bCs/>
          <w:sz w:val="28"/>
          <w:szCs w:val="28"/>
        </w:rPr>
      </w:pPr>
      <w:bookmarkStart w:id="886" w:name="_Toc750"/>
      <w:bookmarkStart w:id="887" w:name="_Toc30071"/>
      <w:bookmarkStart w:id="888" w:name="_Toc97387796"/>
      <w:bookmarkStart w:id="889" w:name="_Toc8956"/>
      <w:bookmarkStart w:id="890" w:name="_Toc18106"/>
      <w:bookmarkStart w:id="891" w:name="_Toc30760"/>
      <w:bookmarkStart w:id="892" w:name="_Toc20204"/>
      <w:bookmarkStart w:id="893" w:name="_Toc31473"/>
      <w:bookmarkStart w:id="894" w:name="_Toc13304"/>
      <w:r>
        <w:rPr>
          <w:rFonts w:ascii="Arial" w:hAnsi="Arial" w:cs="Arial"/>
          <w:b/>
          <w:bCs/>
          <w:sz w:val="28"/>
          <w:szCs w:val="28"/>
          <w:lang w:val="zh-CN"/>
        </w:rPr>
        <w:t>【器械健美</w:t>
      </w:r>
      <w:r>
        <w:rPr>
          <w:rFonts w:ascii="Arial" w:hAnsi="Arial" w:cs="Arial"/>
          <w:b/>
          <w:bCs/>
          <w:sz w:val="28"/>
          <w:szCs w:val="28"/>
        </w:rPr>
        <w:t>1</w:t>
      </w:r>
      <w:r>
        <w:rPr>
          <w:rFonts w:ascii="Arial" w:hAnsi="Arial" w:cs="Arial"/>
          <w:b/>
          <w:bCs/>
          <w:sz w:val="28"/>
          <w:szCs w:val="28"/>
          <w:lang w:val="zh-CN"/>
        </w:rPr>
        <w:t>】</w:t>
      </w:r>
      <w:bookmarkEnd w:id="883"/>
      <w:bookmarkEnd w:id="884"/>
      <w:bookmarkEnd w:id="885"/>
      <w:bookmarkEnd w:id="886"/>
      <w:bookmarkEnd w:id="887"/>
      <w:bookmarkEnd w:id="888"/>
      <w:bookmarkEnd w:id="889"/>
      <w:bookmarkEnd w:id="890"/>
      <w:bookmarkEnd w:id="891"/>
      <w:bookmarkEnd w:id="892"/>
      <w:bookmarkEnd w:id="893"/>
      <w:bookmarkEnd w:id="894"/>
    </w:p>
    <w:p>
      <w:pPr>
        <w:autoSpaceDE w:val="0"/>
        <w:autoSpaceDN w:val="0"/>
        <w:adjustRightInd w:val="0"/>
        <w:spacing w:before="312" w:beforeLines="100" w:line="340" w:lineRule="exact"/>
        <w:jc w:val="center"/>
        <w:rPr>
          <w:rFonts w:ascii="Arial" w:hAnsi="Arial" w:cs="Arial"/>
          <w:b/>
          <w:bCs/>
          <w:sz w:val="28"/>
          <w:szCs w:val="28"/>
        </w:rPr>
      </w:pPr>
      <w:bookmarkStart w:id="895" w:name="_Toc20332"/>
      <w:bookmarkStart w:id="896" w:name="_Toc9516"/>
      <w:r>
        <w:rPr>
          <w:rFonts w:ascii="Arial" w:hAnsi="Arial" w:cs="Arial"/>
          <w:b/>
          <w:bCs/>
          <w:sz w:val="28"/>
          <w:szCs w:val="28"/>
          <w:lang w:val="zh-CN"/>
        </w:rPr>
        <w:t>【</w:t>
      </w:r>
      <w:r>
        <w:rPr>
          <w:rFonts w:ascii="Arial" w:hAnsi="Arial" w:cs="Arial"/>
          <w:b/>
          <w:bCs/>
          <w:sz w:val="28"/>
          <w:szCs w:val="28"/>
        </w:rPr>
        <w:t>Instrument Bodybuilding 1</w:t>
      </w:r>
      <w:r>
        <w:rPr>
          <w:rFonts w:ascii="Arial" w:hAnsi="Arial" w:cs="Arial"/>
          <w:b/>
          <w:bCs/>
          <w:sz w:val="28"/>
          <w:szCs w:val="28"/>
          <w:lang w:val="zh-CN"/>
        </w:rPr>
        <w:t>】</w:t>
      </w:r>
      <w:bookmarkEnd w:id="895"/>
      <w:bookmarkEnd w:id="89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3" name="文本框 1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TY-2021-20</w:t>
                            </w:r>
                          </w:p>
                        </w:txbxContent>
                      </wps:txbx>
                      <wps:bodyPr vert="horz" wrap="square" lIns="91440" tIns="45720" rIns="91440" bIns="45720" anchor="t">
                        <a:noAutofit/>
                      </wps:bodyPr>
                    </wps:wsp>
                  </a:graphicData>
                </a:graphic>
              </wp:anchor>
            </w:drawing>
          </mc:Choice>
          <mc:Fallback>
            <w:pict>
              <v:rect id="文本框 13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TjPz/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TY-2021-20</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color w:val="007F7F"/>
          <w:sz w:val="30"/>
          <w:szCs w:val="30"/>
        </w:rPr>
      </w:pPr>
      <w:bookmarkStart w:id="897" w:name="_Toc23343"/>
      <w:bookmarkStart w:id="898" w:name="_Toc7409"/>
      <w:bookmarkStart w:id="899" w:name="_Toc27236"/>
      <w:bookmarkStart w:id="900" w:name="_Toc10665"/>
      <w:r>
        <w:rPr>
          <w:rFonts w:ascii="Arial" w:hAnsi="Arial" w:eastAsia="黑体" w:cs="Arial"/>
          <w:sz w:val="24"/>
          <w:szCs w:val="24"/>
          <w:lang w:val="zh-CN"/>
        </w:rPr>
        <w:t>一、基本信息</w:t>
      </w:r>
      <w:bookmarkEnd w:id="897"/>
      <w:bookmarkEnd w:id="898"/>
      <w:bookmarkEnd w:id="899"/>
      <w:bookmarkEnd w:id="900"/>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2100076</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【体育部必修课】</w:t>
      </w:r>
    </w:p>
    <w:p>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b/>
          <w:bCs/>
          <w:sz w:val="20"/>
          <w:szCs w:val="24"/>
          <w:lang w:val="zh-CN"/>
        </w:rPr>
        <w:t>：</w:t>
      </w:r>
      <w:r>
        <w:rPr>
          <w:rFonts w:ascii="Arial" w:hAnsi="Arial" w:cs="Arial"/>
          <w:sz w:val="20"/>
          <w:szCs w:val="24"/>
          <w:lang w:val="zh-CN"/>
        </w:rPr>
        <w:t>上海建桥学院体育部</w:t>
      </w:r>
    </w:p>
    <w:p>
      <w:pPr>
        <w:snapToGrid w:val="0"/>
        <w:spacing w:line="340" w:lineRule="exact"/>
        <w:rPr>
          <w:rFonts w:ascii="Arial" w:hAnsi="Arial" w:cs="Arial"/>
          <w:color w:val="000000"/>
          <w:szCs w:val="21"/>
        </w:rPr>
      </w:pPr>
      <w:r>
        <w:rPr>
          <w:rFonts w:ascii="Arial" w:hAnsi="Arial" w:cs="Arial"/>
          <w:b/>
          <w:bCs/>
          <w:color w:val="000000"/>
          <w:sz w:val="20"/>
          <w:szCs w:val="24"/>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ind w:left="1506" w:hanging="1506" w:hangingChars="750"/>
        <w:rPr>
          <w:rFonts w:ascii="Arial" w:hAnsi="Arial" w:cs="Arial"/>
          <w:sz w:val="20"/>
          <w:szCs w:val="21"/>
        </w:rPr>
      </w:pPr>
      <w:r>
        <w:rPr>
          <w:rFonts w:ascii="Arial" w:hAnsi="Arial" w:cs="Arial"/>
          <w:b/>
          <w:bCs/>
          <w:color w:val="000000"/>
          <w:sz w:val="20"/>
          <w:szCs w:val="24"/>
        </w:rPr>
        <w:t>参考书目</w:t>
      </w:r>
      <w:r>
        <w:rPr>
          <w:rFonts w:ascii="Arial" w:hAnsi="Arial" w:cs="Arial"/>
          <w:b/>
          <w:bCs/>
          <w:sz w:val="20"/>
          <w:szCs w:val="24"/>
          <w:lang w:val="zh-CN"/>
        </w:rPr>
        <w:t>：</w:t>
      </w:r>
      <w:r>
        <w:rPr>
          <w:rFonts w:ascii="Arial" w:hAnsi="Arial" w:cs="Arial"/>
          <w:sz w:val="20"/>
          <w:szCs w:val="24"/>
          <w:lang w:val="zh-CN"/>
        </w:rPr>
        <w:t>【</w:t>
      </w:r>
      <w:r>
        <w:rPr>
          <w:rFonts w:ascii="Arial" w:hAnsi="Arial" w:cs="Arial"/>
          <w:sz w:val="20"/>
          <w:szCs w:val="21"/>
        </w:rPr>
        <w:t>《肌肉健美训练图解》</w:t>
      </w:r>
      <w:r>
        <w:rPr>
          <w:rFonts w:ascii="Arial" w:hAnsi="Arial" w:cs="Arial"/>
          <w:sz w:val="20"/>
          <w:szCs w:val="24"/>
          <w:lang w:val="zh-CN"/>
        </w:rPr>
        <w:t>德拉威尔（</w:t>
      </w:r>
      <w:r>
        <w:rPr>
          <w:rFonts w:ascii="Arial" w:hAnsi="Arial" w:cs="Arial"/>
          <w:sz w:val="20"/>
          <w:szCs w:val="24"/>
        </w:rPr>
        <w:t>FredreicDelavier</w:t>
      </w:r>
      <w:r>
        <w:rPr>
          <w:rFonts w:ascii="Arial" w:hAnsi="Arial" w:cs="Arial"/>
          <w:sz w:val="20"/>
          <w:szCs w:val="24"/>
          <w:lang w:val="zh-CN"/>
        </w:rPr>
        <w:t>）、李振华</w:t>
      </w:r>
      <w:r>
        <w:rPr>
          <w:rFonts w:ascii="Arial" w:hAnsi="Arial" w:cs="Arial"/>
          <w:bCs/>
          <w:sz w:val="20"/>
          <w:szCs w:val="24"/>
        </w:rPr>
        <w:t>主编</w:t>
      </w:r>
      <w:r>
        <w:rPr>
          <w:rFonts w:ascii="Arial" w:hAnsi="Arial" w:cs="Arial"/>
          <w:sz w:val="20"/>
          <w:szCs w:val="21"/>
        </w:rPr>
        <w:t>..山东科学技术出</w:t>
      </w:r>
    </w:p>
    <w:p>
      <w:pPr>
        <w:autoSpaceDE w:val="0"/>
        <w:autoSpaceDN w:val="0"/>
        <w:adjustRightInd w:val="0"/>
        <w:spacing w:line="340" w:lineRule="exact"/>
        <w:ind w:left="1505" w:leftChars="526" w:hanging="400" w:hangingChars="200"/>
        <w:rPr>
          <w:rFonts w:ascii="Arial" w:hAnsi="Arial" w:cs="Arial"/>
          <w:sz w:val="20"/>
          <w:szCs w:val="21"/>
        </w:rPr>
      </w:pPr>
      <w:r>
        <w:rPr>
          <w:rFonts w:ascii="Arial" w:hAnsi="Arial" w:cs="Arial"/>
          <w:sz w:val="20"/>
          <w:szCs w:val="21"/>
        </w:rPr>
        <w:t>版社，2012年09月出版</w:t>
      </w:r>
      <w:r>
        <w:rPr>
          <w:rFonts w:ascii="Arial" w:hAnsi="Arial" w:cs="Arial"/>
          <w:sz w:val="20"/>
          <w:szCs w:val="24"/>
          <w:lang w:val="zh-CN"/>
        </w:rPr>
        <w:t>】</w:t>
      </w:r>
    </w:p>
    <w:p>
      <w:pPr>
        <w:autoSpaceDE w:val="0"/>
        <w:autoSpaceDN w:val="0"/>
        <w:adjustRightInd w:val="0"/>
        <w:spacing w:line="340" w:lineRule="exact"/>
        <w:ind w:firstLine="900" w:firstLineChars="450"/>
        <w:rPr>
          <w:rFonts w:ascii="Arial" w:hAnsi="Arial" w:cs="Arial"/>
          <w:sz w:val="20"/>
          <w:szCs w:val="24"/>
        </w:rPr>
      </w:pPr>
      <w:r>
        <w:rPr>
          <w:rFonts w:ascii="Arial" w:hAnsi="Arial" w:cs="Arial"/>
          <w:sz w:val="20"/>
          <w:szCs w:val="24"/>
        </w:rPr>
        <w:t>【《施瓦辛格健身全书》阿诺德·施瓦辛格主编.  北京科学技术出版社. 2012年版】</w:t>
      </w:r>
    </w:p>
    <w:p>
      <w:pPr>
        <w:widowControl/>
        <w:spacing w:line="340" w:lineRule="exact"/>
        <w:ind w:firstLine="900" w:firstLineChars="450"/>
        <w:jc w:val="left"/>
        <w:rPr>
          <w:rFonts w:ascii="Arial" w:hAnsi="Arial" w:cs="Arial"/>
          <w:sz w:val="20"/>
          <w:szCs w:val="24"/>
        </w:rPr>
      </w:pPr>
      <w:r>
        <w:rPr>
          <w:rFonts w:ascii="Arial" w:hAnsi="Arial" w:cs="Arial"/>
          <w:sz w:val="20"/>
          <w:szCs w:val="24"/>
        </w:rPr>
        <w:t>【</w:t>
      </w:r>
      <w:r>
        <w:rPr>
          <w:rFonts w:ascii="Arial" w:hAnsi="Arial" w:cs="Arial"/>
          <w:kern w:val="0"/>
          <w:sz w:val="19"/>
          <w:szCs w:val="19"/>
        </w:rPr>
        <w:t>《</w:t>
      </w:r>
      <w:r>
        <w:rPr>
          <w:rFonts w:ascii="Arial" w:hAnsi="Arial" w:cs="Arial"/>
          <w:sz w:val="19"/>
          <w:szCs w:val="19"/>
        </w:rPr>
        <w:t>器械健身</w:t>
      </w:r>
      <w:r>
        <w:rPr>
          <w:rFonts w:ascii="Arial" w:hAnsi="Arial" w:cs="Arial"/>
          <w:kern w:val="0"/>
          <w:sz w:val="19"/>
          <w:szCs w:val="19"/>
        </w:rPr>
        <w:t>实战宝典》, 作者:成振编著, 出版社:人民邮电出版社</w:t>
      </w:r>
      <w:r>
        <w:rPr>
          <w:rFonts w:ascii="Arial" w:hAnsi="Arial" w:cs="Arial"/>
          <w:kern w:val="0"/>
          <w:szCs w:val="21"/>
        </w:rPr>
        <w:t>2015年11</w:t>
      </w:r>
      <w:r>
        <w:rPr>
          <w:rFonts w:ascii="Arial" w:hAnsi="Arial" w:cs="Arial"/>
          <w:kern w:val="0"/>
          <w:sz w:val="18"/>
          <w:szCs w:val="18"/>
        </w:rPr>
        <w:t>月</w:t>
      </w:r>
      <w:r>
        <w:rPr>
          <w:rFonts w:ascii="Arial" w:hAnsi="Arial" w:cs="Arial"/>
          <w:sz w:val="20"/>
          <w:szCs w:val="24"/>
        </w:rPr>
        <w:t>】</w:t>
      </w:r>
    </w:p>
    <w:p>
      <w:pPr>
        <w:snapToGrid w:val="0"/>
        <w:spacing w:line="340" w:lineRule="exact"/>
        <w:rPr>
          <w:rFonts w:ascii="Arial" w:hAnsi="Arial" w:cs="Arial"/>
          <w:sz w:val="20"/>
          <w:szCs w:val="24"/>
        </w:rPr>
      </w:pPr>
      <w:r>
        <w:rPr>
          <w:rFonts w:ascii="Arial" w:hAnsi="Arial" w:cs="Arial"/>
          <w:b/>
          <w:bCs/>
          <w:color w:val="000000"/>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sz w:val="24"/>
          <w:szCs w:val="24"/>
          <w:lang w:val="zh-CN"/>
        </w:rPr>
      </w:pPr>
      <w:bookmarkStart w:id="901" w:name="_Toc28936"/>
      <w:bookmarkStart w:id="902" w:name="_Toc4549"/>
      <w:bookmarkStart w:id="903" w:name="_Toc19846"/>
      <w:bookmarkStart w:id="904" w:name="_Toc17639"/>
      <w:r>
        <w:rPr>
          <w:rFonts w:ascii="Arial" w:hAnsi="Arial" w:eastAsia="黑体" w:cs="Arial"/>
          <w:sz w:val="24"/>
          <w:szCs w:val="24"/>
          <w:lang w:val="zh-CN"/>
        </w:rPr>
        <w:t>二、课程简介</w:t>
      </w:r>
      <w:bookmarkEnd w:id="901"/>
      <w:bookmarkEnd w:id="902"/>
      <w:bookmarkEnd w:id="903"/>
      <w:bookmarkEnd w:id="904"/>
    </w:p>
    <w:p>
      <w:pPr>
        <w:spacing w:line="340" w:lineRule="exact"/>
        <w:ind w:firstLine="400" w:firstLineChars="200"/>
        <w:rPr>
          <w:rFonts w:ascii="Arial" w:hAnsi="Arial" w:cs="Arial"/>
          <w:sz w:val="20"/>
          <w:szCs w:val="24"/>
        </w:rPr>
      </w:pPr>
      <w:r>
        <w:rPr>
          <w:rFonts w:ascii="Arial" w:hAnsi="Arial" w:cs="Arial"/>
          <w:sz w:val="20"/>
          <w:szCs w:val="24"/>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before="156" w:beforeLines="50" w:line="340" w:lineRule="exact"/>
        <w:outlineLvl w:val="9"/>
        <w:rPr>
          <w:rFonts w:ascii="Arial" w:hAnsi="Arial" w:eastAsia="黑体" w:cs="Arial"/>
          <w:sz w:val="24"/>
          <w:szCs w:val="24"/>
          <w:lang w:val="zh-CN"/>
        </w:rPr>
      </w:pPr>
      <w:bookmarkStart w:id="905" w:name="_Toc16195"/>
      <w:bookmarkStart w:id="906" w:name="_Toc15576"/>
      <w:bookmarkStart w:id="907" w:name="_Toc8494"/>
      <w:bookmarkStart w:id="908" w:name="_Toc24050"/>
      <w:r>
        <w:rPr>
          <w:rFonts w:ascii="Arial" w:hAnsi="Arial" w:eastAsia="黑体" w:cs="Arial"/>
          <w:sz w:val="24"/>
          <w:szCs w:val="24"/>
          <w:lang w:val="zh-CN"/>
        </w:rPr>
        <w:t>三、选课建议</w:t>
      </w:r>
      <w:bookmarkEnd w:id="905"/>
      <w:bookmarkEnd w:id="906"/>
      <w:bookmarkEnd w:id="907"/>
      <w:bookmarkEnd w:id="908"/>
    </w:p>
    <w:p>
      <w:pPr>
        <w:spacing w:line="340" w:lineRule="exact"/>
        <w:ind w:firstLine="400" w:firstLineChars="2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after="156" w:afterLines="50" w:line="340" w:lineRule="exact"/>
        <w:jc w:val="left"/>
        <w:outlineLvl w:val="9"/>
        <w:rPr>
          <w:rFonts w:ascii="Arial" w:hAnsi="Arial" w:eastAsia="黑体" w:cs="Arial"/>
          <w:sz w:val="24"/>
        </w:rPr>
      </w:pPr>
      <w:bookmarkStart w:id="909" w:name="_Toc1296"/>
      <w:bookmarkStart w:id="910" w:name="_Toc13249"/>
      <w:bookmarkStart w:id="911" w:name="_Toc5630"/>
      <w:bookmarkStart w:id="912" w:name="_Toc28591"/>
      <w:r>
        <w:rPr>
          <w:rFonts w:ascii="Arial" w:hAnsi="Arial" w:eastAsia="黑体" w:cs="Arial"/>
          <w:sz w:val="24"/>
        </w:rPr>
        <w:t>四、课程目标/课程预期学习成果</w:t>
      </w:r>
      <w:bookmarkEnd w:id="909"/>
      <w:bookmarkEnd w:id="910"/>
      <w:bookmarkEnd w:id="911"/>
      <w:bookmarkEnd w:id="912"/>
    </w:p>
    <w:tbl>
      <w:tblPr>
        <w:tblStyle w:val="10"/>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044"/>
        <w:gridCol w:w="177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34" w:type="dxa"/>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3044" w:type="dxa"/>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775" w:type="dxa"/>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843" w:type="dxa"/>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34"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3044" w:type="dxa"/>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775" w:type="dxa"/>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843" w:type="dxa"/>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34" w:type="dxa"/>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3044" w:type="dxa"/>
            <w:vAlign w:val="center"/>
          </w:tcPr>
          <w:p>
            <w:pPr>
              <w:snapToGrid w:val="0"/>
              <w:spacing w:line="240" w:lineRule="exact"/>
              <w:rPr>
                <w:rFonts w:ascii="Arial" w:hAnsi="Arial" w:cs="Arial"/>
                <w:sz w:val="20"/>
                <w:szCs w:val="24"/>
              </w:rPr>
            </w:pPr>
            <w:r>
              <w:rPr>
                <w:rFonts w:ascii="Arial" w:hAnsi="Arial" w:cs="Arial"/>
                <w:sz w:val="20"/>
                <w:szCs w:val="24"/>
              </w:rPr>
              <w:t>掌握器械健美基本技能，提高健身能力，为终身体育打下良好基础。</w:t>
            </w:r>
          </w:p>
        </w:tc>
        <w:tc>
          <w:tcPr>
            <w:tcW w:w="1775" w:type="dxa"/>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843" w:type="dxa"/>
            <w:vAlign w:val="center"/>
          </w:tcPr>
          <w:p>
            <w:pPr>
              <w:snapToGrid w:val="0"/>
              <w:spacing w:line="240" w:lineRule="exact"/>
              <w:rPr>
                <w:rFonts w:ascii="Arial" w:hAnsi="Arial" w:cs="Arial"/>
                <w:sz w:val="20"/>
                <w:szCs w:val="24"/>
              </w:rPr>
            </w:pPr>
            <w:r>
              <w:rPr>
                <w:rFonts w:ascii="Arial" w:hAnsi="Arial" w:cs="Arial"/>
                <w:bCs/>
                <w:color w:val="000000"/>
                <w:szCs w:val="24"/>
              </w:rPr>
              <w:t>器械健美专项考核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34"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3044" w:type="dxa"/>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775" w:type="dxa"/>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843" w:type="dxa"/>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4" w:type="dxa"/>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34" w:type="dxa"/>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3044" w:type="dxa"/>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775" w:type="dxa"/>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843" w:type="dxa"/>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spacing w:line="240" w:lineRule="exact"/>
        <w:rPr>
          <w:rFonts w:ascii="Arial" w:hAnsi="Arial" w:eastAsia="仿宋" w:cs="Arial"/>
          <w:kern w:val="0"/>
          <w:sz w:val="20"/>
          <w:szCs w:val="24"/>
        </w:rPr>
      </w:pPr>
    </w:p>
    <w:p>
      <w:pPr>
        <w:autoSpaceDE w:val="0"/>
        <w:autoSpaceDN w:val="0"/>
        <w:adjustRightInd w:val="0"/>
        <w:spacing w:before="312" w:beforeLines="100" w:line="340" w:lineRule="exact"/>
        <w:outlineLvl w:val="9"/>
        <w:rPr>
          <w:rFonts w:ascii="Arial" w:hAnsi="Arial" w:eastAsia="黑体" w:cs="Arial"/>
          <w:sz w:val="24"/>
          <w:szCs w:val="24"/>
          <w:lang w:val="zh-CN"/>
        </w:rPr>
      </w:pPr>
      <w:bookmarkStart w:id="913" w:name="_Toc28226"/>
      <w:bookmarkStart w:id="914" w:name="_Toc15525"/>
      <w:bookmarkStart w:id="915" w:name="_Toc29539"/>
      <w:bookmarkStart w:id="916" w:name="_Toc3147"/>
      <w:r>
        <w:rPr>
          <w:rFonts w:ascii="Arial" w:hAnsi="Arial" w:eastAsia="黑体" w:cs="Arial"/>
          <w:sz w:val="24"/>
          <w:szCs w:val="24"/>
          <w:lang w:val="zh-CN"/>
        </w:rPr>
        <w:t>五、课程内容</w:t>
      </w:r>
      <w:bookmarkEnd w:id="913"/>
      <w:bookmarkEnd w:id="914"/>
      <w:bookmarkEnd w:id="915"/>
      <w:bookmarkEnd w:id="916"/>
    </w:p>
    <w:p>
      <w:pPr>
        <w:autoSpaceDE w:val="0"/>
        <w:autoSpaceDN w:val="0"/>
        <w:adjustRightInd w:val="0"/>
        <w:spacing w:line="340" w:lineRule="exact"/>
        <w:ind w:firstLine="2811" w:firstLineChars="1400"/>
        <w:outlineLvl w:val="9"/>
        <w:rPr>
          <w:rFonts w:ascii="Arial" w:hAnsi="Arial" w:cs="Arial"/>
          <w:b/>
          <w:sz w:val="20"/>
          <w:szCs w:val="24"/>
        </w:rPr>
      </w:pPr>
      <w:bookmarkStart w:id="917" w:name="_Toc17957"/>
      <w:r>
        <w:rPr>
          <w:rFonts w:ascii="Arial" w:hAnsi="Arial" w:cs="Arial"/>
          <w:b/>
          <w:sz w:val="20"/>
          <w:szCs w:val="24"/>
        </w:rPr>
        <w:t>（一）理论部分（2学时）</w:t>
      </w:r>
      <w:bookmarkEnd w:id="917"/>
    </w:p>
    <w:p>
      <w:pPr>
        <w:spacing w:line="340" w:lineRule="exact"/>
        <w:rPr>
          <w:rFonts w:ascii="Arial" w:hAnsi="Arial" w:cs="Arial"/>
          <w:sz w:val="20"/>
          <w:szCs w:val="24"/>
        </w:rPr>
      </w:pPr>
      <w:r>
        <w:rPr>
          <w:rFonts w:ascii="Arial" w:hAnsi="Arial" w:cs="Arial"/>
          <w:sz w:val="20"/>
          <w:szCs w:val="24"/>
        </w:rPr>
        <w:t>导言:</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4" name="文本框 1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TY-2021-20</w:t>
                            </w:r>
                          </w:p>
                        </w:txbxContent>
                      </wps:txbx>
                      <wps:bodyPr vert="horz" wrap="square" lIns="91440" tIns="45720" rIns="91440" bIns="45720" anchor="t">
                        <a:noAutofit/>
                      </wps:bodyPr>
                    </wps:wsp>
                  </a:graphicData>
                </a:graphic>
              </wp:anchor>
            </w:drawing>
          </mc:Choice>
          <mc:Fallback>
            <w:pict>
              <v:rect id="文本框 13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Sb1q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TY-2021-20</w:t>
                      </w:r>
                    </w:p>
                  </w:txbxContent>
                </v:textbox>
              </v:rect>
            </w:pict>
          </mc:Fallback>
        </mc:AlternateContent>
      </w:r>
    </w:p>
    <w:p>
      <w:pPr>
        <w:spacing w:line="340" w:lineRule="exact"/>
        <w:rPr>
          <w:rFonts w:ascii="Arial" w:hAnsi="Arial" w:cs="Arial"/>
          <w:b/>
          <w:sz w:val="20"/>
          <w:szCs w:val="24"/>
        </w:rPr>
      </w:pPr>
      <w:r>
        <w:rPr>
          <w:rFonts w:ascii="Arial" w:hAnsi="Arial" w:cs="Arial"/>
          <w:b/>
          <w:sz w:val="20"/>
          <w:szCs w:val="24"/>
        </w:rPr>
        <w:t>1、</w:t>
      </w:r>
      <w:r>
        <w:rPr>
          <w:rFonts w:ascii="Arial" w:hAnsi="Arial" w:cs="Arial"/>
          <w:sz w:val="20"/>
          <w:szCs w:val="24"/>
        </w:rPr>
        <w:t>课程介绍、评价方法、基本要求、课外练习、注意事项等</w:t>
      </w:r>
    </w:p>
    <w:p>
      <w:pPr>
        <w:spacing w:line="340" w:lineRule="exact"/>
        <w:rPr>
          <w:rFonts w:ascii="Arial" w:hAnsi="Arial" w:cs="Arial"/>
          <w:sz w:val="20"/>
          <w:szCs w:val="24"/>
        </w:rPr>
      </w:pPr>
      <w:r>
        <w:rPr>
          <w:rFonts w:ascii="Arial" w:hAnsi="Arial" w:cs="Arial"/>
          <w:sz w:val="20"/>
          <w:szCs w:val="24"/>
        </w:rPr>
        <w:t>2、器械健美运动的起源与发展</w:t>
      </w:r>
      <w:r>
        <w:rPr>
          <w:rFonts w:ascii="Arial" w:hAnsi="Arial" w:cs="Arial"/>
          <w:kern w:val="0"/>
          <w:sz w:val="20"/>
          <w:szCs w:val="24"/>
        </w:rPr>
        <w:t>,器械</w:t>
      </w:r>
      <w:r>
        <w:rPr>
          <w:rFonts w:ascii="Arial" w:hAnsi="Arial" w:cs="Arial"/>
          <w:sz w:val="20"/>
          <w:szCs w:val="24"/>
        </w:rPr>
        <w:t>健美运动的特点与锻炼价值</w:t>
      </w:r>
    </w:p>
    <w:p>
      <w:pPr>
        <w:spacing w:line="340" w:lineRule="exact"/>
        <w:rPr>
          <w:rFonts w:ascii="Arial" w:hAnsi="Arial" w:cs="Arial"/>
          <w:sz w:val="20"/>
          <w:szCs w:val="24"/>
        </w:rPr>
      </w:pPr>
      <w:r>
        <w:rPr>
          <w:rFonts w:ascii="Arial" w:hAnsi="Arial" w:cs="Arial"/>
          <w:sz w:val="20"/>
          <w:szCs w:val="24"/>
        </w:rPr>
        <w:t>3、器械健美运动练习方法</w:t>
      </w:r>
    </w:p>
    <w:p>
      <w:pPr>
        <w:spacing w:line="340" w:lineRule="exact"/>
        <w:rPr>
          <w:rFonts w:ascii="Arial" w:hAnsi="Arial" w:cs="Arial"/>
          <w:sz w:val="20"/>
          <w:szCs w:val="24"/>
        </w:rPr>
      </w:pPr>
      <w:r>
        <w:rPr>
          <w:rFonts w:ascii="Arial" w:hAnsi="Arial" w:cs="Arial"/>
          <w:sz w:val="20"/>
          <w:szCs w:val="24"/>
        </w:rPr>
        <w:t>4、健美的竞赛方法与规则介绍</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了解器械健美运动的规则、竞赛方法、识别各种器械使用方法。</w:t>
      </w:r>
    </w:p>
    <w:p>
      <w:pPr>
        <w:numPr>
          <w:ilvl w:val="0"/>
          <w:numId w:val="14"/>
        </w:numPr>
        <w:spacing w:before="156" w:beforeLines="50" w:line="340" w:lineRule="exact"/>
        <w:jc w:val="center"/>
        <w:outlineLvl w:val="9"/>
        <w:rPr>
          <w:rFonts w:ascii="Arial" w:hAnsi="Arial" w:cs="Arial"/>
          <w:sz w:val="24"/>
          <w:szCs w:val="24"/>
        </w:rPr>
      </w:pPr>
      <w:bookmarkStart w:id="918" w:name="_Toc29116"/>
      <w:r>
        <w:rPr>
          <w:rFonts w:ascii="Arial" w:hAnsi="Arial" w:cs="Arial"/>
          <w:b/>
          <w:sz w:val="20"/>
          <w:szCs w:val="21"/>
        </w:rPr>
        <w:t>实践部分（30学时）</w:t>
      </w:r>
      <w:bookmarkEnd w:id="918"/>
    </w:p>
    <w:p>
      <w:pPr>
        <w:spacing w:line="340" w:lineRule="exact"/>
        <w:rPr>
          <w:rFonts w:ascii="Arial" w:hAnsi="Arial" w:cs="Arial"/>
          <w:sz w:val="20"/>
          <w:szCs w:val="24"/>
          <w:lang w:val="zh-TW"/>
        </w:rPr>
      </w:pPr>
      <w:r>
        <w:rPr>
          <w:rFonts w:ascii="Arial" w:hAnsi="Arial" w:cs="Arial"/>
          <w:sz w:val="20"/>
          <w:szCs w:val="24"/>
          <w:lang w:val="zh-TW"/>
        </w:rPr>
        <w:t>1、背部肌群的训练方法（4学时）</w:t>
      </w:r>
    </w:p>
    <w:p>
      <w:pPr>
        <w:spacing w:line="340" w:lineRule="exact"/>
        <w:rPr>
          <w:rFonts w:ascii="Arial" w:hAnsi="Arial" w:cs="Arial"/>
          <w:sz w:val="20"/>
          <w:szCs w:val="24"/>
          <w:lang w:val="zh-TW"/>
        </w:rPr>
      </w:pPr>
      <w:r>
        <w:rPr>
          <w:rFonts w:ascii="Arial" w:hAnsi="Arial" w:cs="Arial"/>
          <w:sz w:val="20"/>
          <w:szCs w:val="24"/>
          <w:lang w:val="zh-TW"/>
        </w:rPr>
        <w:t>杠铃,哑铃划船、引体向上、坐姿重锤前拉引、坐姿重锤下拉、杠铃俯立划船、俯卧挺身、直腿硬拉。</w:t>
      </w:r>
    </w:p>
    <w:p>
      <w:pPr>
        <w:spacing w:line="340" w:lineRule="exact"/>
        <w:rPr>
          <w:rFonts w:ascii="Arial" w:hAnsi="Arial" w:cs="Arial"/>
          <w:sz w:val="20"/>
          <w:szCs w:val="24"/>
          <w:lang w:val="zh-TW"/>
        </w:rPr>
      </w:pPr>
      <w:r>
        <w:rPr>
          <w:rFonts w:ascii="Arial" w:hAnsi="Arial" w:cs="Arial"/>
          <w:sz w:val="20"/>
          <w:szCs w:val="24"/>
          <w:lang w:val="zh-TW"/>
        </w:rPr>
        <w:t>2、胸大肌肉的训练方法（4学时）</w:t>
      </w:r>
    </w:p>
    <w:p>
      <w:pPr>
        <w:spacing w:line="340" w:lineRule="exact"/>
        <w:rPr>
          <w:rFonts w:ascii="Arial" w:hAnsi="Arial" w:cs="Arial"/>
          <w:sz w:val="20"/>
          <w:szCs w:val="24"/>
          <w:lang w:val="zh-TW"/>
        </w:rPr>
      </w:pPr>
      <w:r>
        <w:rPr>
          <w:rFonts w:ascii="Arial" w:hAnsi="Arial" w:cs="Arial"/>
          <w:sz w:val="20"/>
          <w:szCs w:val="24"/>
          <w:lang w:val="zh-TW"/>
        </w:rPr>
        <w:t>卧推、器械坐姿推举,仰卧飞鸟、大飞鸟,双杠双臂屈伸、夹胸器、俯卧撑。</w:t>
      </w:r>
    </w:p>
    <w:p>
      <w:pPr>
        <w:spacing w:line="340" w:lineRule="exact"/>
        <w:rPr>
          <w:rFonts w:ascii="Arial" w:hAnsi="Arial" w:cs="Arial"/>
          <w:sz w:val="20"/>
          <w:szCs w:val="24"/>
          <w:lang w:val="zh-TW"/>
        </w:rPr>
      </w:pPr>
      <w:r>
        <w:rPr>
          <w:rFonts w:ascii="Arial" w:hAnsi="Arial" w:cs="Arial"/>
          <w:sz w:val="20"/>
          <w:szCs w:val="24"/>
          <w:lang w:val="zh-TW"/>
        </w:rPr>
        <w:t>3、肱二头肌和肱三头肌的训练方法（2学时）</w:t>
      </w:r>
    </w:p>
    <w:p>
      <w:pPr>
        <w:spacing w:line="340" w:lineRule="exact"/>
        <w:rPr>
          <w:rFonts w:ascii="Arial" w:hAnsi="Arial" w:cs="Arial"/>
          <w:sz w:val="20"/>
          <w:szCs w:val="24"/>
          <w:lang w:val="zh-TW"/>
        </w:rPr>
      </w:pPr>
      <w:r>
        <w:rPr>
          <w:rFonts w:ascii="Arial" w:hAnsi="Arial" w:cs="Arial"/>
          <w:sz w:val="20"/>
          <w:szCs w:val="24"/>
          <w:lang w:val="zh-TW"/>
        </w:rPr>
        <w:t>各种姿势的杠铃、哑铃弯举和各体位的臂屈伸。。</w:t>
      </w:r>
    </w:p>
    <w:p>
      <w:pPr>
        <w:spacing w:line="340" w:lineRule="exact"/>
        <w:rPr>
          <w:rFonts w:ascii="Arial" w:hAnsi="Arial" w:cs="Arial"/>
          <w:sz w:val="20"/>
          <w:szCs w:val="24"/>
          <w:lang w:val="zh-TW"/>
        </w:rPr>
      </w:pPr>
      <w:r>
        <w:rPr>
          <w:rFonts w:ascii="Arial" w:hAnsi="Arial" w:cs="Arial"/>
          <w:sz w:val="20"/>
          <w:szCs w:val="24"/>
          <w:lang w:val="zh-TW"/>
        </w:rPr>
        <w:t>4、三角肌、斜方肌的训练方法（2学时）</w:t>
      </w:r>
    </w:p>
    <w:p>
      <w:pPr>
        <w:spacing w:line="340" w:lineRule="exact"/>
        <w:rPr>
          <w:rFonts w:ascii="Arial" w:hAnsi="Arial" w:cs="Arial"/>
          <w:sz w:val="20"/>
          <w:szCs w:val="24"/>
          <w:lang w:val="zh-TW"/>
        </w:rPr>
      </w:pPr>
      <w:r>
        <w:rPr>
          <w:rFonts w:ascii="Arial" w:hAnsi="Arial" w:cs="Arial"/>
          <w:sz w:val="20"/>
          <w:szCs w:val="24"/>
          <w:lang w:val="zh-TW"/>
        </w:rPr>
        <w:t>杠铃直立划船、哑铃侧平举、坐姿哑铃推举及转腕推举、哑铃俯立侧平举、前、后耸肩。</w:t>
      </w:r>
    </w:p>
    <w:p>
      <w:pPr>
        <w:spacing w:line="340" w:lineRule="exact"/>
        <w:rPr>
          <w:rFonts w:ascii="Arial" w:hAnsi="Arial" w:cs="Arial"/>
          <w:sz w:val="20"/>
          <w:szCs w:val="24"/>
          <w:lang w:val="zh-TW"/>
        </w:rPr>
      </w:pPr>
      <w:r>
        <w:rPr>
          <w:rFonts w:ascii="Arial" w:hAnsi="Arial" w:cs="Arial"/>
          <w:sz w:val="20"/>
          <w:szCs w:val="24"/>
          <w:lang w:val="zh-TW"/>
        </w:rPr>
        <w:t>5、前臂肌群的训练方法（2学时）</w:t>
      </w:r>
    </w:p>
    <w:p>
      <w:pPr>
        <w:spacing w:line="340" w:lineRule="exact"/>
        <w:rPr>
          <w:rFonts w:ascii="Arial" w:hAnsi="Arial" w:cs="Arial"/>
          <w:sz w:val="20"/>
          <w:szCs w:val="24"/>
          <w:lang w:val="zh-TW"/>
        </w:rPr>
      </w:pPr>
      <w:r>
        <w:rPr>
          <w:rFonts w:ascii="Arial" w:hAnsi="Arial" w:cs="Arial"/>
          <w:sz w:val="20"/>
          <w:szCs w:val="24"/>
          <w:lang w:val="zh-TW"/>
        </w:rPr>
        <w:t>正、反腕弯举。</w:t>
      </w:r>
    </w:p>
    <w:p>
      <w:pPr>
        <w:spacing w:line="340" w:lineRule="exact"/>
        <w:rPr>
          <w:rFonts w:ascii="Arial" w:hAnsi="Arial" w:cs="Arial"/>
          <w:sz w:val="20"/>
          <w:szCs w:val="24"/>
          <w:lang w:val="zh-TW"/>
        </w:rPr>
      </w:pPr>
      <w:r>
        <w:rPr>
          <w:rFonts w:ascii="Arial" w:hAnsi="Arial" w:cs="Arial"/>
          <w:sz w:val="20"/>
          <w:szCs w:val="24"/>
          <w:lang w:val="zh-TW"/>
        </w:rPr>
        <w:t>6、腿部肌群的训练方法：股四头肌（2学时）</w:t>
      </w:r>
    </w:p>
    <w:p>
      <w:pPr>
        <w:spacing w:line="340" w:lineRule="exact"/>
        <w:rPr>
          <w:rFonts w:ascii="Arial" w:hAnsi="Arial" w:cs="Arial"/>
          <w:sz w:val="20"/>
          <w:szCs w:val="24"/>
          <w:lang w:val="zh-TW"/>
        </w:rPr>
      </w:pPr>
      <w:r>
        <w:rPr>
          <w:rFonts w:ascii="Arial" w:hAnsi="Arial" w:cs="Arial"/>
          <w:sz w:val="20"/>
          <w:szCs w:val="24"/>
          <w:lang w:val="zh-TW"/>
        </w:rPr>
        <w:t>负重蹲举、蹬举、股二头肌：腿弯举、小腿肌群：站立、坐姿举踵、臀部，大腿：减缩脂肪练习。</w:t>
      </w:r>
    </w:p>
    <w:p>
      <w:pPr>
        <w:spacing w:line="340" w:lineRule="exact"/>
        <w:rPr>
          <w:rFonts w:ascii="Arial" w:hAnsi="Arial" w:cs="Arial"/>
          <w:sz w:val="20"/>
          <w:szCs w:val="24"/>
          <w:lang w:val="zh-TW"/>
        </w:rPr>
      </w:pPr>
      <w:r>
        <w:rPr>
          <w:rFonts w:ascii="Arial" w:hAnsi="Arial" w:cs="Arial"/>
          <w:sz w:val="20"/>
          <w:szCs w:val="24"/>
          <w:lang w:val="zh-TW"/>
        </w:rPr>
        <w:t>7、腹部肌群的训练方法：上腹部（2学时）</w:t>
      </w:r>
    </w:p>
    <w:p>
      <w:pPr>
        <w:spacing w:line="340" w:lineRule="exact"/>
        <w:rPr>
          <w:rFonts w:ascii="Arial" w:hAnsi="Arial" w:cs="Arial"/>
          <w:sz w:val="20"/>
          <w:szCs w:val="24"/>
          <w:lang w:val="zh-TW"/>
        </w:rPr>
      </w:pPr>
      <w:r>
        <w:rPr>
          <w:rFonts w:ascii="Arial" w:hAnsi="Arial" w:cs="Arial"/>
          <w:sz w:val="20"/>
          <w:szCs w:val="24"/>
          <w:lang w:val="zh-TW"/>
        </w:rPr>
        <w:t>各体位的卷腹训练、下腹部：各体位的仰卧举腿、腹外侧肌：转体仰卧起坐、体侧举。</w:t>
      </w:r>
    </w:p>
    <w:p>
      <w:pPr>
        <w:spacing w:line="340" w:lineRule="exact"/>
        <w:ind w:left="1004" w:hanging="1004" w:hangingChars="500"/>
        <w:rPr>
          <w:rFonts w:ascii="Arial" w:hAnsi="Arial" w:cs="Arial"/>
          <w:sz w:val="20"/>
          <w:szCs w:val="24"/>
        </w:rPr>
      </w:pPr>
      <w:r>
        <w:rPr>
          <w:rFonts w:ascii="Arial" w:hAnsi="Arial" w:cs="Arial"/>
          <w:b/>
          <w:color w:val="000000"/>
          <w:sz w:val="20"/>
          <w:szCs w:val="24"/>
        </w:rPr>
        <w:t>基本要求：</w:t>
      </w:r>
      <w:r>
        <w:rPr>
          <w:rFonts w:ascii="Arial" w:hAnsi="Arial" w:cs="Arial"/>
          <w:color w:val="000000"/>
          <w:sz w:val="20"/>
          <w:szCs w:val="24"/>
        </w:rPr>
        <w:t>掌握健美器械规范的基本动作，培养正确的动作姿态，培训大学生喜欢健美器械</w:t>
      </w:r>
      <w:r>
        <w:rPr>
          <w:rFonts w:ascii="Arial" w:hAnsi="Arial" w:cs="Arial"/>
          <w:sz w:val="20"/>
          <w:szCs w:val="24"/>
        </w:rPr>
        <w:t>课的兴趣，形成良好的锻炼习惯。</w:t>
      </w:r>
    </w:p>
    <w:p>
      <w:pPr>
        <w:spacing w:line="340" w:lineRule="exact"/>
        <w:ind w:left="1054" w:hanging="1054" w:hangingChars="500"/>
        <w:rPr>
          <w:rFonts w:ascii="Arial" w:hAnsi="Arial" w:cs="Arial"/>
          <w:sz w:val="20"/>
        </w:rPr>
      </w:pPr>
      <w:r>
        <w:rPr>
          <w:rFonts w:ascii="Arial" w:hAnsi="Arial" w:cs="Arial"/>
          <w:b/>
          <w:color w:val="000000"/>
          <w:szCs w:val="21"/>
        </w:rPr>
        <w:t>教学难点：</w:t>
      </w:r>
      <w:r>
        <w:rPr>
          <w:rFonts w:ascii="Arial" w:hAnsi="Arial" w:cs="Arial"/>
          <w:bCs/>
          <w:color w:val="000000"/>
          <w:sz w:val="20"/>
        </w:rPr>
        <w:t>练习器械动作一定要到位，根据自身情况控制各个器械练习的数量和重量。不能过度训练，避免肌肉拉伤。</w:t>
      </w:r>
    </w:p>
    <w:p>
      <w:pPr>
        <w:spacing w:line="340" w:lineRule="exact"/>
        <w:rPr>
          <w:rFonts w:ascii="Arial" w:hAnsi="Arial" w:cs="Arial"/>
          <w:sz w:val="20"/>
          <w:szCs w:val="21"/>
        </w:rPr>
      </w:pPr>
      <w:r>
        <w:rPr>
          <w:rFonts w:ascii="Arial" w:hAnsi="Arial" w:cs="Arial"/>
          <w:sz w:val="20"/>
          <w:szCs w:val="21"/>
        </w:rPr>
        <w:t>8、体能练习与体质测试（8学时）</w:t>
      </w:r>
    </w:p>
    <w:p>
      <w:pPr>
        <w:spacing w:line="340" w:lineRule="exact"/>
        <w:ind w:firstLine="400" w:firstLineChars="200"/>
        <w:rPr>
          <w:rFonts w:ascii="Arial" w:hAnsi="Arial" w:cs="Arial"/>
          <w:sz w:val="20"/>
          <w:szCs w:val="21"/>
        </w:rPr>
      </w:pPr>
      <w:r>
        <w:rPr>
          <w:rFonts w:ascii="Arial" w:hAnsi="Arial" w:cs="Arial"/>
          <w:bCs/>
          <w:sz w:val="20"/>
          <w:szCs w:val="21"/>
        </w:rPr>
        <w:t>①短跑</w:t>
      </w:r>
      <w:r>
        <w:rPr>
          <w:rFonts w:ascii="Arial" w:hAnsi="Arial" w:cs="Arial"/>
          <w:sz w:val="20"/>
          <w:szCs w:val="21"/>
        </w:rPr>
        <w:t>②中长跑③弹跳力④柔韧⑤引体向上（女仰卧起坐）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pPr>
        <w:spacing w:line="340" w:lineRule="exact"/>
        <w:rPr>
          <w:rFonts w:ascii="Arial" w:hAnsi="Arial" w:cs="Arial"/>
          <w:sz w:val="20"/>
          <w:szCs w:val="24"/>
        </w:rPr>
      </w:pPr>
      <w:r>
        <w:rPr>
          <w:rFonts w:ascii="Arial" w:hAnsi="Arial" w:cs="Arial"/>
          <w:b/>
          <w:szCs w:val="21"/>
        </w:rPr>
        <w:t>教学难点：</w:t>
      </w:r>
      <w:r>
        <w:rPr>
          <w:rFonts w:ascii="Arial" w:hAnsi="Arial" w:cs="Arial"/>
          <w:sz w:val="20"/>
        </w:rPr>
        <w:t>调动学生积极练习以及练习的持续性。</w:t>
      </w:r>
    </w:p>
    <w:p>
      <w:pPr>
        <w:spacing w:line="340" w:lineRule="exact"/>
        <w:rPr>
          <w:rFonts w:ascii="Arial" w:hAnsi="Arial" w:cs="Arial"/>
          <w:sz w:val="20"/>
          <w:szCs w:val="21"/>
        </w:rPr>
      </w:pPr>
      <w:r>
        <w:rPr>
          <w:rFonts w:ascii="Arial" w:hAnsi="Arial" w:cs="Arial"/>
          <w:sz w:val="20"/>
          <w:szCs w:val="21"/>
        </w:rPr>
        <w:t>9、有氧健身跑（课外练习）</w:t>
      </w:r>
    </w:p>
    <w:p>
      <w:pPr>
        <w:spacing w:line="340" w:lineRule="exact"/>
        <w:ind w:firstLine="400" w:firstLineChars="200"/>
        <w:rPr>
          <w:rFonts w:ascii="Arial" w:hAnsi="Arial" w:cs="Arial"/>
          <w:sz w:val="20"/>
          <w:szCs w:val="24"/>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通过有氧健身跑练习，增强学生的心、肺功能，提高耐力身体素质。</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监控及预防学生代跑等作弊行为以及练习的持续性。</w:t>
      </w:r>
    </w:p>
    <w:p>
      <w:pPr>
        <w:spacing w:line="340" w:lineRule="exact"/>
        <w:rPr>
          <w:rFonts w:hint="eastAsia" w:ascii="Arial" w:hAnsi="Arial" w:eastAsia="黑体" w:cs="Arial"/>
          <w:sz w:val="20"/>
          <w:szCs w:val="24"/>
        </w:rPr>
      </w:pPr>
      <w:r>
        <w:rPr>
          <w:rFonts w:ascii="Arial" w:hAnsi="Arial" w:cs="Arial"/>
          <w:sz w:val="20"/>
          <w:szCs w:val="24"/>
        </w:rPr>
        <w:t>10、考核与机动（4学时）</w:t>
      </w:r>
      <w:bookmarkStart w:id="919" w:name="_Toc8973"/>
      <w:bookmarkStart w:id="920" w:name="_Toc21132"/>
    </w:p>
    <w:p>
      <w:pPr>
        <w:snapToGrid w:val="0"/>
        <w:spacing w:before="156" w:beforeLines="50" w:line="340" w:lineRule="exact"/>
        <w:ind w:right="2517"/>
        <w:rPr>
          <w:rFonts w:ascii="Arial" w:hAnsi="Arial" w:cs="Arial"/>
          <w:sz w:val="20"/>
          <w:szCs w:val="24"/>
        </w:rPr>
      </w:pPr>
      <w:r>
        <w:rPr>
          <w:rFonts w:ascii="Arial" w:hAnsi="Arial" w:eastAsia="黑体" w:cs="Arial"/>
          <w:sz w:val="24"/>
        </w:rPr>
        <w:t>六、评价方式与成绩</w:t>
      </w:r>
      <w:bookmarkEnd w:id="919"/>
      <w:bookmarkEnd w:id="92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5" name="文本框 1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TY-2021-20</w:t>
                            </w:r>
                          </w:p>
                        </w:txbxContent>
                      </wps:txbx>
                      <wps:bodyPr vert="horz" wrap="square" lIns="91440" tIns="45720" rIns="91440" bIns="45720" anchor="t">
                        <a:noAutofit/>
                      </wps:bodyPr>
                    </wps:wsp>
                  </a:graphicData>
                </a:graphic>
              </wp:anchor>
            </w:drawing>
          </mc:Choice>
          <mc:Fallback>
            <w:pict>
              <v:rect id="文本框 13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MPGuQ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lDNKDNPY&#10;89P3b6cfv04/v5Li5TR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MPGuQ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TY-2021-20</w:t>
                      </w:r>
                    </w:p>
                  </w:txbxContent>
                </v:textbox>
              </v:rect>
            </w:pict>
          </mc:Fallback>
        </mc:AlternateContent>
      </w:r>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5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总评构成</w:t>
            </w:r>
            <w:r>
              <w:rPr>
                <w:rFonts w:ascii="Arial" w:hAnsi="Arial" w:cs="Arial"/>
                <w:bCs/>
                <w:sz w:val="20"/>
                <w:szCs w:val="24"/>
              </w:rPr>
              <w:t>（4个X）</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评价方式</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X1</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器械健美专项考核</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X2</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考勤、检查着装、课堂练习评价</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X3</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《国家学生体质健康标准》测试评价</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X4</w:t>
            </w:r>
          </w:p>
        </w:tc>
        <w:tc>
          <w:tcPr>
            <w:tcW w:w="4502"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“运动世界校园”APP完成评价</w:t>
            </w:r>
          </w:p>
        </w:tc>
        <w:tc>
          <w:tcPr>
            <w:tcW w:w="1701" w:type="dxa"/>
            <w:vAlign w:val="center"/>
          </w:tcPr>
          <w:p>
            <w:pPr>
              <w:snapToGrid w:val="0"/>
              <w:spacing w:line="340" w:lineRule="exact"/>
              <w:jc w:val="center"/>
              <w:rPr>
                <w:rFonts w:ascii="Arial" w:hAnsi="Arial" w:cs="Arial"/>
                <w:bCs/>
                <w:color w:val="000000"/>
                <w:sz w:val="20"/>
                <w:szCs w:val="24"/>
              </w:rPr>
            </w:pPr>
            <w:r>
              <w:rPr>
                <w:rFonts w:ascii="Arial" w:hAnsi="Arial" w:cs="Arial"/>
                <w:bCs/>
                <w:color w:val="000000"/>
                <w:sz w:val="20"/>
                <w:szCs w:val="24"/>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line="340" w:lineRule="exact"/>
        <w:rPr>
          <w:rFonts w:ascii="Arial" w:hAnsi="Arial" w:cs="Arial"/>
          <w:b/>
          <w:bCs/>
          <w:sz w:val="20"/>
          <w:szCs w:val="24"/>
        </w:rPr>
      </w:pPr>
      <w:r>
        <w:rPr>
          <w:rFonts w:ascii="Arial" w:hAnsi="Arial" w:cs="Arial"/>
          <w:b/>
          <w:bCs/>
          <w:sz w:val="20"/>
          <w:szCs w:val="24"/>
        </w:rPr>
        <w:t>（一）“X1”的评价方式：</w:t>
      </w:r>
      <w:r>
        <w:rPr>
          <w:rFonts w:ascii="Arial" w:hAnsi="Arial" w:cs="Arial"/>
          <w:bCs/>
          <w:sz w:val="20"/>
          <w:szCs w:val="24"/>
        </w:rPr>
        <w:t>器械健美</w:t>
      </w:r>
      <w:r>
        <w:rPr>
          <w:rFonts w:ascii="Arial" w:hAnsi="Arial" w:cs="Arial"/>
          <w:bCs/>
          <w:color w:val="000000"/>
          <w:sz w:val="20"/>
          <w:szCs w:val="24"/>
        </w:rPr>
        <w:t>专项考核</w:t>
      </w:r>
      <w:r>
        <w:rPr>
          <w:rFonts w:ascii="Arial" w:hAnsi="Arial" w:cs="Arial"/>
          <w:sz w:val="20"/>
          <w:szCs w:val="24"/>
        </w:rPr>
        <w:t>（满分100分</w:t>
      </w:r>
      <w:r>
        <w:rPr>
          <w:rFonts w:ascii="Arial" w:hAnsi="Arial" w:cs="Arial"/>
          <w:bCs/>
          <w:sz w:val="20"/>
          <w:szCs w:val="21"/>
        </w:rPr>
        <w:t>，占40%</w:t>
      </w:r>
      <w:r>
        <w:rPr>
          <w:rFonts w:ascii="Arial" w:hAnsi="Arial" w:cs="Arial"/>
          <w:sz w:val="20"/>
          <w:szCs w:val="24"/>
        </w:rPr>
        <w:t>）</w:t>
      </w:r>
    </w:p>
    <w:p>
      <w:pPr>
        <w:spacing w:line="340" w:lineRule="exact"/>
        <w:rPr>
          <w:rFonts w:ascii="Arial" w:hAnsi="Arial" w:cs="Arial"/>
          <w:sz w:val="20"/>
        </w:rPr>
      </w:pPr>
      <w:r>
        <w:rPr>
          <w:rFonts w:ascii="Arial" w:hAnsi="Arial" w:cs="Arial"/>
          <w:sz w:val="20"/>
        </w:rPr>
        <w:t>（1）俯卧撑（50分）</w:t>
      </w:r>
    </w:p>
    <w:p>
      <w:pPr>
        <w:spacing w:line="340" w:lineRule="exact"/>
        <w:rPr>
          <w:rFonts w:ascii="Arial" w:hAnsi="Arial" w:cs="Arial"/>
          <w:sz w:val="20"/>
          <w:shd w:val="clear" w:color="auto" w:fill="FFFFFF"/>
        </w:rPr>
      </w:pPr>
      <w:r>
        <w:rPr>
          <w:rFonts w:ascii="Arial" w:hAnsi="Arial" w:cs="Arial"/>
          <w:sz w:val="20"/>
        </w:rPr>
        <w:t>1、考核方法：</w:t>
      </w:r>
      <w:r>
        <w:rPr>
          <w:rFonts w:ascii="Arial" w:hAnsi="Arial" w:cs="Arial"/>
          <w:sz w:val="20"/>
          <w:shd w:val="clear" w:color="auto" w:fill="FFFFFF"/>
        </w:rPr>
        <w:t>双臂分开，比肩略宽:脚尖支地，用腰腹力量控制躯干成一条直线:然后双肘向两侧分开，缓慢下降身体到上身贴近地面，略作停顿，再控制还原，当肘部接近伸直时，立刻进行下一次动作。</w:t>
      </w:r>
    </w:p>
    <w:p>
      <w:pPr>
        <w:spacing w:line="340" w:lineRule="exact"/>
        <w:rPr>
          <w:rFonts w:ascii="Arial" w:hAnsi="Arial" w:cs="Arial"/>
          <w:sz w:val="20"/>
        </w:rPr>
      </w:pPr>
      <w:r>
        <w:rPr>
          <w:rFonts w:ascii="Arial" w:hAnsi="Arial" w:cs="Arial"/>
          <w:sz w:val="20"/>
        </w:rPr>
        <w:t>2、达标评分一览表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760"/>
        <w:gridCol w:w="761"/>
        <w:gridCol w:w="760"/>
        <w:gridCol w:w="760"/>
        <w:gridCol w:w="761"/>
        <w:gridCol w:w="760"/>
        <w:gridCol w:w="760"/>
        <w:gridCol w:w="761"/>
        <w:gridCol w:w="760"/>
        <w:gridCol w:w="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rPr>
                <w:rFonts w:ascii="Arial" w:hAnsi="Arial" w:cs="Arial"/>
                <w:sz w:val="20"/>
              </w:rPr>
            </w:pPr>
            <w:r>
              <w:rPr>
                <w:rFonts w:ascii="Arial" w:hAnsi="Arial" w:cs="Arial"/>
                <w:sz w:val="20"/>
              </w:rPr>
              <w:t>数量</w:t>
            </w:r>
          </w:p>
        </w:tc>
        <w:tc>
          <w:tcPr>
            <w:tcW w:w="760" w:type="dxa"/>
            <w:vAlign w:val="center"/>
          </w:tcPr>
          <w:p>
            <w:pPr>
              <w:spacing w:line="340" w:lineRule="exact"/>
              <w:jc w:val="center"/>
              <w:rPr>
                <w:rFonts w:ascii="Arial" w:hAnsi="Arial" w:cs="Arial"/>
                <w:sz w:val="20"/>
              </w:rPr>
            </w:pPr>
            <w:r>
              <w:rPr>
                <w:rFonts w:ascii="Arial" w:hAnsi="Arial" w:cs="Arial"/>
                <w:sz w:val="20"/>
              </w:rPr>
              <w:t>6</w:t>
            </w:r>
          </w:p>
        </w:tc>
        <w:tc>
          <w:tcPr>
            <w:tcW w:w="761" w:type="dxa"/>
            <w:vAlign w:val="center"/>
          </w:tcPr>
          <w:p>
            <w:pPr>
              <w:spacing w:line="340" w:lineRule="exact"/>
              <w:jc w:val="center"/>
              <w:rPr>
                <w:rFonts w:ascii="Arial" w:hAnsi="Arial" w:cs="Arial"/>
                <w:sz w:val="20"/>
              </w:rPr>
            </w:pPr>
            <w:r>
              <w:rPr>
                <w:rFonts w:ascii="Arial" w:hAnsi="Arial" w:cs="Arial"/>
                <w:sz w:val="20"/>
              </w:rPr>
              <w:t>9</w:t>
            </w:r>
          </w:p>
        </w:tc>
        <w:tc>
          <w:tcPr>
            <w:tcW w:w="760" w:type="dxa"/>
            <w:vAlign w:val="center"/>
          </w:tcPr>
          <w:p>
            <w:pPr>
              <w:spacing w:line="340" w:lineRule="exact"/>
              <w:jc w:val="center"/>
              <w:rPr>
                <w:rFonts w:ascii="Arial" w:hAnsi="Arial" w:cs="Arial"/>
                <w:sz w:val="20"/>
              </w:rPr>
            </w:pPr>
            <w:r>
              <w:rPr>
                <w:rFonts w:ascii="Arial" w:hAnsi="Arial" w:cs="Arial"/>
                <w:sz w:val="20"/>
              </w:rPr>
              <w:t>12</w:t>
            </w:r>
          </w:p>
        </w:tc>
        <w:tc>
          <w:tcPr>
            <w:tcW w:w="760" w:type="dxa"/>
            <w:vAlign w:val="center"/>
          </w:tcPr>
          <w:p>
            <w:pPr>
              <w:spacing w:line="340" w:lineRule="exact"/>
              <w:jc w:val="center"/>
              <w:rPr>
                <w:rFonts w:ascii="Arial" w:hAnsi="Arial" w:cs="Arial"/>
                <w:sz w:val="20"/>
              </w:rPr>
            </w:pPr>
            <w:r>
              <w:rPr>
                <w:rFonts w:ascii="Arial" w:hAnsi="Arial" w:cs="Arial"/>
                <w:sz w:val="20"/>
              </w:rPr>
              <w:t>15</w:t>
            </w:r>
          </w:p>
        </w:tc>
        <w:tc>
          <w:tcPr>
            <w:tcW w:w="761" w:type="dxa"/>
            <w:vAlign w:val="center"/>
          </w:tcPr>
          <w:p>
            <w:pPr>
              <w:spacing w:line="340" w:lineRule="exact"/>
              <w:jc w:val="center"/>
              <w:rPr>
                <w:rFonts w:ascii="Arial" w:hAnsi="Arial" w:cs="Arial"/>
                <w:sz w:val="20"/>
              </w:rPr>
            </w:pPr>
            <w:r>
              <w:rPr>
                <w:rFonts w:ascii="Arial" w:hAnsi="Arial" w:cs="Arial"/>
                <w:sz w:val="20"/>
              </w:rPr>
              <w:t>18</w:t>
            </w:r>
          </w:p>
        </w:tc>
        <w:tc>
          <w:tcPr>
            <w:tcW w:w="760" w:type="dxa"/>
            <w:vAlign w:val="center"/>
          </w:tcPr>
          <w:p>
            <w:pPr>
              <w:spacing w:line="340" w:lineRule="exact"/>
              <w:jc w:val="center"/>
              <w:rPr>
                <w:rFonts w:ascii="Arial" w:hAnsi="Arial" w:cs="Arial"/>
                <w:sz w:val="20"/>
              </w:rPr>
            </w:pPr>
            <w:r>
              <w:rPr>
                <w:rFonts w:ascii="Arial" w:hAnsi="Arial" w:cs="Arial"/>
                <w:sz w:val="20"/>
              </w:rPr>
              <w:t>21</w:t>
            </w:r>
          </w:p>
        </w:tc>
        <w:tc>
          <w:tcPr>
            <w:tcW w:w="760" w:type="dxa"/>
            <w:vAlign w:val="center"/>
          </w:tcPr>
          <w:p>
            <w:pPr>
              <w:spacing w:line="340" w:lineRule="exact"/>
              <w:jc w:val="center"/>
              <w:rPr>
                <w:rFonts w:ascii="Arial" w:hAnsi="Arial" w:cs="Arial"/>
                <w:sz w:val="20"/>
              </w:rPr>
            </w:pPr>
            <w:r>
              <w:rPr>
                <w:rFonts w:ascii="Arial" w:hAnsi="Arial" w:cs="Arial"/>
                <w:sz w:val="20"/>
              </w:rPr>
              <w:t>24</w:t>
            </w:r>
          </w:p>
        </w:tc>
        <w:tc>
          <w:tcPr>
            <w:tcW w:w="761" w:type="dxa"/>
            <w:vAlign w:val="center"/>
          </w:tcPr>
          <w:p>
            <w:pPr>
              <w:spacing w:line="340" w:lineRule="exact"/>
              <w:jc w:val="center"/>
              <w:rPr>
                <w:rFonts w:ascii="Arial" w:hAnsi="Arial" w:cs="Arial"/>
                <w:sz w:val="20"/>
              </w:rPr>
            </w:pPr>
            <w:r>
              <w:rPr>
                <w:rFonts w:ascii="Arial" w:hAnsi="Arial" w:cs="Arial"/>
                <w:sz w:val="20"/>
              </w:rPr>
              <w:t>27</w:t>
            </w:r>
          </w:p>
        </w:tc>
        <w:tc>
          <w:tcPr>
            <w:tcW w:w="760" w:type="dxa"/>
            <w:vAlign w:val="center"/>
          </w:tcPr>
          <w:p>
            <w:pPr>
              <w:spacing w:line="340" w:lineRule="exact"/>
              <w:jc w:val="center"/>
              <w:rPr>
                <w:rFonts w:ascii="Arial" w:hAnsi="Arial" w:cs="Arial"/>
                <w:sz w:val="20"/>
              </w:rPr>
            </w:pPr>
            <w:r>
              <w:rPr>
                <w:rFonts w:ascii="Arial" w:hAnsi="Arial" w:cs="Arial"/>
                <w:sz w:val="20"/>
              </w:rPr>
              <w:t>30</w:t>
            </w:r>
          </w:p>
        </w:tc>
        <w:tc>
          <w:tcPr>
            <w:tcW w:w="761" w:type="dxa"/>
            <w:vAlign w:val="center"/>
          </w:tcPr>
          <w:p>
            <w:pPr>
              <w:spacing w:line="340" w:lineRule="exact"/>
              <w:jc w:val="center"/>
              <w:rPr>
                <w:rFonts w:ascii="Arial" w:hAnsi="Arial" w:cs="Arial"/>
                <w:sz w:val="20"/>
              </w:rPr>
            </w:pPr>
            <w:r>
              <w:rPr>
                <w:rFonts w:ascii="Arial" w:hAnsi="Arial" w:cs="Arial"/>
                <w:sz w:val="2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rPr>
                <w:rFonts w:ascii="Arial" w:hAnsi="Arial" w:cs="Arial"/>
                <w:sz w:val="20"/>
              </w:rPr>
            </w:pPr>
            <w:r>
              <w:rPr>
                <w:rFonts w:ascii="Arial" w:hAnsi="Arial" w:cs="Arial"/>
                <w:sz w:val="20"/>
              </w:rPr>
              <w:t>成绩</w:t>
            </w:r>
          </w:p>
        </w:tc>
        <w:tc>
          <w:tcPr>
            <w:tcW w:w="760" w:type="dxa"/>
            <w:vAlign w:val="center"/>
          </w:tcPr>
          <w:p>
            <w:pPr>
              <w:spacing w:line="340" w:lineRule="exact"/>
              <w:jc w:val="center"/>
              <w:rPr>
                <w:rFonts w:ascii="Arial" w:hAnsi="Arial" w:cs="Arial"/>
                <w:sz w:val="20"/>
              </w:rPr>
            </w:pPr>
            <w:r>
              <w:rPr>
                <w:rFonts w:ascii="Arial" w:hAnsi="Arial" w:cs="Arial"/>
                <w:sz w:val="20"/>
              </w:rPr>
              <w:t>5</w:t>
            </w:r>
          </w:p>
        </w:tc>
        <w:tc>
          <w:tcPr>
            <w:tcW w:w="761" w:type="dxa"/>
            <w:vAlign w:val="center"/>
          </w:tcPr>
          <w:p>
            <w:pPr>
              <w:spacing w:line="340" w:lineRule="exact"/>
              <w:jc w:val="center"/>
              <w:rPr>
                <w:rFonts w:ascii="Arial" w:hAnsi="Arial" w:cs="Arial"/>
                <w:sz w:val="20"/>
              </w:rPr>
            </w:pPr>
            <w:r>
              <w:rPr>
                <w:rFonts w:ascii="Arial" w:hAnsi="Arial" w:cs="Arial"/>
                <w:sz w:val="20"/>
              </w:rPr>
              <w:t>10</w:t>
            </w:r>
          </w:p>
        </w:tc>
        <w:tc>
          <w:tcPr>
            <w:tcW w:w="760" w:type="dxa"/>
            <w:vAlign w:val="center"/>
          </w:tcPr>
          <w:p>
            <w:pPr>
              <w:spacing w:line="340" w:lineRule="exact"/>
              <w:jc w:val="center"/>
              <w:rPr>
                <w:rFonts w:ascii="Arial" w:hAnsi="Arial" w:cs="Arial"/>
                <w:sz w:val="20"/>
              </w:rPr>
            </w:pPr>
            <w:r>
              <w:rPr>
                <w:rFonts w:ascii="Arial" w:hAnsi="Arial" w:cs="Arial"/>
                <w:sz w:val="20"/>
              </w:rPr>
              <w:t>15</w:t>
            </w:r>
          </w:p>
        </w:tc>
        <w:tc>
          <w:tcPr>
            <w:tcW w:w="760" w:type="dxa"/>
            <w:vAlign w:val="center"/>
          </w:tcPr>
          <w:p>
            <w:pPr>
              <w:spacing w:line="340" w:lineRule="exact"/>
              <w:jc w:val="center"/>
              <w:rPr>
                <w:rFonts w:ascii="Arial" w:hAnsi="Arial" w:cs="Arial"/>
                <w:sz w:val="20"/>
              </w:rPr>
            </w:pPr>
            <w:r>
              <w:rPr>
                <w:rFonts w:ascii="Arial" w:hAnsi="Arial" w:cs="Arial"/>
                <w:sz w:val="20"/>
              </w:rPr>
              <w:t>20</w:t>
            </w:r>
          </w:p>
        </w:tc>
        <w:tc>
          <w:tcPr>
            <w:tcW w:w="761" w:type="dxa"/>
            <w:vAlign w:val="center"/>
          </w:tcPr>
          <w:p>
            <w:pPr>
              <w:spacing w:line="340" w:lineRule="exact"/>
              <w:jc w:val="center"/>
              <w:rPr>
                <w:rFonts w:ascii="Arial" w:hAnsi="Arial" w:cs="Arial"/>
                <w:sz w:val="20"/>
              </w:rPr>
            </w:pPr>
            <w:r>
              <w:rPr>
                <w:rFonts w:ascii="Arial" w:hAnsi="Arial" w:cs="Arial"/>
                <w:sz w:val="20"/>
              </w:rPr>
              <w:t>25</w:t>
            </w:r>
          </w:p>
        </w:tc>
        <w:tc>
          <w:tcPr>
            <w:tcW w:w="760" w:type="dxa"/>
            <w:vAlign w:val="center"/>
          </w:tcPr>
          <w:p>
            <w:pPr>
              <w:spacing w:line="340" w:lineRule="exact"/>
              <w:jc w:val="center"/>
              <w:rPr>
                <w:rFonts w:ascii="Arial" w:hAnsi="Arial" w:cs="Arial"/>
                <w:sz w:val="20"/>
              </w:rPr>
            </w:pPr>
            <w:r>
              <w:rPr>
                <w:rFonts w:ascii="Arial" w:hAnsi="Arial" w:cs="Arial"/>
                <w:sz w:val="20"/>
              </w:rPr>
              <w:t>30</w:t>
            </w:r>
          </w:p>
        </w:tc>
        <w:tc>
          <w:tcPr>
            <w:tcW w:w="760" w:type="dxa"/>
            <w:vAlign w:val="center"/>
          </w:tcPr>
          <w:p>
            <w:pPr>
              <w:spacing w:line="340" w:lineRule="exact"/>
              <w:jc w:val="center"/>
              <w:rPr>
                <w:rFonts w:ascii="Arial" w:hAnsi="Arial" w:cs="Arial"/>
                <w:sz w:val="20"/>
              </w:rPr>
            </w:pPr>
            <w:r>
              <w:rPr>
                <w:rFonts w:ascii="Arial" w:hAnsi="Arial" w:cs="Arial"/>
                <w:sz w:val="20"/>
              </w:rPr>
              <w:t>35</w:t>
            </w:r>
          </w:p>
        </w:tc>
        <w:tc>
          <w:tcPr>
            <w:tcW w:w="761" w:type="dxa"/>
            <w:vAlign w:val="center"/>
          </w:tcPr>
          <w:p>
            <w:pPr>
              <w:spacing w:line="340" w:lineRule="exact"/>
              <w:jc w:val="center"/>
              <w:rPr>
                <w:rFonts w:ascii="Arial" w:hAnsi="Arial" w:cs="Arial"/>
                <w:sz w:val="20"/>
              </w:rPr>
            </w:pPr>
            <w:r>
              <w:rPr>
                <w:rFonts w:ascii="Arial" w:hAnsi="Arial" w:cs="Arial"/>
                <w:sz w:val="20"/>
              </w:rPr>
              <w:t>40</w:t>
            </w:r>
          </w:p>
        </w:tc>
        <w:tc>
          <w:tcPr>
            <w:tcW w:w="760" w:type="dxa"/>
            <w:vAlign w:val="center"/>
          </w:tcPr>
          <w:p>
            <w:pPr>
              <w:spacing w:line="340" w:lineRule="exact"/>
              <w:jc w:val="center"/>
              <w:rPr>
                <w:rFonts w:ascii="Arial" w:hAnsi="Arial" w:cs="Arial"/>
                <w:sz w:val="20"/>
              </w:rPr>
            </w:pPr>
            <w:r>
              <w:rPr>
                <w:rFonts w:ascii="Arial" w:hAnsi="Arial" w:cs="Arial"/>
                <w:sz w:val="20"/>
              </w:rPr>
              <w:t>45</w:t>
            </w:r>
          </w:p>
        </w:tc>
        <w:tc>
          <w:tcPr>
            <w:tcW w:w="761"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rPr>
          <w:rFonts w:ascii="Arial" w:hAnsi="Arial" w:cs="Arial"/>
          <w:sz w:val="20"/>
          <w:szCs w:val="24"/>
        </w:rPr>
      </w:pPr>
      <w:r>
        <w:rPr>
          <w:rFonts w:ascii="Arial" w:hAnsi="Arial" w:cs="Arial"/>
          <w:sz w:val="20"/>
          <w:szCs w:val="24"/>
        </w:rPr>
        <w:t>（2）平板支撑（50分）</w:t>
      </w:r>
    </w:p>
    <w:p>
      <w:pPr>
        <w:spacing w:line="340" w:lineRule="exact"/>
        <w:rPr>
          <w:rFonts w:ascii="Arial" w:hAnsi="Arial" w:cs="Arial"/>
          <w:sz w:val="20"/>
          <w:shd w:val="clear" w:color="auto" w:fill="FFFFFF"/>
        </w:rPr>
      </w:pPr>
      <w:r>
        <w:rPr>
          <w:rFonts w:ascii="Arial" w:hAnsi="Arial" w:cs="Arial"/>
          <w:sz w:val="20"/>
        </w:rPr>
        <w:t>1、考核方法：俯卧</w:t>
      </w:r>
      <w:r>
        <w:rPr>
          <w:rFonts w:ascii="Arial" w:hAnsi="Arial" w:cs="Arial"/>
          <w:sz w:val="20"/>
          <w:shd w:val="clear" w:color="auto" w:fill="FFFFFF"/>
        </w:rPr>
        <w:t>，双肘弯曲支撑在地面上，</w:t>
      </w:r>
      <w:r>
        <w:fldChar w:fldCharType="begin"/>
      </w:r>
      <w:r>
        <w:instrText xml:space="preserve"> HYPERLINK "https://baike.baidu.com/item/%E8%82%A9%E8%86%80/79436" \t "_blank" </w:instrText>
      </w:r>
      <w:r>
        <w:fldChar w:fldCharType="separate"/>
      </w:r>
      <w:r>
        <w:rPr>
          <w:rFonts w:ascii="Arial" w:hAnsi="Arial" w:cs="Arial"/>
          <w:sz w:val="20"/>
          <w:shd w:val="clear" w:color="auto" w:fill="FFFFFF"/>
        </w:rPr>
        <w:t>肩膀</w:t>
      </w:r>
      <w:r>
        <w:rPr>
          <w:rFonts w:ascii="Arial" w:hAnsi="Arial" w:cs="Arial"/>
          <w:sz w:val="20"/>
          <w:shd w:val="clear" w:color="auto" w:fill="FFFFFF"/>
        </w:rPr>
        <w:fldChar w:fldCharType="end"/>
      </w:r>
      <w:r>
        <w:rPr>
          <w:rFonts w:ascii="Arial" w:hAnsi="Arial" w:cs="Arial"/>
          <w:sz w:val="20"/>
          <w:shd w:val="clear" w:color="auto" w:fill="FFFFFF"/>
        </w:rPr>
        <w:t>和</w:t>
      </w:r>
      <w:r>
        <w:fldChar w:fldCharType="begin"/>
      </w:r>
      <w:r>
        <w:instrText xml:space="preserve"> HYPERLINK "https://baike.baidu.com/item/%E8%82%98%E5%85%B3%E8%8A%82" \t "_blank" </w:instrText>
      </w:r>
      <w:r>
        <w:fldChar w:fldCharType="separate"/>
      </w:r>
      <w:r>
        <w:rPr>
          <w:rFonts w:ascii="Arial" w:hAnsi="Arial" w:cs="Arial"/>
          <w:sz w:val="20"/>
          <w:shd w:val="clear" w:color="auto" w:fill="FFFFFF"/>
        </w:rPr>
        <w:t>肘关节</w:t>
      </w:r>
      <w:r>
        <w:rPr>
          <w:rFonts w:ascii="Arial" w:hAnsi="Arial" w:cs="Arial"/>
          <w:sz w:val="20"/>
          <w:shd w:val="clear" w:color="auto" w:fill="FFFFFF"/>
        </w:rPr>
        <w:fldChar w:fldCharType="end"/>
      </w:r>
      <w:r>
        <w:rPr>
          <w:rFonts w:ascii="Arial" w:hAnsi="Arial" w:cs="Arial"/>
          <w:sz w:val="20"/>
          <w:shd w:val="clear" w:color="auto" w:fill="FFFFFF"/>
        </w:rPr>
        <w:t>垂直于地面，双脚踩地，身体离开地面，躯干伸直，头部、肩部、胯部和</w:t>
      </w:r>
      <w:r>
        <w:fldChar w:fldCharType="begin"/>
      </w:r>
      <w:r>
        <w:instrText xml:space="preserve"> HYPERLINK "https://baike.baidu.com/item/%E8%B8%9D" \t "_blank" </w:instrText>
      </w:r>
      <w:r>
        <w:fldChar w:fldCharType="separate"/>
      </w:r>
      <w:r>
        <w:rPr>
          <w:rFonts w:ascii="Arial" w:hAnsi="Arial" w:cs="Arial"/>
          <w:sz w:val="20"/>
          <w:shd w:val="clear" w:color="auto" w:fill="FFFFFF"/>
        </w:rPr>
        <w:t>踝</w:t>
      </w:r>
      <w:r>
        <w:rPr>
          <w:rFonts w:ascii="Arial" w:hAnsi="Arial" w:cs="Arial"/>
          <w:sz w:val="20"/>
          <w:shd w:val="clear" w:color="auto" w:fill="FFFFFF"/>
        </w:rPr>
        <w:fldChar w:fldCharType="end"/>
      </w:r>
      <w:r>
        <w:rPr>
          <w:rFonts w:ascii="Arial" w:hAnsi="Arial" w:cs="Arial"/>
          <w:sz w:val="20"/>
          <w:shd w:val="clear" w:color="auto" w:fill="FFFFFF"/>
        </w:rPr>
        <w:t>部保持在同一平面。</w:t>
      </w:r>
    </w:p>
    <w:p>
      <w:pPr>
        <w:spacing w:line="340" w:lineRule="exact"/>
        <w:rPr>
          <w:rFonts w:ascii="Arial" w:hAnsi="Arial" w:cs="Arial"/>
          <w:sz w:val="20"/>
        </w:rPr>
      </w:pPr>
      <w:r>
        <w:rPr>
          <w:rFonts w:ascii="Arial" w:hAnsi="Arial" w:cs="Arial"/>
          <w:sz w:val="20"/>
        </w:rPr>
        <w:t>2、达标评分一览表</w:t>
      </w: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765"/>
        <w:gridCol w:w="765"/>
        <w:gridCol w:w="765"/>
        <w:gridCol w:w="765"/>
        <w:gridCol w:w="765"/>
        <w:gridCol w:w="765"/>
        <w:gridCol w:w="765"/>
        <w:gridCol w:w="765"/>
        <w:gridCol w:w="765"/>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4" w:type="dxa"/>
            <w:vAlign w:val="center"/>
          </w:tcPr>
          <w:p>
            <w:pPr>
              <w:spacing w:line="340" w:lineRule="exact"/>
              <w:jc w:val="center"/>
              <w:rPr>
                <w:rFonts w:ascii="Arial" w:hAnsi="Arial" w:cs="Arial"/>
                <w:sz w:val="20"/>
              </w:rPr>
            </w:pPr>
            <w:r>
              <w:rPr>
                <w:rFonts w:ascii="Arial" w:hAnsi="Arial" w:cs="Arial"/>
                <w:sz w:val="20"/>
              </w:rPr>
              <w:t>秒数</w:t>
            </w:r>
          </w:p>
        </w:tc>
        <w:tc>
          <w:tcPr>
            <w:tcW w:w="765" w:type="dxa"/>
            <w:vAlign w:val="center"/>
          </w:tcPr>
          <w:p>
            <w:pPr>
              <w:spacing w:line="340" w:lineRule="exact"/>
              <w:jc w:val="center"/>
              <w:rPr>
                <w:rFonts w:ascii="Arial" w:hAnsi="Arial" w:cs="Arial"/>
                <w:sz w:val="20"/>
              </w:rPr>
            </w:pPr>
            <w:r>
              <w:rPr>
                <w:rFonts w:ascii="Arial" w:hAnsi="Arial" w:cs="Arial"/>
                <w:sz w:val="20"/>
              </w:rPr>
              <w:t>100</w:t>
            </w:r>
          </w:p>
        </w:tc>
        <w:tc>
          <w:tcPr>
            <w:tcW w:w="765" w:type="dxa"/>
            <w:vAlign w:val="center"/>
          </w:tcPr>
          <w:p>
            <w:pPr>
              <w:spacing w:line="340" w:lineRule="exact"/>
              <w:jc w:val="center"/>
              <w:rPr>
                <w:rFonts w:ascii="Arial" w:hAnsi="Arial" w:cs="Arial"/>
                <w:sz w:val="20"/>
              </w:rPr>
            </w:pPr>
            <w:r>
              <w:rPr>
                <w:rFonts w:ascii="Arial" w:hAnsi="Arial" w:cs="Arial"/>
                <w:sz w:val="20"/>
              </w:rPr>
              <w:t>120</w:t>
            </w:r>
          </w:p>
        </w:tc>
        <w:tc>
          <w:tcPr>
            <w:tcW w:w="765" w:type="dxa"/>
            <w:vAlign w:val="center"/>
          </w:tcPr>
          <w:p>
            <w:pPr>
              <w:spacing w:line="340" w:lineRule="exact"/>
              <w:jc w:val="center"/>
              <w:rPr>
                <w:rFonts w:ascii="Arial" w:hAnsi="Arial" w:cs="Arial"/>
                <w:sz w:val="20"/>
              </w:rPr>
            </w:pPr>
            <w:r>
              <w:rPr>
                <w:rFonts w:ascii="Arial" w:hAnsi="Arial" w:cs="Arial"/>
                <w:sz w:val="20"/>
              </w:rPr>
              <w:t>140</w:t>
            </w:r>
          </w:p>
        </w:tc>
        <w:tc>
          <w:tcPr>
            <w:tcW w:w="765" w:type="dxa"/>
            <w:vAlign w:val="center"/>
          </w:tcPr>
          <w:p>
            <w:pPr>
              <w:spacing w:line="340" w:lineRule="exact"/>
              <w:jc w:val="center"/>
              <w:rPr>
                <w:rFonts w:ascii="Arial" w:hAnsi="Arial" w:cs="Arial"/>
                <w:sz w:val="20"/>
              </w:rPr>
            </w:pPr>
            <w:r>
              <w:rPr>
                <w:rFonts w:ascii="Arial" w:hAnsi="Arial" w:cs="Arial"/>
                <w:sz w:val="20"/>
              </w:rPr>
              <w:t>160</w:t>
            </w:r>
          </w:p>
        </w:tc>
        <w:tc>
          <w:tcPr>
            <w:tcW w:w="765" w:type="dxa"/>
            <w:vAlign w:val="center"/>
          </w:tcPr>
          <w:p>
            <w:pPr>
              <w:spacing w:line="340" w:lineRule="exact"/>
              <w:jc w:val="center"/>
              <w:rPr>
                <w:rFonts w:ascii="Arial" w:hAnsi="Arial" w:cs="Arial"/>
                <w:sz w:val="20"/>
              </w:rPr>
            </w:pPr>
            <w:r>
              <w:rPr>
                <w:rFonts w:ascii="Arial" w:hAnsi="Arial" w:cs="Arial"/>
                <w:sz w:val="20"/>
              </w:rPr>
              <w:t>180</w:t>
            </w:r>
          </w:p>
        </w:tc>
        <w:tc>
          <w:tcPr>
            <w:tcW w:w="765" w:type="dxa"/>
            <w:vAlign w:val="center"/>
          </w:tcPr>
          <w:p>
            <w:pPr>
              <w:spacing w:line="340" w:lineRule="exact"/>
              <w:jc w:val="center"/>
              <w:rPr>
                <w:rFonts w:ascii="Arial" w:hAnsi="Arial" w:cs="Arial"/>
                <w:sz w:val="20"/>
              </w:rPr>
            </w:pPr>
            <w:r>
              <w:rPr>
                <w:rFonts w:ascii="Arial" w:hAnsi="Arial" w:cs="Arial"/>
                <w:sz w:val="20"/>
              </w:rPr>
              <w:t>200</w:t>
            </w:r>
          </w:p>
        </w:tc>
        <w:tc>
          <w:tcPr>
            <w:tcW w:w="765" w:type="dxa"/>
            <w:vAlign w:val="center"/>
          </w:tcPr>
          <w:p>
            <w:pPr>
              <w:spacing w:line="340" w:lineRule="exact"/>
              <w:jc w:val="center"/>
              <w:rPr>
                <w:rFonts w:ascii="Arial" w:hAnsi="Arial" w:cs="Arial"/>
                <w:sz w:val="20"/>
              </w:rPr>
            </w:pPr>
            <w:r>
              <w:rPr>
                <w:rFonts w:ascii="Arial" w:hAnsi="Arial" w:cs="Arial"/>
                <w:sz w:val="20"/>
              </w:rPr>
              <w:t>220</w:t>
            </w:r>
          </w:p>
        </w:tc>
        <w:tc>
          <w:tcPr>
            <w:tcW w:w="765" w:type="dxa"/>
            <w:vAlign w:val="center"/>
          </w:tcPr>
          <w:p>
            <w:pPr>
              <w:spacing w:line="340" w:lineRule="exact"/>
              <w:jc w:val="center"/>
              <w:rPr>
                <w:rFonts w:ascii="Arial" w:hAnsi="Arial" w:cs="Arial"/>
                <w:sz w:val="20"/>
              </w:rPr>
            </w:pPr>
            <w:r>
              <w:rPr>
                <w:rFonts w:ascii="Arial" w:hAnsi="Arial" w:cs="Arial"/>
                <w:sz w:val="20"/>
              </w:rPr>
              <w:t>240</w:t>
            </w:r>
          </w:p>
        </w:tc>
        <w:tc>
          <w:tcPr>
            <w:tcW w:w="765" w:type="dxa"/>
            <w:vAlign w:val="center"/>
          </w:tcPr>
          <w:p>
            <w:pPr>
              <w:spacing w:line="340" w:lineRule="exact"/>
              <w:jc w:val="center"/>
              <w:rPr>
                <w:rFonts w:ascii="Arial" w:hAnsi="Arial" w:cs="Arial"/>
                <w:sz w:val="20"/>
              </w:rPr>
            </w:pPr>
            <w:r>
              <w:rPr>
                <w:rFonts w:ascii="Arial" w:hAnsi="Arial" w:cs="Arial"/>
                <w:sz w:val="20"/>
              </w:rPr>
              <w:t>260</w:t>
            </w:r>
          </w:p>
        </w:tc>
        <w:tc>
          <w:tcPr>
            <w:tcW w:w="765" w:type="dxa"/>
            <w:vAlign w:val="center"/>
          </w:tcPr>
          <w:p>
            <w:pPr>
              <w:spacing w:line="340" w:lineRule="exact"/>
              <w:jc w:val="center"/>
              <w:rPr>
                <w:rFonts w:ascii="Arial" w:hAnsi="Arial" w:cs="Arial"/>
                <w:sz w:val="20"/>
              </w:rPr>
            </w:pPr>
            <w:r>
              <w:rPr>
                <w:rFonts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4" w:type="dxa"/>
            <w:vAlign w:val="center"/>
          </w:tcPr>
          <w:p>
            <w:pPr>
              <w:spacing w:line="340" w:lineRule="exact"/>
              <w:jc w:val="center"/>
              <w:rPr>
                <w:rFonts w:ascii="Arial" w:hAnsi="Arial" w:cs="Arial"/>
                <w:sz w:val="20"/>
              </w:rPr>
            </w:pPr>
            <w:r>
              <w:rPr>
                <w:rFonts w:ascii="Arial" w:hAnsi="Arial" w:cs="Arial"/>
                <w:sz w:val="20"/>
              </w:rPr>
              <w:t>成绩</w:t>
            </w:r>
          </w:p>
        </w:tc>
        <w:tc>
          <w:tcPr>
            <w:tcW w:w="765" w:type="dxa"/>
            <w:vAlign w:val="center"/>
          </w:tcPr>
          <w:p>
            <w:pPr>
              <w:spacing w:line="340" w:lineRule="exact"/>
              <w:jc w:val="center"/>
              <w:rPr>
                <w:rFonts w:ascii="Arial" w:hAnsi="Arial" w:cs="Arial"/>
                <w:sz w:val="20"/>
              </w:rPr>
            </w:pPr>
            <w:r>
              <w:rPr>
                <w:rFonts w:ascii="Arial" w:hAnsi="Arial" w:cs="Arial"/>
                <w:sz w:val="20"/>
              </w:rPr>
              <w:t>5</w:t>
            </w:r>
          </w:p>
        </w:tc>
        <w:tc>
          <w:tcPr>
            <w:tcW w:w="765" w:type="dxa"/>
            <w:vAlign w:val="center"/>
          </w:tcPr>
          <w:p>
            <w:pPr>
              <w:spacing w:line="340" w:lineRule="exact"/>
              <w:jc w:val="center"/>
              <w:rPr>
                <w:rFonts w:ascii="Arial" w:hAnsi="Arial" w:cs="Arial"/>
                <w:sz w:val="20"/>
              </w:rPr>
            </w:pPr>
            <w:r>
              <w:rPr>
                <w:rFonts w:ascii="Arial" w:hAnsi="Arial" w:cs="Arial"/>
                <w:sz w:val="20"/>
              </w:rPr>
              <w:t>10</w:t>
            </w:r>
          </w:p>
        </w:tc>
        <w:tc>
          <w:tcPr>
            <w:tcW w:w="765" w:type="dxa"/>
            <w:vAlign w:val="center"/>
          </w:tcPr>
          <w:p>
            <w:pPr>
              <w:spacing w:line="340" w:lineRule="exact"/>
              <w:jc w:val="center"/>
              <w:rPr>
                <w:rFonts w:ascii="Arial" w:hAnsi="Arial" w:cs="Arial"/>
                <w:sz w:val="20"/>
              </w:rPr>
            </w:pPr>
            <w:r>
              <w:rPr>
                <w:rFonts w:ascii="Arial" w:hAnsi="Arial" w:cs="Arial"/>
                <w:sz w:val="20"/>
              </w:rPr>
              <w:t>15</w:t>
            </w:r>
          </w:p>
        </w:tc>
        <w:tc>
          <w:tcPr>
            <w:tcW w:w="765" w:type="dxa"/>
            <w:vAlign w:val="center"/>
          </w:tcPr>
          <w:p>
            <w:pPr>
              <w:spacing w:line="340" w:lineRule="exact"/>
              <w:jc w:val="center"/>
              <w:rPr>
                <w:rFonts w:ascii="Arial" w:hAnsi="Arial" w:cs="Arial"/>
                <w:sz w:val="20"/>
              </w:rPr>
            </w:pPr>
            <w:r>
              <w:rPr>
                <w:rFonts w:ascii="Arial" w:hAnsi="Arial" w:cs="Arial"/>
                <w:sz w:val="20"/>
              </w:rPr>
              <w:t>20</w:t>
            </w:r>
          </w:p>
        </w:tc>
        <w:tc>
          <w:tcPr>
            <w:tcW w:w="765" w:type="dxa"/>
            <w:vAlign w:val="center"/>
          </w:tcPr>
          <w:p>
            <w:pPr>
              <w:spacing w:line="340" w:lineRule="exact"/>
              <w:jc w:val="center"/>
              <w:rPr>
                <w:rFonts w:ascii="Arial" w:hAnsi="Arial" w:cs="Arial"/>
                <w:sz w:val="20"/>
              </w:rPr>
            </w:pPr>
            <w:r>
              <w:rPr>
                <w:rFonts w:ascii="Arial" w:hAnsi="Arial" w:cs="Arial"/>
                <w:sz w:val="20"/>
              </w:rPr>
              <w:t>25</w:t>
            </w:r>
          </w:p>
        </w:tc>
        <w:tc>
          <w:tcPr>
            <w:tcW w:w="765" w:type="dxa"/>
            <w:vAlign w:val="center"/>
          </w:tcPr>
          <w:p>
            <w:pPr>
              <w:spacing w:line="340" w:lineRule="exact"/>
              <w:jc w:val="center"/>
              <w:rPr>
                <w:rFonts w:ascii="Arial" w:hAnsi="Arial" w:cs="Arial"/>
                <w:sz w:val="20"/>
              </w:rPr>
            </w:pPr>
            <w:r>
              <w:rPr>
                <w:rFonts w:ascii="Arial" w:hAnsi="Arial" w:cs="Arial"/>
                <w:sz w:val="20"/>
              </w:rPr>
              <w:t>30</w:t>
            </w:r>
          </w:p>
        </w:tc>
        <w:tc>
          <w:tcPr>
            <w:tcW w:w="765" w:type="dxa"/>
            <w:vAlign w:val="center"/>
          </w:tcPr>
          <w:p>
            <w:pPr>
              <w:spacing w:line="340" w:lineRule="exact"/>
              <w:jc w:val="center"/>
              <w:rPr>
                <w:rFonts w:ascii="Arial" w:hAnsi="Arial" w:cs="Arial"/>
                <w:sz w:val="20"/>
              </w:rPr>
            </w:pPr>
            <w:r>
              <w:rPr>
                <w:rFonts w:ascii="Arial" w:hAnsi="Arial" w:cs="Arial"/>
                <w:sz w:val="20"/>
              </w:rPr>
              <w:t>35</w:t>
            </w:r>
          </w:p>
        </w:tc>
        <w:tc>
          <w:tcPr>
            <w:tcW w:w="765" w:type="dxa"/>
            <w:vAlign w:val="center"/>
          </w:tcPr>
          <w:p>
            <w:pPr>
              <w:spacing w:line="340" w:lineRule="exact"/>
              <w:jc w:val="center"/>
              <w:rPr>
                <w:rFonts w:ascii="Arial" w:hAnsi="Arial" w:cs="Arial"/>
                <w:sz w:val="20"/>
              </w:rPr>
            </w:pPr>
            <w:r>
              <w:rPr>
                <w:rFonts w:ascii="Arial" w:hAnsi="Arial" w:cs="Arial"/>
                <w:sz w:val="20"/>
              </w:rPr>
              <w:t>40</w:t>
            </w:r>
          </w:p>
        </w:tc>
        <w:tc>
          <w:tcPr>
            <w:tcW w:w="765" w:type="dxa"/>
            <w:vAlign w:val="center"/>
          </w:tcPr>
          <w:p>
            <w:pPr>
              <w:spacing w:line="340" w:lineRule="exact"/>
              <w:jc w:val="center"/>
              <w:rPr>
                <w:rFonts w:ascii="Arial" w:hAnsi="Arial" w:cs="Arial"/>
                <w:sz w:val="20"/>
              </w:rPr>
            </w:pPr>
            <w:r>
              <w:rPr>
                <w:rFonts w:ascii="Arial" w:hAnsi="Arial" w:cs="Arial"/>
                <w:sz w:val="20"/>
              </w:rPr>
              <w:t>45</w:t>
            </w:r>
          </w:p>
        </w:tc>
        <w:tc>
          <w:tcPr>
            <w:tcW w:w="765"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138430</wp:posOffset>
            </wp:positionV>
            <wp:extent cx="762000" cy="342900"/>
            <wp:effectExtent l="0" t="0" r="0" b="0"/>
            <wp:wrapTight wrapText="bothSides">
              <wp:wrapPolygon>
                <wp:start x="0" y="0"/>
                <wp:lineTo x="0" y="20400"/>
                <wp:lineTo x="21060" y="20400"/>
                <wp:lineTo x="21060" y="0"/>
                <wp:lineTo x="0" y="0"/>
              </wp:wrapPolygon>
            </wp:wrapTight>
            <wp:docPr id="1126" name="图片 72" descr="1"/>
            <wp:cNvGraphicFramePr/>
            <a:graphic xmlns:a="http://schemas.openxmlformats.org/drawingml/2006/main">
              <a:graphicData uri="http://schemas.openxmlformats.org/drawingml/2006/picture">
                <pic:pic xmlns:pic="http://schemas.openxmlformats.org/drawingml/2006/picture">
                  <pic:nvPicPr>
                    <pic:cNvPr id="1126" name="图片 72"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撰写人：李传雷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jc w:val="center"/>
        <w:outlineLvl w:val="0"/>
        <w:rPr>
          <w:rFonts w:ascii="Arial" w:hAnsi="Arial" w:cs="Arial"/>
          <w:b/>
          <w:bCs/>
          <w:color w:val="000000"/>
          <w:sz w:val="28"/>
          <w:szCs w:val="28"/>
        </w:rPr>
      </w:pPr>
      <w:bookmarkStart w:id="921" w:name="_Toc17512"/>
      <w:bookmarkStart w:id="922" w:name="_Toc21951"/>
      <w:bookmarkStart w:id="923" w:name="_Toc4112"/>
      <w:r>
        <w:rPr>
          <w:rFonts w:ascii="Arial" w:hAnsi="Arial" w:cs="Arial"/>
          <w:b/>
          <w:bCs/>
          <w:color w:val="000000"/>
          <w:sz w:val="28"/>
          <w:szCs w:val="28"/>
          <w:lang w:val="zh-CN"/>
        </w:rPr>
        <w:br w:type="page"/>
      </w:r>
      <w:bookmarkStart w:id="924" w:name="_Toc7496"/>
      <w:r>
        <w:rPr>
          <w:rFonts w:ascii="Arial" w:hAnsi="Arial" w:cs="Arial"/>
          <w:b/>
          <w:bCs/>
          <w:color w:val="000000"/>
          <w:sz w:val="28"/>
          <w:szCs w:val="28"/>
          <w:lang w:val="zh-CN"/>
        </w:rPr>
        <w:t>【极限飞盘1】</w:t>
      </w:r>
      <w:bookmarkEnd w:id="921"/>
      <w:bookmarkEnd w:id="922"/>
      <w:bookmarkEnd w:id="92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7" name="文本框 1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3PDw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bookmarkEnd w:id="924"/>
    </w:p>
    <w:p>
      <w:pPr>
        <w:autoSpaceDE w:val="0"/>
        <w:autoSpaceDN w:val="0"/>
        <w:adjustRightInd w:val="0"/>
        <w:spacing w:before="312" w:beforeLines="100" w:line="340" w:lineRule="exact"/>
        <w:jc w:val="center"/>
        <w:outlineLvl w:val="9"/>
        <w:rPr>
          <w:rFonts w:ascii="Arial" w:hAnsi="Arial" w:cs="Arial"/>
          <w:b/>
          <w:bCs/>
          <w:sz w:val="30"/>
          <w:szCs w:val="30"/>
        </w:rPr>
      </w:pPr>
      <w:bookmarkStart w:id="925" w:name="_Toc19686"/>
      <w:bookmarkStart w:id="926" w:name="_Toc15881"/>
      <w:bookmarkStart w:id="927" w:name="_Toc5459"/>
      <w:bookmarkStart w:id="928" w:name="_Toc18353"/>
      <w:r>
        <w:rPr>
          <w:rFonts w:ascii="Arial" w:hAnsi="Arial" w:cs="Arial"/>
          <w:b/>
          <w:bCs/>
          <w:sz w:val="28"/>
          <w:szCs w:val="28"/>
          <w:lang w:val="zh-CN"/>
        </w:rPr>
        <w:t>【</w:t>
      </w:r>
      <w:r>
        <w:rPr>
          <w:rFonts w:ascii="Arial" w:hAnsi="Arial" w:cs="Arial"/>
          <w:b/>
          <w:bCs/>
          <w:sz w:val="28"/>
          <w:szCs w:val="28"/>
        </w:rPr>
        <w:t>Ultimate Frisbee 1</w:t>
      </w:r>
      <w:r>
        <w:rPr>
          <w:rFonts w:ascii="Arial" w:hAnsi="Arial" w:cs="Arial"/>
          <w:b/>
          <w:bCs/>
          <w:sz w:val="28"/>
          <w:szCs w:val="28"/>
          <w:lang w:val="zh-CN"/>
        </w:rPr>
        <w:t>】</w:t>
      </w:r>
      <w:bookmarkEnd w:id="925"/>
      <w:bookmarkEnd w:id="926"/>
      <w:bookmarkEnd w:id="927"/>
      <w:bookmarkEnd w:id="928"/>
    </w:p>
    <w:p>
      <w:pPr>
        <w:autoSpaceDE w:val="0"/>
        <w:autoSpaceDN w:val="0"/>
        <w:adjustRightInd w:val="0"/>
        <w:spacing w:after="156" w:afterLines="50" w:line="340" w:lineRule="exact"/>
        <w:outlineLvl w:val="9"/>
        <w:rPr>
          <w:rFonts w:ascii="Arial" w:hAnsi="Arial" w:eastAsia="黑体" w:cs="Arial"/>
          <w:b/>
          <w:bCs/>
          <w:sz w:val="30"/>
          <w:szCs w:val="30"/>
        </w:rPr>
      </w:pPr>
      <w:bookmarkStart w:id="929" w:name="_Toc29275"/>
      <w:bookmarkStart w:id="930" w:name="_Toc5123"/>
      <w:bookmarkStart w:id="931" w:name="_Toc16809"/>
      <w:bookmarkStart w:id="932" w:name="_Toc3521"/>
      <w:r>
        <w:rPr>
          <w:rFonts w:ascii="Arial" w:hAnsi="Arial" w:eastAsia="黑体" w:cs="Arial"/>
          <w:sz w:val="24"/>
          <w:lang w:val="zh-CN"/>
        </w:rPr>
        <w:t>一、基本信息</w:t>
      </w:r>
      <w:bookmarkEnd w:id="929"/>
      <w:bookmarkEnd w:id="930"/>
      <w:bookmarkEnd w:id="931"/>
      <w:bookmarkEnd w:id="932"/>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【2108077】</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color w:val="FF0000"/>
          <w:sz w:val="20"/>
          <w:lang w:val="zh-CN"/>
        </w:rPr>
      </w:pPr>
      <w:r>
        <w:rPr>
          <w:rFonts w:ascii="Arial" w:hAnsi="Arial" w:cs="Arial"/>
          <w:b/>
          <w:bCs/>
          <w:sz w:val="20"/>
          <w:lang w:val="zh-CN"/>
        </w:rPr>
        <w:t>课程</w:t>
      </w:r>
      <w:r>
        <w:rPr>
          <w:rFonts w:ascii="Arial" w:hAnsi="Arial" w:cs="Arial"/>
          <w:b/>
          <w:bCs/>
          <w:color w:val="000000"/>
          <w:sz w:val="20"/>
          <w:lang w:val="zh-CN"/>
        </w:rPr>
        <w:t>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autoSpaceDE w:val="0"/>
        <w:autoSpaceDN w:val="0"/>
        <w:adjustRightInd w:val="0"/>
        <w:spacing w:line="340" w:lineRule="exact"/>
        <w:rPr>
          <w:rFonts w:ascii="Arial" w:hAnsi="Arial" w:cs="Arial"/>
          <w:sz w:val="20"/>
        </w:rPr>
      </w:pPr>
      <w:r>
        <w:rPr>
          <w:rFonts w:ascii="Arial" w:hAnsi="Arial" w:cs="Arial"/>
          <w:sz w:val="20"/>
          <w:lang w:val="zh-CN"/>
        </w:rPr>
        <w:t>辅助教材：【</w:t>
      </w:r>
      <w:r>
        <w:fldChar w:fldCharType="begin"/>
      </w:r>
      <w:r>
        <w:instrText xml:space="preserve"> HYPERLINK "http://www.youlu.net/search/result/?author=%cb%d5%ec%cf+%d2%fc%b2%a9" \t "_blank" </w:instrText>
      </w:r>
      <w:r>
        <w:fldChar w:fldCharType="separate"/>
      </w:r>
      <w:r>
        <w:rPr>
          <w:rFonts w:ascii="Arial" w:hAnsi="Arial" w:cs="Arial"/>
          <w:sz w:val="20"/>
        </w:rPr>
        <w:t>苏煜、尹博</w:t>
      </w:r>
      <w:r>
        <w:rPr>
          <w:rFonts w:ascii="Arial" w:hAnsi="Arial" w:cs="Arial"/>
          <w:sz w:val="20"/>
        </w:rPr>
        <w:fldChar w:fldCharType="end"/>
      </w:r>
      <w:r>
        <w:rPr>
          <w:rFonts w:ascii="Arial" w:hAnsi="Arial" w:cs="Arial"/>
          <w:sz w:val="20"/>
        </w:rPr>
        <w:t>主编.《极限飞盘运动》.</w:t>
      </w:r>
      <w:r>
        <w:rPr>
          <w:rFonts w:ascii="Arial" w:hAnsi="Arial" w:cs="Arial"/>
          <w:kern w:val="0"/>
          <w:sz w:val="20"/>
        </w:rPr>
        <w:t>北京体育大学出版社，2010年01月出版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lang w:val="zh-CN"/>
        </w:rPr>
      </w:pPr>
      <w:r>
        <w:rPr>
          <w:rFonts w:ascii="Arial" w:hAnsi="Arial" w:cs="Arial"/>
          <w:sz w:val="20"/>
          <w:lang w:val="zh-CN"/>
        </w:rPr>
        <w:t>【</w:t>
      </w:r>
      <w:r>
        <w:rPr>
          <w:rFonts w:ascii="Arial" w:hAnsi="Arial" w:cs="Arial"/>
          <w:sz w:val="20"/>
        </w:rPr>
        <w:t>袁建国主编.《大学体育与健康教育教程》．西安交通大学出版社，2014</w:t>
      </w:r>
      <w:r>
        <w:rPr>
          <w:rFonts w:ascii="Arial" w:hAnsi="Arial" w:cs="Arial"/>
          <w:sz w:val="20"/>
          <w:lang w:val="zh-CN"/>
        </w:rPr>
        <w:t>年版】</w:t>
      </w:r>
    </w:p>
    <w:p>
      <w:pPr>
        <w:snapToGrid w:val="0"/>
        <w:spacing w:line="340" w:lineRule="exact"/>
        <w:ind w:firstLine="900" w:firstLineChars="450"/>
        <w:rPr>
          <w:rFonts w:ascii="Arial" w:hAnsi="Arial" w:cs="Arial"/>
          <w:sz w:val="20"/>
        </w:rPr>
      </w:pPr>
      <w:r>
        <w:rPr>
          <w:rFonts w:ascii="Arial" w:hAnsi="Arial" w:cs="Arial"/>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rPr>
          <w:rFonts w:ascii="Arial" w:hAnsi="Arial" w:cs="Arial"/>
          <w:sz w:val="20"/>
        </w:rPr>
      </w:pPr>
      <w:r>
        <w:rPr>
          <w:rFonts w:ascii="Arial" w:hAnsi="Arial" w:cs="Arial"/>
          <w:b/>
          <w:bCs/>
          <w:sz w:val="20"/>
          <w:lang w:val="zh-CN"/>
        </w:rPr>
        <w:t>课程网站网</w:t>
      </w:r>
      <w:r>
        <w:rPr>
          <w:rFonts w:ascii="Arial" w:hAnsi="Arial" w:cs="Arial"/>
          <w:b/>
          <w:bCs/>
          <w:color w:val="000000"/>
          <w:sz w:val="20"/>
          <w:lang w:val="zh-CN"/>
        </w:rPr>
        <w:t>址</w:t>
      </w:r>
      <w:r>
        <w:rPr>
          <w:rFonts w:ascii="Arial" w:hAnsi="Arial" w:cs="Arial"/>
          <w:color w:val="00000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sz w:val="24"/>
          <w:lang w:val="zh-CN"/>
        </w:rPr>
      </w:pPr>
      <w:bookmarkStart w:id="933" w:name="_Toc30097"/>
      <w:bookmarkStart w:id="934" w:name="_Toc31148"/>
      <w:bookmarkStart w:id="935" w:name="_Toc6345"/>
      <w:bookmarkStart w:id="936" w:name="_Toc3836"/>
      <w:r>
        <w:rPr>
          <w:rFonts w:ascii="Arial" w:hAnsi="Arial" w:eastAsia="黑体" w:cs="Arial"/>
          <w:sz w:val="24"/>
          <w:lang w:val="zh-CN"/>
        </w:rPr>
        <w:t>二、课程简介</w:t>
      </w:r>
      <w:bookmarkEnd w:id="933"/>
      <w:bookmarkEnd w:id="934"/>
      <w:bookmarkEnd w:id="935"/>
      <w:bookmarkEnd w:id="936"/>
    </w:p>
    <w:p>
      <w:pPr>
        <w:spacing w:line="340" w:lineRule="exact"/>
        <w:ind w:firstLine="400" w:firstLineChars="200"/>
        <w:rPr>
          <w:rFonts w:ascii="Arial" w:hAnsi="Arial" w:cs="Arial"/>
          <w:sz w:val="20"/>
        </w:rPr>
      </w:pPr>
      <w:r>
        <w:rPr>
          <w:rFonts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ascii="Arial" w:hAnsi="Arial" w:cs="Arial"/>
          <w:sz w:val="20"/>
          <w:shd w:val="clear" w:color="auto" w:fill="FFFFFF"/>
        </w:rPr>
        <w:t>是一项融合了</w:t>
      </w:r>
      <w:r>
        <w:fldChar w:fldCharType="begin"/>
      </w:r>
      <w:r>
        <w:instrText xml:space="preserve"> HYPERLINK "http://www.hudong.com/wiki/%E8%B6%B3%E7%90%83" \t "_blank" \o "足球" </w:instrText>
      </w:r>
      <w:r>
        <w:fldChar w:fldCharType="separate"/>
      </w:r>
      <w:r>
        <w:rPr>
          <w:rFonts w:ascii="Arial" w:hAnsi="Arial" w:cs="Arial"/>
          <w:sz w:val="20"/>
        </w:rPr>
        <w:t>足球</w:t>
      </w:r>
      <w:r>
        <w:rPr>
          <w:rFonts w:ascii="Arial" w:hAnsi="Arial" w:cs="Arial"/>
          <w:sz w:val="20"/>
        </w:rPr>
        <w:fldChar w:fldCharType="end"/>
      </w:r>
      <w:r>
        <w:rPr>
          <w:rFonts w:ascii="Arial" w:hAnsi="Arial" w:cs="Arial"/>
          <w:sz w:val="20"/>
        </w:rPr>
        <w:t>式的往返耐力折返跑、</w:t>
      </w:r>
      <w:r>
        <w:rPr>
          <w:rFonts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before="156" w:beforeLines="50" w:after="156" w:afterLines="50" w:line="340" w:lineRule="exact"/>
        <w:outlineLvl w:val="9"/>
        <w:rPr>
          <w:rFonts w:ascii="Arial" w:hAnsi="Arial" w:eastAsia="黑体" w:cs="Arial"/>
          <w:sz w:val="24"/>
          <w:lang w:val="zh-CN"/>
        </w:rPr>
      </w:pPr>
      <w:bookmarkStart w:id="937" w:name="_Toc29535"/>
      <w:bookmarkStart w:id="938" w:name="_Toc23782"/>
      <w:bookmarkStart w:id="939" w:name="_Toc23216"/>
      <w:bookmarkStart w:id="940" w:name="_Toc7286"/>
      <w:r>
        <w:rPr>
          <w:rFonts w:ascii="Arial" w:hAnsi="Arial" w:eastAsia="黑体" w:cs="Arial"/>
          <w:sz w:val="24"/>
          <w:lang w:val="zh-CN"/>
        </w:rPr>
        <w:t>三、选课建议</w:t>
      </w:r>
      <w:bookmarkEnd w:id="937"/>
      <w:bookmarkEnd w:id="938"/>
      <w:bookmarkEnd w:id="939"/>
      <w:bookmarkEnd w:id="940"/>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autoSpaceDE w:val="0"/>
        <w:autoSpaceDN w:val="0"/>
        <w:adjustRightInd w:val="0"/>
        <w:spacing w:before="156" w:beforeLines="50" w:line="340" w:lineRule="exact"/>
        <w:outlineLvl w:val="9"/>
        <w:rPr>
          <w:rFonts w:ascii="Arial" w:hAnsi="Arial" w:eastAsia="黑体" w:cs="Arial"/>
          <w:sz w:val="24"/>
          <w:lang w:val="zh-CN"/>
        </w:rPr>
      </w:pPr>
      <w:bookmarkStart w:id="941" w:name="_Toc8090"/>
      <w:bookmarkStart w:id="942" w:name="_Toc13122"/>
      <w:bookmarkStart w:id="943" w:name="_Toc27671"/>
      <w:bookmarkStart w:id="944" w:name="_Toc24116"/>
      <w:r>
        <w:rPr>
          <w:rFonts w:ascii="Arial" w:hAnsi="Arial" w:eastAsia="黑体" w:cs="Arial"/>
          <w:sz w:val="24"/>
          <w:lang w:val="zh-CN"/>
        </w:rPr>
        <w:t>四、课程目标/课程预期学习成果</w:t>
      </w:r>
      <w:bookmarkEnd w:id="941"/>
      <w:bookmarkEnd w:id="942"/>
      <w:bookmarkEnd w:id="943"/>
      <w:bookmarkEnd w:id="944"/>
    </w:p>
    <w:tbl>
      <w:tblPr>
        <w:tblStyle w:val="10"/>
        <w:tblpPr w:leftFromText="180" w:rightFromText="180" w:vertAnchor="text" w:horzAnchor="page" w:tblpX="1954" w:tblpY="152"/>
        <w:tblOverlap w:val="never"/>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67"/>
        <w:gridCol w:w="2943"/>
        <w:gridCol w:w="194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67"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3"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44"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94"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3"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44"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94"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67"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3" w:type="dxa"/>
            <w:vAlign w:val="center"/>
          </w:tcPr>
          <w:p>
            <w:pPr>
              <w:snapToGrid w:val="0"/>
              <w:spacing w:line="240" w:lineRule="exact"/>
              <w:rPr>
                <w:rFonts w:ascii="Arial" w:hAnsi="Arial" w:cs="Arial"/>
                <w:sz w:val="20"/>
              </w:rPr>
            </w:pPr>
            <w:r>
              <w:rPr>
                <w:rFonts w:ascii="Arial" w:hAnsi="Arial" w:cs="Arial"/>
                <w:sz w:val="20"/>
              </w:rPr>
              <w:t>掌握极限飞盘技能，提高比赛能力，为终身体育打下良好基础。</w:t>
            </w:r>
          </w:p>
        </w:tc>
        <w:tc>
          <w:tcPr>
            <w:tcW w:w="1944"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94" w:type="dxa"/>
            <w:vAlign w:val="center"/>
          </w:tcPr>
          <w:p>
            <w:pPr>
              <w:snapToGrid w:val="0"/>
              <w:spacing w:line="240" w:lineRule="exact"/>
              <w:rPr>
                <w:rFonts w:ascii="Arial" w:hAnsi="Arial" w:cs="Arial"/>
                <w:sz w:val="20"/>
              </w:rPr>
            </w:pPr>
            <w:r>
              <w:rPr>
                <w:rFonts w:ascii="Arial" w:hAnsi="Arial" w:cs="Arial"/>
                <w:bCs/>
                <w:sz w:val="20"/>
              </w:rPr>
              <w:t>极限飞盘成绩专项技能评价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3"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44"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94"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34"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67"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43"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44" w:type="dxa"/>
            <w:vAlign w:val="center"/>
          </w:tcPr>
          <w:p>
            <w:pPr>
              <w:spacing w:line="240" w:lineRule="exact"/>
              <w:rPr>
                <w:rFonts w:ascii="Arial" w:hAnsi="Arial" w:cs="Arial"/>
                <w:sz w:val="20"/>
              </w:rPr>
            </w:pPr>
            <w:r>
              <w:rPr>
                <w:rFonts w:ascii="Arial" w:hAnsi="Arial" w:cs="Arial"/>
                <w:sz w:val="20"/>
              </w:rPr>
              <w:t>课堂讲授，学生练习，模拟测试</w:t>
            </w:r>
          </w:p>
        </w:tc>
        <w:tc>
          <w:tcPr>
            <w:tcW w:w="1694"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outlineLvl w:val="9"/>
        <w:rPr>
          <w:rFonts w:ascii="Arial" w:hAnsi="Arial" w:eastAsia="黑体" w:cs="Arial"/>
          <w:sz w:val="24"/>
          <w:lang w:val="zh-CN"/>
        </w:rPr>
      </w:pPr>
      <w:bookmarkStart w:id="945" w:name="_Toc22361"/>
      <w:bookmarkStart w:id="946" w:name="_Toc6355"/>
      <w:bookmarkStart w:id="947" w:name="_Toc27580"/>
      <w:bookmarkStart w:id="948" w:name="_Toc16739"/>
      <w:r>
        <w:rPr>
          <w:rFonts w:ascii="Arial" w:hAnsi="Arial" w:eastAsia="黑体" w:cs="Arial"/>
          <w:sz w:val="24"/>
          <w:lang w:val="zh-CN"/>
        </w:rPr>
        <w:t>五、课程内容</w:t>
      </w:r>
      <w:bookmarkEnd w:id="945"/>
      <w:bookmarkEnd w:id="946"/>
      <w:bookmarkEnd w:id="947"/>
      <w:bookmarkEnd w:id="948"/>
    </w:p>
    <w:p>
      <w:pPr>
        <w:widowControl/>
        <w:spacing w:line="340" w:lineRule="exact"/>
        <w:jc w:val="center"/>
        <w:rPr>
          <w:rFonts w:ascii="Arial" w:hAnsi="Arial" w:cs="Arial"/>
          <w:b/>
          <w:bCs/>
          <w:kern w:val="0"/>
          <w:szCs w:val="21"/>
        </w:rPr>
      </w:pPr>
      <w:r>
        <w:rPr>
          <w:rFonts w:ascii="Arial" w:hAnsi="Arial" w:cs="Arial"/>
          <w:b/>
          <w:bCs/>
          <w:kern w:val="0"/>
          <w:szCs w:val="21"/>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8" name="文本框 1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tz25N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osTOG6ax&#10;58efP46//hx/fyfF61n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tz25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课程介绍、评价方法、基本要求、课外练习、注意事项等</w:t>
      </w:r>
    </w:p>
    <w:p>
      <w:pPr>
        <w:spacing w:line="340" w:lineRule="exact"/>
        <w:rPr>
          <w:rFonts w:ascii="Arial" w:hAnsi="Arial" w:cs="Arial"/>
          <w:sz w:val="20"/>
        </w:rPr>
      </w:pPr>
      <w:r>
        <w:rPr>
          <w:rFonts w:ascii="Arial" w:hAnsi="Arial" w:cs="Arial"/>
          <w:sz w:val="20"/>
        </w:rPr>
        <w:t>2、极限飞盘运动概述</w:t>
      </w:r>
    </w:p>
    <w:p>
      <w:pPr>
        <w:spacing w:line="340" w:lineRule="exact"/>
        <w:rPr>
          <w:rFonts w:ascii="Arial" w:hAnsi="Arial" w:cs="Arial"/>
          <w:sz w:val="20"/>
        </w:rPr>
      </w:pPr>
      <w:r>
        <w:rPr>
          <w:rFonts w:ascii="Arial" w:hAnsi="Arial" w:cs="Arial"/>
          <w:sz w:val="20"/>
        </w:rPr>
        <w:t>（1）极限飞盘的起源和发展。</w:t>
      </w:r>
    </w:p>
    <w:p>
      <w:pPr>
        <w:spacing w:line="340" w:lineRule="exact"/>
        <w:rPr>
          <w:rFonts w:ascii="Arial" w:hAnsi="Arial" w:cs="Arial"/>
          <w:sz w:val="20"/>
        </w:rPr>
      </w:pPr>
      <w:r>
        <w:rPr>
          <w:rFonts w:ascii="Arial" w:hAnsi="Arial" w:cs="Arial"/>
          <w:sz w:val="20"/>
        </w:rPr>
        <w:t>（2）中国极限飞盘运动的发展。</w:t>
      </w:r>
    </w:p>
    <w:p>
      <w:pPr>
        <w:spacing w:line="340" w:lineRule="exact"/>
        <w:rPr>
          <w:rFonts w:ascii="Arial" w:hAnsi="Arial" w:cs="Arial"/>
          <w:sz w:val="20"/>
        </w:rPr>
      </w:pPr>
      <w:r>
        <w:rPr>
          <w:rFonts w:ascii="Arial" w:hAnsi="Arial" w:cs="Arial"/>
          <w:sz w:val="20"/>
        </w:rPr>
        <w:t>3、极限飞盘运动的竞赛规则</w:t>
      </w:r>
    </w:p>
    <w:p>
      <w:pPr>
        <w:spacing w:line="340" w:lineRule="exact"/>
        <w:rPr>
          <w:rFonts w:ascii="Arial" w:hAnsi="Arial" w:cs="Arial"/>
          <w:sz w:val="20"/>
        </w:rPr>
      </w:pPr>
      <w:r>
        <w:rPr>
          <w:rFonts w:ascii="Arial" w:hAnsi="Arial" w:cs="Arial"/>
          <w:sz w:val="20"/>
        </w:rPr>
        <w:t>（1）比赛场地和装备。</w:t>
      </w:r>
    </w:p>
    <w:p>
      <w:pPr>
        <w:spacing w:line="340" w:lineRule="exact"/>
        <w:rPr>
          <w:rFonts w:ascii="Arial" w:hAnsi="Arial" w:cs="Arial"/>
          <w:sz w:val="20"/>
        </w:rPr>
      </w:pPr>
      <w:r>
        <w:rPr>
          <w:rFonts w:ascii="Arial" w:hAnsi="Arial" w:cs="Arial"/>
          <w:sz w:val="20"/>
        </w:rPr>
        <w:t>（2）竞赛规则</w:t>
      </w:r>
    </w:p>
    <w:p>
      <w:pPr>
        <w:spacing w:line="340" w:lineRule="exact"/>
        <w:rPr>
          <w:rFonts w:ascii="Arial" w:hAnsi="Arial" w:cs="Arial"/>
          <w:sz w:val="20"/>
        </w:rPr>
      </w:pPr>
      <w:r>
        <w:rPr>
          <w:rFonts w:ascii="Arial" w:hAnsi="Arial" w:cs="Arial"/>
          <w:sz w:val="20"/>
        </w:rPr>
        <w:t>（3）极限飞盘的精神。</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rPr>
          <w:rFonts w:ascii="Arial" w:hAnsi="Arial" w:cs="Arial"/>
          <w:sz w:val="20"/>
        </w:rPr>
      </w:pPr>
      <w:r>
        <w:rPr>
          <w:rFonts w:ascii="Arial" w:hAnsi="Arial" w:cs="Arial"/>
          <w:b/>
          <w:sz w:val="20"/>
        </w:rPr>
        <w:t>教学难点：</w:t>
      </w:r>
      <w:r>
        <w:rPr>
          <w:rFonts w:ascii="Arial" w:hAnsi="Arial" w:cs="Arial"/>
          <w:sz w:val="20"/>
        </w:rPr>
        <w:t>极限飞盘的运动特点</w:t>
      </w:r>
    </w:p>
    <w:p>
      <w:pPr>
        <w:widowControl/>
        <w:spacing w:line="340" w:lineRule="exact"/>
        <w:jc w:val="center"/>
        <w:rPr>
          <w:rFonts w:ascii="Arial" w:hAnsi="Arial" w:cs="Arial"/>
          <w:kern w:val="0"/>
          <w:sz w:val="20"/>
        </w:rPr>
      </w:pPr>
      <w:r>
        <w:rPr>
          <w:rFonts w:ascii="Arial" w:hAnsi="Arial" w:cs="Arial"/>
          <w:b/>
          <w:bCs/>
          <w:kern w:val="0"/>
          <w:sz w:val="20"/>
        </w:rPr>
        <w:t>（二）实践部分（28学时）</w:t>
      </w:r>
    </w:p>
    <w:p>
      <w:pPr>
        <w:spacing w:line="340" w:lineRule="exact"/>
        <w:rPr>
          <w:rFonts w:ascii="Arial" w:hAnsi="Arial" w:cs="Arial"/>
          <w:bCs/>
          <w:sz w:val="20"/>
        </w:rPr>
      </w:pPr>
      <w:r>
        <w:rPr>
          <w:rFonts w:ascii="Arial" w:hAnsi="Arial" w:cs="Arial"/>
          <w:bCs/>
          <w:sz w:val="20"/>
        </w:rPr>
        <w:t>1、基本技术（6学时）</w:t>
      </w:r>
    </w:p>
    <w:p>
      <w:pPr>
        <w:spacing w:line="340" w:lineRule="exact"/>
        <w:rPr>
          <w:rFonts w:ascii="Arial" w:hAnsi="Arial" w:cs="Arial"/>
          <w:bCs/>
          <w:sz w:val="20"/>
        </w:rPr>
      </w:pPr>
      <w:r>
        <w:rPr>
          <w:rFonts w:ascii="Arial" w:hAnsi="Arial" w:cs="Arial"/>
          <w:bCs/>
          <w:sz w:val="20"/>
        </w:rPr>
        <w:t>（1）反手投掷技术</w:t>
      </w:r>
    </w:p>
    <w:p>
      <w:pPr>
        <w:spacing w:line="340" w:lineRule="exact"/>
        <w:rPr>
          <w:rFonts w:ascii="Arial" w:hAnsi="Arial" w:cs="Arial"/>
          <w:bCs/>
          <w:sz w:val="20"/>
        </w:rPr>
      </w:pPr>
      <w:r>
        <w:rPr>
          <w:rFonts w:ascii="Arial" w:hAnsi="Arial" w:cs="Arial"/>
          <w:bCs/>
          <w:sz w:val="20"/>
        </w:rPr>
        <w:t>（2）正手投掷技术</w:t>
      </w:r>
    </w:p>
    <w:p>
      <w:pPr>
        <w:spacing w:line="340" w:lineRule="exact"/>
        <w:rPr>
          <w:rFonts w:ascii="Arial" w:hAnsi="Arial" w:cs="Arial"/>
          <w:bCs/>
          <w:sz w:val="20"/>
        </w:rPr>
      </w:pPr>
      <w:r>
        <w:rPr>
          <w:rFonts w:ascii="Arial" w:hAnsi="Arial" w:cs="Arial"/>
          <w:bCs/>
          <w:sz w:val="20"/>
        </w:rPr>
        <w:t>（3）基本接盘方法</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掌握飞盘基本的投掷技术</w:t>
      </w:r>
    </w:p>
    <w:p>
      <w:pPr>
        <w:spacing w:line="340" w:lineRule="exact"/>
        <w:rPr>
          <w:rFonts w:ascii="Arial" w:hAnsi="Arial" w:cs="Arial"/>
          <w:sz w:val="20"/>
        </w:rPr>
      </w:pPr>
      <w:r>
        <w:rPr>
          <w:rFonts w:ascii="Arial" w:hAnsi="Arial" w:cs="Arial"/>
          <w:b/>
          <w:sz w:val="20"/>
        </w:rPr>
        <w:t>教学难点：</w:t>
      </w:r>
      <w:r>
        <w:rPr>
          <w:rFonts w:ascii="Arial" w:hAnsi="Arial" w:cs="Arial"/>
          <w:sz w:val="20"/>
        </w:rPr>
        <w:t>正手投掷技术</w:t>
      </w:r>
    </w:p>
    <w:p>
      <w:pPr>
        <w:spacing w:line="340" w:lineRule="exact"/>
        <w:rPr>
          <w:rFonts w:ascii="Arial" w:hAnsi="Arial" w:cs="Arial"/>
          <w:bCs/>
          <w:sz w:val="20"/>
        </w:rPr>
      </w:pPr>
      <w:r>
        <w:rPr>
          <w:rFonts w:ascii="Arial" w:hAnsi="Arial" w:cs="Arial"/>
          <w:bCs/>
          <w:sz w:val="20"/>
        </w:rPr>
        <w:t>2、基本战术（6学时）</w:t>
      </w:r>
    </w:p>
    <w:p>
      <w:pPr>
        <w:spacing w:line="340" w:lineRule="exact"/>
        <w:rPr>
          <w:rFonts w:ascii="Arial" w:hAnsi="Arial" w:cs="Arial"/>
          <w:bCs/>
          <w:sz w:val="20"/>
        </w:rPr>
      </w:pPr>
      <w:r>
        <w:rPr>
          <w:rFonts w:ascii="Arial" w:hAnsi="Arial" w:cs="Arial"/>
          <w:bCs/>
          <w:sz w:val="20"/>
        </w:rPr>
        <w:t>（1）双人传接进攻</w:t>
      </w:r>
    </w:p>
    <w:p>
      <w:pPr>
        <w:spacing w:line="340" w:lineRule="exact"/>
        <w:rPr>
          <w:rFonts w:ascii="Arial" w:hAnsi="Arial" w:cs="Arial"/>
          <w:bCs/>
          <w:sz w:val="20"/>
        </w:rPr>
      </w:pPr>
      <w:r>
        <w:rPr>
          <w:rFonts w:ascii="Arial" w:hAnsi="Arial" w:cs="Arial"/>
          <w:bCs/>
          <w:sz w:val="20"/>
        </w:rPr>
        <w:t>（2）进攻和防守的站位技巧</w:t>
      </w:r>
    </w:p>
    <w:p>
      <w:pPr>
        <w:spacing w:line="340" w:lineRule="exact"/>
        <w:rPr>
          <w:rFonts w:ascii="Arial" w:hAnsi="Arial" w:cs="Arial"/>
          <w:bCs/>
          <w:sz w:val="20"/>
        </w:rPr>
      </w:pPr>
      <w:r>
        <w:rPr>
          <w:rFonts w:ascii="Arial" w:hAnsi="Arial" w:cs="Arial"/>
          <w:bCs/>
          <w:sz w:val="20"/>
        </w:rPr>
        <w:t>（3）短传和长传技术</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掌握极限飞盘的基本战术</w:t>
      </w:r>
    </w:p>
    <w:p>
      <w:pPr>
        <w:spacing w:line="340" w:lineRule="exact"/>
        <w:rPr>
          <w:rFonts w:ascii="Arial" w:hAnsi="Arial" w:cs="Arial"/>
          <w:sz w:val="20"/>
        </w:rPr>
      </w:pPr>
      <w:r>
        <w:rPr>
          <w:rFonts w:ascii="Arial" w:hAnsi="Arial" w:cs="Arial"/>
          <w:b/>
          <w:sz w:val="20"/>
        </w:rPr>
        <w:t>教学难点：</w:t>
      </w:r>
      <w:r>
        <w:rPr>
          <w:rFonts w:ascii="Arial" w:hAnsi="Arial" w:cs="Arial"/>
          <w:sz w:val="20"/>
        </w:rPr>
        <w:t>长传技术</w:t>
      </w:r>
    </w:p>
    <w:p>
      <w:pPr>
        <w:spacing w:line="340" w:lineRule="exact"/>
        <w:rPr>
          <w:rFonts w:ascii="Arial" w:hAnsi="Arial" w:cs="Arial"/>
          <w:bCs/>
          <w:sz w:val="20"/>
        </w:rPr>
      </w:pPr>
      <w:r>
        <w:rPr>
          <w:rFonts w:ascii="Arial" w:hAnsi="Arial" w:cs="Arial"/>
          <w:bCs/>
          <w:sz w:val="20"/>
        </w:rPr>
        <w:t>3、竞赛规则（</w:t>
      </w:r>
      <w:r>
        <w:rPr>
          <w:rFonts w:hint="eastAsia" w:ascii="Arial" w:hAnsi="Arial" w:cs="Arial"/>
          <w:bCs/>
          <w:sz w:val="20"/>
        </w:rPr>
        <w:t>4</w:t>
      </w:r>
      <w:r>
        <w:rPr>
          <w:rFonts w:ascii="Arial" w:hAnsi="Arial" w:cs="Arial"/>
          <w:bCs/>
          <w:sz w:val="20"/>
        </w:rPr>
        <w:t>学时）</w:t>
      </w:r>
    </w:p>
    <w:p>
      <w:pPr>
        <w:spacing w:line="340" w:lineRule="exact"/>
        <w:ind w:firstLine="400" w:firstLineChars="200"/>
        <w:rPr>
          <w:rFonts w:ascii="Arial" w:hAnsi="Arial" w:cs="Arial"/>
          <w:bCs/>
          <w:sz w:val="20"/>
        </w:rPr>
      </w:pPr>
      <w:r>
        <w:rPr>
          <w:rFonts w:ascii="Arial" w:hAnsi="Arial" w:cs="Arial"/>
          <w:bCs/>
          <w:sz w:val="20"/>
        </w:rPr>
        <w:t>场地、开赛、得分、移动飞盘、失误、换人、非接触、犯规、自判。</w:t>
      </w:r>
    </w:p>
    <w:p>
      <w:pPr>
        <w:spacing w:line="340" w:lineRule="exact"/>
        <w:rPr>
          <w:rFonts w:ascii="Arial" w:hAnsi="Arial" w:cs="Arial"/>
          <w:sz w:val="20"/>
        </w:rPr>
      </w:pPr>
      <w:r>
        <w:rPr>
          <w:rFonts w:ascii="Arial" w:hAnsi="Arial" w:cs="Arial"/>
          <w:b/>
          <w:sz w:val="20"/>
        </w:rPr>
        <w:t>基本要求：</w:t>
      </w:r>
      <w:r>
        <w:rPr>
          <w:rFonts w:ascii="Arial" w:hAnsi="Arial" w:cs="Arial"/>
          <w:sz w:val="20"/>
        </w:rPr>
        <w:t>了解极限飞盘运动竞赛的特点，懂得基本的竞赛方法与规则。</w:t>
      </w:r>
    </w:p>
    <w:p>
      <w:pPr>
        <w:spacing w:line="340" w:lineRule="exact"/>
        <w:rPr>
          <w:rFonts w:ascii="Arial" w:hAnsi="Arial" w:cs="Arial"/>
          <w:bCs/>
          <w:sz w:val="20"/>
        </w:rPr>
      </w:pPr>
      <w:r>
        <w:rPr>
          <w:rFonts w:ascii="Arial" w:hAnsi="Arial" w:cs="Arial"/>
          <w:b/>
          <w:sz w:val="20"/>
        </w:rPr>
        <w:t>教学难点：</w:t>
      </w:r>
      <w:r>
        <w:rPr>
          <w:rFonts w:ascii="Arial" w:hAnsi="Arial" w:cs="Arial"/>
          <w:sz w:val="20"/>
        </w:rPr>
        <w:t>规则的运用。</w:t>
      </w:r>
    </w:p>
    <w:p>
      <w:pPr>
        <w:spacing w:line="340" w:lineRule="exact"/>
        <w:rPr>
          <w:rFonts w:ascii="Arial" w:hAnsi="Arial" w:cs="Arial"/>
          <w:sz w:val="20"/>
        </w:rPr>
      </w:pPr>
      <w:r>
        <w:rPr>
          <w:rFonts w:ascii="Arial" w:hAnsi="Arial" w:cs="Arial"/>
          <w:sz w:val="20"/>
        </w:rPr>
        <w:t>4、体能练习及体质健康测试（8学时）</w:t>
      </w:r>
    </w:p>
    <w:p>
      <w:pPr>
        <w:spacing w:line="340" w:lineRule="exact"/>
        <w:ind w:firstLine="400" w:firstLineChars="200"/>
        <w:rPr>
          <w:rFonts w:ascii="Arial" w:hAnsi="Arial" w:cs="Arial"/>
          <w:sz w:val="20"/>
        </w:rPr>
      </w:pPr>
      <w:r>
        <w:rPr>
          <w:rFonts w:ascii="Arial" w:hAnsi="Arial" w:cs="Arial"/>
          <w:sz w:val="20"/>
        </w:rPr>
        <w:t>①短跑②中长跑③弹跳力④柔韧⑤引体向上（女仰卧起坐）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通过体能练习，提高学生的跑、跳、投能力及腰腹力量，《体测标准》及格。</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rPr>
          <w:rFonts w:ascii="Arial" w:hAnsi="Arial" w:cs="Arial"/>
          <w:sz w:val="20"/>
        </w:rPr>
      </w:pPr>
      <w:r>
        <w:rPr>
          <w:rFonts w:ascii="Arial" w:hAnsi="Arial" w:cs="Arial"/>
          <w:sz w:val="20"/>
        </w:rPr>
        <w:t>5、有氧健身跑（课外练习）</w:t>
      </w:r>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rPr>
          <w:rFonts w:ascii="Arial" w:hAnsi="Arial" w:cs="Arial"/>
          <w:sz w:val="20"/>
        </w:rPr>
      </w:pPr>
      <w:r>
        <w:rPr>
          <w:rFonts w:ascii="Arial" w:hAnsi="Arial" w:cs="Arial"/>
          <w:sz w:val="20"/>
        </w:rPr>
        <w:t>6、考核与机动（4学时）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9" name="文本框 1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bT7c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p>
    <w:p>
      <w:pPr>
        <w:autoSpaceDE w:val="0"/>
        <w:autoSpaceDN w:val="0"/>
        <w:adjustRightInd w:val="0"/>
        <w:spacing w:before="156" w:beforeLines="50" w:line="340" w:lineRule="exact"/>
        <w:outlineLvl w:val="9"/>
        <w:rPr>
          <w:rFonts w:ascii="Arial" w:hAnsi="Arial" w:cs="Arial"/>
          <w:sz w:val="20"/>
        </w:rPr>
      </w:pPr>
      <w:bookmarkStart w:id="949" w:name="_Toc13287"/>
      <w:bookmarkStart w:id="950" w:name="_Toc12986"/>
      <w:bookmarkStart w:id="951" w:name="_Toc26030"/>
      <w:bookmarkStart w:id="952" w:name="_Toc10700"/>
      <w:r>
        <w:rPr>
          <w:rFonts w:ascii="Arial" w:hAnsi="Arial" w:eastAsia="黑体" w:cs="Arial"/>
          <w:sz w:val="24"/>
          <w:lang w:val="zh-CN"/>
        </w:rPr>
        <w:t>六、评价方式与成绩</w:t>
      </w:r>
      <w:bookmarkEnd w:id="949"/>
      <w:bookmarkEnd w:id="950"/>
      <w:bookmarkEnd w:id="951"/>
      <w:bookmarkEnd w:id="952"/>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极限飞盘成绩专项技能评价</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677"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《国家学生体质健康标准》男女各测试七个项目</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677"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26" w:type="dxa"/>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本课程由X1、X2、X3和X4组成，分别各占40%、20%、20%、20%。</w:t>
      </w:r>
    </w:p>
    <w:p>
      <w:pPr>
        <w:spacing w:before="156" w:beforeLines="50" w:line="340" w:lineRule="exact"/>
        <w:rPr>
          <w:rFonts w:ascii="Arial" w:hAnsi="Arial" w:cs="Arial"/>
          <w:bCs/>
          <w:color w:val="000000"/>
          <w:sz w:val="20"/>
          <w:szCs w:val="21"/>
        </w:rPr>
      </w:pPr>
      <w:r>
        <w:rPr>
          <w:rFonts w:ascii="Arial" w:hAnsi="Arial" w:cs="Arial"/>
          <w:b/>
          <w:bCs/>
          <w:sz w:val="20"/>
        </w:rPr>
        <w:t>“X1”的评价方式：</w:t>
      </w:r>
      <w:r>
        <w:rPr>
          <w:rFonts w:ascii="Arial" w:hAnsi="Arial" w:cs="Arial"/>
          <w:bCs/>
          <w:sz w:val="20"/>
        </w:rPr>
        <w:t>极限飞盘成绩专项技能评价</w:t>
      </w:r>
      <w:r>
        <w:rPr>
          <w:rFonts w:ascii="Arial" w:hAnsi="Arial" w:cs="Arial"/>
          <w:bCs/>
          <w:color w:val="000000"/>
          <w:sz w:val="20"/>
          <w:szCs w:val="21"/>
        </w:rPr>
        <w:t>（满分100分</w:t>
      </w:r>
      <w:r>
        <w:rPr>
          <w:rFonts w:ascii="Arial" w:hAnsi="Arial" w:cs="Arial"/>
          <w:bCs/>
          <w:sz w:val="20"/>
          <w:szCs w:val="21"/>
        </w:rPr>
        <w:t>，占40%</w:t>
      </w:r>
      <w:r>
        <w:rPr>
          <w:rFonts w:ascii="Arial" w:hAnsi="Arial" w:cs="Arial"/>
          <w:bCs/>
          <w:color w:val="000000"/>
          <w:sz w:val="20"/>
          <w:szCs w:val="21"/>
        </w:rPr>
        <w:t>）</w:t>
      </w:r>
    </w:p>
    <w:p>
      <w:pPr>
        <w:spacing w:line="340" w:lineRule="exact"/>
        <w:rPr>
          <w:rFonts w:ascii="Arial" w:hAnsi="Arial" w:cs="Arial"/>
          <w:b/>
          <w:bCs/>
          <w:color w:val="000000"/>
          <w:sz w:val="20"/>
          <w:szCs w:val="21"/>
        </w:rPr>
      </w:pPr>
      <w:r>
        <w:rPr>
          <w:rFonts w:ascii="Arial" w:hAnsi="Arial" w:cs="Arial"/>
          <w:color w:val="000000"/>
          <w:szCs w:val="21"/>
        </w:rPr>
        <w:t>（</w:t>
      </w:r>
      <w:r>
        <w:rPr>
          <w:rFonts w:ascii="Arial" w:hAnsi="Arial" w:cs="Arial"/>
          <w:color w:val="000000"/>
          <w:sz w:val="20"/>
          <w:szCs w:val="21"/>
        </w:rPr>
        <w:t>1）评价方法：双人传接盘和飞盘比赛</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rPr>
          <w:rFonts w:ascii="Arial" w:hAnsi="Arial" w:cs="Arial"/>
          <w:color w:val="000000"/>
          <w:sz w:val="20"/>
        </w:rPr>
      </w:pPr>
      <w:r>
        <w:rPr>
          <w:rFonts w:ascii="Arial" w:hAnsi="Arial" w:cs="Arial"/>
          <w:color w:val="000000"/>
          <w:sz w:val="20"/>
        </w:rPr>
        <w:t>1、双人传接盘</w:t>
      </w:r>
      <w:r>
        <w:rPr>
          <w:rFonts w:ascii="Arial" w:hAnsi="Arial" w:cs="Arial"/>
          <w:bCs/>
          <w:color w:val="000000"/>
          <w:sz w:val="20"/>
          <w:szCs w:val="21"/>
        </w:rPr>
        <w:t>（50分）</w:t>
      </w:r>
    </w:p>
    <w:p>
      <w:pPr>
        <w:spacing w:line="340" w:lineRule="exact"/>
        <w:ind w:left="600" w:hanging="600" w:hangingChars="300"/>
        <w:rPr>
          <w:rFonts w:ascii="Arial" w:hAnsi="Arial" w:cs="Arial"/>
          <w:color w:val="000000"/>
          <w:sz w:val="20"/>
        </w:rPr>
      </w:pPr>
      <w:r>
        <w:rPr>
          <w:rFonts w:ascii="Arial" w:hAnsi="Arial" w:cs="Arial"/>
          <w:color w:val="000000"/>
          <w:sz w:val="20"/>
        </w:rPr>
        <w:t>方法：每两人一组，自由组合，传接盘成功率及动作规范性各占50%的分数。</w:t>
      </w:r>
    </w:p>
    <w:p>
      <w:pPr>
        <w:spacing w:line="340" w:lineRule="exact"/>
        <w:ind w:left="600" w:hanging="600" w:hangingChars="300"/>
        <w:rPr>
          <w:rFonts w:ascii="Arial" w:hAnsi="Arial" w:cs="Arial"/>
          <w:color w:val="000000"/>
          <w:sz w:val="20"/>
        </w:rPr>
      </w:pPr>
      <w:r>
        <w:rPr>
          <w:rFonts w:ascii="Arial" w:hAnsi="Arial" w:cs="Arial"/>
          <w:color w:val="000000"/>
          <w:sz w:val="20"/>
        </w:rPr>
        <w:t>评分标准（男女相同）：</w:t>
      </w:r>
    </w:p>
    <w:p>
      <w:pPr>
        <w:spacing w:line="340" w:lineRule="exact"/>
        <w:rPr>
          <w:rFonts w:ascii="Arial" w:hAnsi="Arial" w:cs="Arial"/>
          <w:bCs/>
          <w:color w:val="000000"/>
          <w:sz w:val="20"/>
        </w:rPr>
      </w:pPr>
      <w:r>
        <w:rPr>
          <w:rFonts w:ascii="Arial" w:hAnsi="Arial" w:cs="Arial"/>
          <w:bCs/>
          <w:color w:val="000000"/>
          <w:sz w:val="20"/>
        </w:rPr>
        <w:t>传接盘成功次数</w:t>
      </w:r>
      <w:r>
        <w:rPr>
          <w:rFonts w:ascii="Arial" w:hAnsi="Arial" w:cs="Arial"/>
          <w:bCs/>
          <w:color w:val="000000"/>
          <w:sz w:val="20"/>
          <w:szCs w:val="21"/>
        </w:rPr>
        <w:t>（25分）</w:t>
      </w:r>
    </w:p>
    <w:p>
      <w:pPr>
        <w:spacing w:line="340" w:lineRule="exact"/>
        <w:jc w:val="center"/>
        <w:rPr>
          <w:rFonts w:ascii="Arial" w:hAnsi="Arial" w:cs="Arial"/>
          <w:bCs/>
          <w:sz w:val="20"/>
          <w:szCs w:val="21"/>
          <w:lang w:val="zh-TW"/>
        </w:rPr>
      </w:pPr>
      <w:r>
        <w:rPr>
          <w:rFonts w:ascii="Arial" w:hAnsi="Arial" w:cs="Arial"/>
          <w:bCs/>
          <w:sz w:val="20"/>
          <w:szCs w:val="21"/>
          <w:lang w:val="zh-TW"/>
        </w:rPr>
        <w:t>双人传接盘考试标准</w:t>
      </w:r>
    </w:p>
    <w:tbl>
      <w:tblPr>
        <w:tblStyle w:val="10"/>
        <w:tblW w:w="4909"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824"/>
        <w:gridCol w:w="597"/>
        <w:gridCol w:w="597"/>
        <w:gridCol w:w="597"/>
        <w:gridCol w:w="597"/>
        <w:gridCol w:w="597"/>
        <w:gridCol w:w="597"/>
        <w:gridCol w:w="744"/>
        <w:gridCol w:w="597"/>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55" w:type="pct"/>
          </w:tcPr>
          <w:p>
            <w:pPr>
              <w:spacing w:line="240" w:lineRule="exact"/>
              <w:ind w:firstLine="210" w:firstLineChars="100"/>
              <w:rPr>
                <w:rFonts w:ascii="Arial" w:hAnsi="Arial"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508000</wp:posOffset>
                      </wp:positionH>
                      <wp:positionV relativeFrom="paragraph">
                        <wp:posOffset>12700</wp:posOffset>
                      </wp:positionV>
                      <wp:extent cx="730250" cy="485775"/>
                      <wp:effectExtent l="0" t="0" r="31750" b="28575"/>
                      <wp:wrapNone/>
                      <wp:docPr id="1130" name="直接连接符 4"/>
                      <wp:cNvGraphicFramePr/>
                      <a:graphic xmlns:a="http://schemas.openxmlformats.org/drawingml/2006/main">
                        <a:graphicData uri="http://schemas.microsoft.com/office/word/2010/wordprocessingShape">
                          <wps:wsp>
                            <wps:cNvCnPr/>
                            <wps:spPr>
                              <a:xfrm>
                                <a:off x="0" y="0"/>
                                <a:ext cx="730250" cy="485775"/>
                              </a:xfrm>
                              <a:prstGeom prst="line">
                                <a:avLst/>
                              </a:prstGeom>
                              <a:ln w="9525" cap="flat" cmpd="sng">
                                <a:solidFill>
                                  <a:srgbClr val="000000"/>
                                </a:solidFill>
                                <a:prstDash val="solid"/>
                                <a:round/>
                              </a:ln>
                            </wps:spPr>
                            <wps:bodyPr/>
                          </wps:wsp>
                        </a:graphicData>
                      </a:graphic>
                    </wp:anchor>
                  </w:drawing>
                </mc:Choice>
                <mc:Fallback>
                  <w:pict>
                    <v:line id="直接连接符 4" o:spid="_x0000_s1026" o:spt="20" style="position:absolute;left:0pt;margin-left:40pt;margin-top:1pt;height:38.25pt;width:57.5pt;z-index:251659264;mso-width-relative:page;mso-height-relative:page;" filled="f" stroked="t" coordsize="21600,21600" o:gfxdata="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35fMnVAAAABwEAAA8AAAAAAAAAAQAg&#10;AAAAIgAAAGRycy9kb3ducmV2LnhtbFBLAQIUABQAAAAIAIdO4kAE9mPz2AEAAJUDAAAOAAAAAAAA&#10;AAEAIAAAACQBAABkcnMvZTJvRG9jLnhtbFBLBQYAAAAABgAGAFkBAABuBQAAAAA=&#10;">
                      <v:fill on="f" focussize="0,0"/>
                      <v:stroke color="#000000" joinstyle="round"/>
                      <v:imagedata o:title=""/>
                      <o:lock v:ext="edit" aspectratio="f"/>
                    </v:line>
                  </w:pict>
                </mc:Fallback>
              </mc:AlternateContent>
            </w:r>
            <w:r>
              <w:rPr>
                <w:rFonts w:ascii="Arial" w:hAnsi="Arial" w:cs="Arial"/>
                <w:bCs/>
                <w:color w:val="000000"/>
                <w:sz w:val="20"/>
              </w:rPr>
              <w:t>标分</w:t>
            </w:r>
          </w:p>
          <w:p>
            <w:pPr>
              <w:spacing w:line="240" w:lineRule="exact"/>
              <w:ind w:firstLine="1302" w:firstLineChars="620"/>
              <w:rPr>
                <w:rFonts w:ascii="Arial" w:hAnsi="Arial"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-68580</wp:posOffset>
                      </wp:positionH>
                      <wp:positionV relativeFrom="paragraph">
                        <wp:posOffset>-3175</wp:posOffset>
                      </wp:positionV>
                      <wp:extent cx="1263650" cy="323850"/>
                      <wp:effectExtent l="0" t="0" r="12700" b="19050"/>
                      <wp:wrapNone/>
                      <wp:docPr id="1131" name="直接连接符 5"/>
                      <wp:cNvGraphicFramePr/>
                      <a:graphic xmlns:a="http://schemas.openxmlformats.org/drawingml/2006/main">
                        <a:graphicData uri="http://schemas.microsoft.com/office/word/2010/wordprocessingShape">
                          <wps:wsp>
                            <wps:cNvCnPr/>
                            <wps:spPr>
                              <a:xfrm>
                                <a:off x="0" y="0"/>
                                <a:ext cx="1263650" cy="323850"/>
                              </a:xfrm>
                              <a:prstGeom prst="line">
                                <a:avLst/>
                              </a:prstGeom>
                              <a:ln w="9525" cap="flat" cmpd="sng">
                                <a:solidFill>
                                  <a:srgbClr val="000000"/>
                                </a:solidFill>
                                <a:prstDash val="solid"/>
                                <a:round/>
                              </a:ln>
                            </wps:spPr>
                            <wps:bodyPr/>
                          </wps:wsp>
                        </a:graphicData>
                      </a:graphic>
                    </wp:anchor>
                  </w:drawing>
                </mc:Choice>
                <mc:Fallback>
                  <w:pict>
                    <v:line id="直接连接符 5" o:spid="_x0000_s1026" o:spt="20" style="position:absolute;left:0pt;margin-left:-5.4pt;margin-top:-0.25pt;height:25.5pt;width:99.5pt;z-index:251659264;mso-width-relative:page;mso-height-relative:page;" filled="f" stroked="t" coordsize="21600,21600" o:gfxdata="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w8qo1gAAAAgBAAAPAAAAAAAAAAEA&#10;IAAAACIAAABkcnMvZG93bnJldi54bWxQSwECFAAUAAAACACHTuJABu/W7dgBAACWAwAADgAAAAAA&#10;AAABACAAAAAlAQAAZHJzL2Uyb0RvYy54bWxQSwUGAAAAAAYABgBZAQAAbwUAAAAA&#10;">
                      <v:fill on="f" focussize="0,0"/>
                      <v:stroke color="#000000" joinstyle="round"/>
                      <v:imagedata o:title=""/>
                      <o:lock v:ext="edit" aspectratio="f"/>
                    </v:line>
                  </w:pict>
                </mc:Fallback>
              </mc:AlternateContent>
            </w:r>
            <w:r>
              <w:rPr>
                <w:rFonts w:ascii="Arial" w:hAnsi="Arial" w:cs="Arial"/>
                <w:bCs/>
                <w:color w:val="000000"/>
                <w:sz w:val="20"/>
              </w:rPr>
              <w:t>准值</w:t>
            </w:r>
          </w:p>
          <w:p>
            <w:pPr>
              <w:spacing w:line="240" w:lineRule="exact"/>
              <w:rPr>
                <w:rFonts w:ascii="Arial" w:hAnsi="Arial" w:cs="Arial"/>
                <w:b/>
                <w:bCs/>
                <w:color w:val="000000"/>
                <w:sz w:val="20"/>
              </w:rPr>
            </w:pPr>
            <w:r>
              <w:rPr>
                <w:rFonts w:ascii="Arial" w:hAnsi="Arial" w:cs="Arial"/>
                <w:bCs/>
                <w:color w:val="000000"/>
                <w:sz w:val="20"/>
              </w:rPr>
              <w:t>项目</w:t>
            </w:r>
          </w:p>
        </w:tc>
        <w:tc>
          <w:tcPr>
            <w:tcW w:w="492" w:type="pct"/>
            <w:vAlign w:val="center"/>
          </w:tcPr>
          <w:p>
            <w:pPr>
              <w:spacing w:line="240" w:lineRule="exact"/>
              <w:jc w:val="center"/>
              <w:rPr>
                <w:rFonts w:ascii="Arial" w:hAnsi="Arial" w:cs="Arial"/>
                <w:bCs/>
                <w:color w:val="000000"/>
                <w:sz w:val="20"/>
              </w:rPr>
            </w:pPr>
            <w:r>
              <w:rPr>
                <w:rFonts w:ascii="Arial" w:hAnsi="Arial" w:cs="Arial"/>
                <w:bCs/>
                <w:color w:val="000000"/>
                <w:sz w:val="20"/>
              </w:rPr>
              <w:t>25</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22</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20</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17</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15</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12</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10</w:t>
            </w:r>
          </w:p>
        </w:tc>
        <w:tc>
          <w:tcPr>
            <w:tcW w:w="444" w:type="pct"/>
            <w:vAlign w:val="center"/>
          </w:tcPr>
          <w:p>
            <w:pPr>
              <w:spacing w:line="240" w:lineRule="exact"/>
              <w:jc w:val="center"/>
              <w:rPr>
                <w:rFonts w:ascii="Arial" w:hAnsi="Arial" w:cs="Arial"/>
                <w:bCs/>
                <w:color w:val="000000"/>
                <w:sz w:val="20"/>
              </w:rPr>
            </w:pPr>
            <w:r>
              <w:rPr>
                <w:rFonts w:ascii="Arial" w:hAnsi="Arial" w:cs="Arial"/>
                <w:bCs/>
                <w:color w:val="000000"/>
                <w:sz w:val="20"/>
              </w:rPr>
              <w:t>7</w:t>
            </w:r>
          </w:p>
        </w:tc>
        <w:tc>
          <w:tcPr>
            <w:tcW w:w="356" w:type="pct"/>
            <w:vAlign w:val="center"/>
          </w:tcPr>
          <w:p>
            <w:pPr>
              <w:spacing w:line="240" w:lineRule="exact"/>
              <w:jc w:val="center"/>
              <w:rPr>
                <w:rFonts w:ascii="Arial" w:hAnsi="Arial" w:cs="Arial"/>
                <w:bCs/>
                <w:color w:val="000000"/>
                <w:sz w:val="20"/>
              </w:rPr>
            </w:pPr>
            <w:r>
              <w:rPr>
                <w:rFonts w:ascii="Arial" w:hAnsi="Arial" w:cs="Arial"/>
                <w:bCs/>
                <w:color w:val="000000"/>
                <w:sz w:val="20"/>
              </w:rPr>
              <w:t>5</w:t>
            </w:r>
          </w:p>
        </w:tc>
        <w:tc>
          <w:tcPr>
            <w:tcW w:w="409" w:type="pct"/>
            <w:vAlign w:val="center"/>
          </w:tcPr>
          <w:p>
            <w:pPr>
              <w:spacing w:line="240" w:lineRule="exact"/>
              <w:jc w:val="center"/>
              <w:rPr>
                <w:rFonts w:ascii="Arial" w:hAnsi="Arial" w:cs="Arial"/>
                <w:bCs/>
                <w:color w:val="000000"/>
                <w:sz w:val="20"/>
              </w:rPr>
            </w:pPr>
            <w:r>
              <w:rPr>
                <w:rFonts w:ascii="Arial" w:hAnsi="Arial"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155" w:type="pct"/>
            <w:vAlign w:val="center"/>
          </w:tcPr>
          <w:p>
            <w:pPr>
              <w:spacing w:line="240" w:lineRule="exact"/>
              <w:rPr>
                <w:rFonts w:ascii="Arial" w:hAnsi="Arial" w:cs="Arial"/>
                <w:color w:val="000000"/>
                <w:sz w:val="20"/>
              </w:rPr>
            </w:pPr>
            <w:r>
              <w:rPr>
                <w:rFonts w:ascii="Arial" w:hAnsi="Arial" w:cs="Arial"/>
                <w:color w:val="000000"/>
                <w:sz w:val="20"/>
              </w:rPr>
              <w:t>双人传接盘</w:t>
            </w:r>
          </w:p>
        </w:tc>
        <w:tc>
          <w:tcPr>
            <w:tcW w:w="492" w:type="pct"/>
            <w:vAlign w:val="center"/>
          </w:tcPr>
          <w:p>
            <w:pPr>
              <w:spacing w:line="240" w:lineRule="exact"/>
              <w:jc w:val="center"/>
              <w:rPr>
                <w:rFonts w:ascii="Arial" w:hAnsi="Arial" w:cs="Arial"/>
                <w:color w:val="000000"/>
                <w:sz w:val="20"/>
              </w:rPr>
            </w:pPr>
            <w:r>
              <w:rPr>
                <w:rFonts w:ascii="Arial" w:hAnsi="Arial" w:cs="Arial"/>
                <w:color w:val="000000"/>
                <w:sz w:val="20"/>
              </w:rPr>
              <w:t>20</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18</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16</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14</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12</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10</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8</w:t>
            </w:r>
          </w:p>
        </w:tc>
        <w:tc>
          <w:tcPr>
            <w:tcW w:w="444" w:type="pct"/>
            <w:vAlign w:val="center"/>
          </w:tcPr>
          <w:p>
            <w:pPr>
              <w:spacing w:line="240" w:lineRule="exact"/>
              <w:jc w:val="center"/>
              <w:rPr>
                <w:rFonts w:ascii="Arial" w:hAnsi="Arial" w:cs="Arial"/>
                <w:color w:val="000000"/>
                <w:sz w:val="20"/>
              </w:rPr>
            </w:pPr>
            <w:r>
              <w:rPr>
                <w:rFonts w:ascii="Arial" w:hAnsi="Arial" w:cs="Arial"/>
                <w:color w:val="000000"/>
                <w:sz w:val="20"/>
              </w:rPr>
              <w:t>6</w:t>
            </w:r>
          </w:p>
        </w:tc>
        <w:tc>
          <w:tcPr>
            <w:tcW w:w="356" w:type="pct"/>
            <w:vAlign w:val="center"/>
          </w:tcPr>
          <w:p>
            <w:pPr>
              <w:spacing w:line="240" w:lineRule="exact"/>
              <w:jc w:val="center"/>
              <w:rPr>
                <w:rFonts w:ascii="Arial" w:hAnsi="Arial" w:cs="Arial"/>
                <w:color w:val="000000"/>
                <w:sz w:val="20"/>
              </w:rPr>
            </w:pPr>
            <w:r>
              <w:rPr>
                <w:rFonts w:ascii="Arial" w:hAnsi="Arial" w:cs="Arial"/>
                <w:color w:val="000000"/>
                <w:sz w:val="20"/>
              </w:rPr>
              <w:t>4</w:t>
            </w:r>
          </w:p>
        </w:tc>
        <w:tc>
          <w:tcPr>
            <w:tcW w:w="409" w:type="pct"/>
            <w:vAlign w:val="center"/>
          </w:tcPr>
          <w:p>
            <w:pPr>
              <w:spacing w:line="240" w:lineRule="exact"/>
              <w:jc w:val="center"/>
              <w:rPr>
                <w:rFonts w:ascii="Arial" w:hAnsi="Arial" w:cs="Arial"/>
                <w:color w:val="000000"/>
                <w:sz w:val="20"/>
              </w:rPr>
            </w:pPr>
            <w:r>
              <w:rPr>
                <w:rFonts w:ascii="Arial" w:hAnsi="Arial" w:cs="Arial"/>
                <w:color w:val="000000"/>
                <w:sz w:val="20"/>
              </w:rPr>
              <w:t>2</w:t>
            </w:r>
          </w:p>
        </w:tc>
      </w:tr>
    </w:tbl>
    <w:p>
      <w:pPr>
        <w:spacing w:after="156" w:afterLines="50" w:line="340" w:lineRule="exact"/>
        <w:rPr>
          <w:rFonts w:ascii="Arial" w:hAnsi="Arial" w:cs="Arial"/>
          <w:bCs/>
          <w:color w:val="000000"/>
          <w:sz w:val="20"/>
        </w:rPr>
      </w:pPr>
      <w:r>
        <w:rPr>
          <w:rFonts w:ascii="Arial" w:hAnsi="Arial" w:cs="Arial"/>
          <w:bCs/>
          <w:color w:val="000000"/>
          <w:sz w:val="20"/>
        </w:rPr>
        <w:t>技术评定（25分）</w:t>
      </w:r>
    </w:p>
    <w:tbl>
      <w:tblPr>
        <w:tblStyle w:val="10"/>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80"/>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等级</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分值</w:t>
            </w:r>
          </w:p>
        </w:tc>
        <w:tc>
          <w:tcPr>
            <w:tcW w:w="3389" w:type="pct"/>
            <w:vAlign w:val="center"/>
          </w:tcPr>
          <w:p>
            <w:pPr>
              <w:spacing w:line="240" w:lineRule="exact"/>
              <w:jc w:val="center"/>
              <w:rPr>
                <w:rFonts w:ascii="Arial" w:hAnsi="Arial" w:cs="Arial"/>
                <w:bCs/>
                <w:color w:val="000000"/>
                <w:sz w:val="20"/>
              </w:rPr>
            </w:pPr>
            <w:r>
              <w:rPr>
                <w:rFonts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优</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25—22</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良</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21—18</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及格</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17-15</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87" w:type="pct"/>
            <w:vAlign w:val="center"/>
          </w:tcPr>
          <w:p>
            <w:pPr>
              <w:spacing w:line="240" w:lineRule="exact"/>
              <w:jc w:val="center"/>
              <w:rPr>
                <w:rFonts w:ascii="Arial" w:hAnsi="Arial" w:cs="Arial"/>
                <w:bCs/>
                <w:color w:val="000000"/>
                <w:sz w:val="20"/>
              </w:rPr>
            </w:pPr>
            <w:r>
              <w:rPr>
                <w:rFonts w:ascii="Arial" w:hAnsi="Arial" w:cs="Arial"/>
                <w:bCs/>
                <w:color w:val="000000"/>
                <w:sz w:val="20"/>
              </w:rPr>
              <w:t>不及格</w:t>
            </w:r>
          </w:p>
        </w:tc>
        <w:tc>
          <w:tcPr>
            <w:tcW w:w="822" w:type="pct"/>
            <w:vAlign w:val="center"/>
          </w:tcPr>
          <w:p>
            <w:pPr>
              <w:spacing w:line="240" w:lineRule="exact"/>
              <w:jc w:val="center"/>
              <w:rPr>
                <w:rFonts w:ascii="Arial" w:hAnsi="Arial" w:cs="Arial"/>
                <w:bCs/>
                <w:color w:val="000000"/>
                <w:sz w:val="20"/>
              </w:rPr>
            </w:pPr>
            <w:r>
              <w:rPr>
                <w:rFonts w:ascii="Arial" w:hAnsi="Arial" w:cs="Arial"/>
                <w:bCs/>
                <w:color w:val="000000"/>
                <w:sz w:val="20"/>
              </w:rPr>
              <w:t>14-0</w:t>
            </w:r>
          </w:p>
        </w:tc>
        <w:tc>
          <w:tcPr>
            <w:tcW w:w="3389" w:type="pct"/>
            <w:vAlign w:val="center"/>
          </w:tcPr>
          <w:p>
            <w:pPr>
              <w:spacing w:line="240" w:lineRule="exact"/>
              <w:rPr>
                <w:rFonts w:ascii="Arial" w:hAnsi="Arial" w:cs="Arial"/>
                <w:bCs/>
                <w:color w:val="000000"/>
                <w:sz w:val="20"/>
              </w:rPr>
            </w:pPr>
            <w:r>
              <w:rPr>
                <w:rFonts w:ascii="Arial" w:hAnsi="Arial" w:cs="Arial"/>
                <w:bCs/>
                <w:color w:val="000000"/>
                <w:sz w:val="20"/>
              </w:rPr>
              <w:t>动作不连贯、不协调，手法不正确。</w:t>
            </w:r>
          </w:p>
        </w:tc>
      </w:tr>
    </w:tbl>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p>
    <w:p>
      <w:pPr>
        <w:spacing w:before="156" w:beforeLines="50" w:line="340" w:lineRule="exact"/>
        <w:ind w:left="600" w:hanging="600" w:hangingChars="300"/>
        <w:rPr>
          <w:rFonts w:ascii="Arial" w:hAnsi="Arial" w:cs="Arial"/>
          <w:color w:val="000000"/>
          <w:sz w:val="20"/>
        </w:rPr>
      </w:pPr>
      <w:r>
        <w:rPr>
          <w:rFonts w:ascii="Arial" w:hAnsi="Arial" w:cs="Arial"/>
          <w:color w:val="000000"/>
          <w:sz w:val="20"/>
        </w:rPr>
        <w:t>2、极限飞盘掷门（50分）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2" name="文本框 1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TY-2021-21</w:t>
                            </w:r>
                          </w:p>
                        </w:txbxContent>
                      </wps:txbx>
                      <wps:bodyPr vert="horz" wrap="square" lIns="91440" tIns="45720" rIns="91440" bIns="45720" anchor="t">
                        <a:noAutofit/>
                      </wps:bodyPr>
                    </wps:wsp>
                  </a:graphicData>
                </a:graphic>
              </wp:anchor>
            </w:drawing>
          </mc:Choice>
          <mc:Fallback>
            <w:pict>
              <v:rect id="文本框 13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WUjT7/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TY-2021-21</w:t>
                      </w:r>
                    </w:p>
                  </w:txbxContent>
                </v:textbox>
              </v:rect>
            </w:pict>
          </mc:Fallback>
        </mc:AlternateContent>
      </w:r>
    </w:p>
    <w:p>
      <w:pPr>
        <w:spacing w:line="340" w:lineRule="exact"/>
        <w:ind w:left="599" w:leftChars="190" w:hanging="200" w:hangingChars="100"/>
        <w:rPr>
          <w:rFonts w:ascii="Arial" w:hAnsi="Arial" w:cs="Arial"/>
          <w:color w:val="000000"/>
          <w:sz w:val="20"/>
        </w:rPr>
      </w:pPr>
      <w:r>
        <w:rPr>
          <w:rFonts w:ascii="Arial" w:hAnsi="Arial" w:cs="Arial"/>
          <w:color w:val="000000"/>
          <w:sz w:val="20"/>
        </w:rPr>
        <w:t>学生在距离足球门10米处进行极限飞盘正反手掷门,正反手各5个盘,每进一盘10分,盘以</w:t>
      </w:r>
    </w:p>
    <w:p>
      <w:pPr>
        <w:spacing w:line="340" w:lineRule="exact"/>
        <w:ind w:left="600" w:hanging="600" w:hangingChars="300"/>
        <w:rPr>
          <w:rFonts w:ascii="Arial" w:hAnsi="Arial" w:cs="Arial"/>
          <w:color w:val="000000"/>
          <w:sz w:val="20"/>
        </w:rPr>
      </w:pPr>
      <w:r>
        <w:rPr>
          <w:rFonts w:ascii="Arial" w:hAnsi="Arial" w:cs="Arial"/>
          <w:color w:val="000000"/>
          <w:sz w:val="20"/>
        </w:rPr>
        <w:t>过球门线触网为准。</w:t>
      </w:r>
    </w:p>
    <w:p>
      <w:pPr>
        <w:spacing w:line="340" w:lineRule="exact"/>
        <w:jc w:val="center"/>
        <w:rPr>
          <w:rFonts w:ascii="Arial" w:hAnsi="Arial" w:cs="Arial"/>
          <w:bCs/>
          <w:sz w:val="20"/>
          <w:szCs w:val="21"/>
          <w:lang w:val="zh-TW"/>
        </w:rPr>
      </w:pPr>
      <w:r>
        <w:rPr>
          <w:rFonts w:ascii="Arial" w:hAnsi="Arial" w:cs="Arial"/>
          <w:bCs/>
          <w:sz w:val="20"/>
          <w:szCs w:val="21"/>
          <w:lang w:val="zh-TW"/>
        </w:rPr>
        <w:t>极限飞盘掷门达标成绩评分标准一览表</w:t>
      </w:r>
    </w:p>
    <w:tbl>
      <w:tblPr>
        <w:tblStyle w:val="10"/>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420"/>
        <w:gridCol w:w="1420"/>
        <w:gridCol w:w="1420"/>
        <w:gridCol w:w="142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分值</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50分</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40分</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30分</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20分</w:t>
            </w:r>
          </w:p>
        </w:tc>
        <w:tc>
          <w:tcPr>
            <w:tcW w:w="789"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掷门</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5个</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4个</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3个</w:t>
            </w:r>
          </w:p>
        </w:tc>
        <w:tc>
          <w:tcPr>
            <w:tcW w:w="851"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2个</w:t>
            </w:r>
          </w:p>
        </w:tc>
        <w:tc>
          <w:tcPr>
            <w:tcW w:w="789" w:type="pct"/>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1个</w:t>
            </w:r>
          </w:p>
        </w:tc>
      </w:tr>
    </w:tbl>
    <w:p>
      <w:pPr>
        <w:spacing w:before="156" w:beforeLines="50" w:line="340" w:lineRule="exact"/>
        <w:rPr>
          <w:rFonts w:ascii="Arial" w:hAnsi="Arial" w:cs="Arial"/>
          <w:sz w:val="20"/>
          <w:szCs w:val="22"/>
          <w:lang w:val="zh-TW"/>
        </w:rPr>
      </w:pPr>
      <w:r>
        <w:rPr>
          <w:rFonts w:ascii="Arial" w:hAnsi="Arial" w:cs="Arial"/>
          <w:b/>
          <w:sz w:val="20"/>
        </w:rPr>
        <w:t>“X2”的评价方式：</w:t>
      </w:r>
      <w:r>
        <w:rPr>
          <w:rFonts w:ascii="Arial" w:hAnsi="Arial" w:cs="Arial"/>
          <w:sz w:val="20"/>
          <w:szCs w:val="22"/>
          <w:lang w:val="zh-TW"/>
        </w:rPr>
        <w:t>考勤、检查着装、课堂练习评价（满分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2"/>
          <w:lang w:val="zh-TW"/>
        </w:rPr>
      </w:pPr>
      <w:r>
        <w:rPr>
          <w:rFonts w:ascii="Arial" w:hAnsi="Arial" w:cs="Arial"/>
          <w:b/>
          <w:sz w:val="20"/>
        </w:rPr>
        <w:t>“X3”的评价方式：</w:t>
      </w:r>
      <w:r>
        <w:rPr>
          <w:rFonts w:ascii="Arial" w:hAnsi="Arial" w:cs="Arial"/>
          <w:sz w:val="20"/>
          <w:szCs w:val="22"/>
          <w:lang w:val="zh-TW"/>
        </w:rPr>
        <w:t>《国家学生体质健康标准》测试评价（满分</w:t>
      </w:r>
      <w:r>
        <w:rPr>
          <w:rFonts w:ascii="Arial" w:hAnsi="Arial" w:cs="Arial"/>
          <w:sz w:val="20"/>
          <w:szCs w:val="22"/>
        </w:rPr>
        <w:t>100</w:t>
      </w:r>
      <w:r>
        <w:rPr>
          <w:rFonts w:ascii="Arial" w:hAnsi="Arial" w:cs="Arial"/>
          <w:sz w:val="20"/>
          <w:szCs w:val="22"/>
          <w:lang w:val="zh-TW"/>
        </w:rPr>
        <w:t>分</w:t>
      </w:r>
      <w:r>
        <w:rPr>
          <w:rFonts w:ascii="Arial" w:hAnsi="Arial" w:cs="Arial"/>
          <w:bCs/>
          <w:sz w:val="20"/>
          <w:szCs w:val="21"/>
        </w:rPr>
        <w:t>，占20%</w:t>
      </w:r>
      <w:r>
        <w:rPr>
          <w:rFonts w:ascii="Arial" w:hAnsi="Arial" w:cs="Arial"/>
          <w:sz w:val="20"/>
          <w:szCs w:val="22"/>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2849880</wp:posOffset>
            </wp:positionH>
            <wp:positionV relativeFrom="paragraph">
              <wp:posOffset>141605</wp:posOffset>
            </wp:positionV>
            <wp:extent cx="762000" cy="342900"/>
            <wp:effectExtent l="0" t="0" r="0" b="0"/>
            <wp:wrapTight wrapText="bothSides">
              <wp:wrapPolygon>
                <wp:start x="0" y="0"/>
                <wp:lineTo x="0" y="20400"/>
                <wp:lineTo x="21060" y="20400"/>
                <wp:lineTo x="21060" y="0"/>
                <wp:lineTo x="0" y="0"/>
              </wp:wrapPolygon>
            </wp:wrapTight>
            <wp:docPr id="1133" name="图片 73" descr="1"/>
            <wp:cNvGraphicFramePr/>
            <a:graphic xmlns:a="http://schemas.openxmlformats.org/drawingml/2006/main">
              <a:graphicData uri="http://schemas.openxmlformats.org/drawingml/2006/picture">
                <pic:pic xmlns:pic="http://schemas.openxmlformats.org/drawingml/2006/picture">
                  <pic:nvPicPr>
                    <pic:cNvPr id="1133" name="图片 7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撰写人：刘丹宁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953" w:name="_Toc29618"/>
      <w:bookmarkStart w:id="954" w:name="_Toc21032"/>
      <w:bookmarkStart w:id="955" w:name="_Toc3331"/>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jc w:val="center"/>
        <w:outlineLvl w:val="0"/>
        <w:rPr>
          <w:rFonts w:ascii="Arial" w:hAnsi="Arial" w:cs="Arial"/>
          <w:b/>
          <w:bCs/>
          <w:sz w:val="28"/>
          <w:szCs w:val="28"/>
          <w:lang w:val="zh-CN"/>
        </w:rPr>
      </w:pPr>
      <w:bookmarkStart w:id="956" w:name="_Toc30692"/>
      <w:r>
        <w:rPr>
          <w:rFonts w:ascii="Arial" w:hAnsi="Arial" w:cs="Arial"/>
          <w:b/>
          <w:bCs/>
          <w:sz w:val="28"/>
          <w:szCs w:val="28"/>
          <w:lang w:val="zh-CN"/>
        </w:rPr>
        <w:t>【游泳</w:t>
      </w:r>
      <w:r>
        <w:rPr>
          <w:rFonts w:ascii="Arial" w:hAnsi="Arial" w:cs="Arial"/>
          <w:b/>
          <w:bCs/>
          <w:sz w:val="28"/>
          <w:szCs w:val="28"/>
        </w:rPr>
        <w:t>1</w:t>
      </w:r>
      <w:r>
        <w:rPr>
          <w:rFonts w:ascii="Arial" w:hAnsi="Arial" w:cs="Arial"/>
          <w:b/>
          <w:bCs/>
          <w:sz w:val="28"/>
          <w:szCs w:val="28"/>
          <w:lang w:val="zh-CN"/>
        </w:rPr>
        <w:t>】</w:t>
      </w:r>
      <w:bookmarkEnd w:id="953"/>
      <w:bookmarkEnd w:id="954"/>
      <w:bookmarkEnd w:id="955"/>
      <w:bookmarkStart w:id="957" w:name="_Toc29402"/>
      <w:bookmarkStart w:id="958" w:name="_Toc654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4" name="文本框 1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TY-2021-22</w:t>
                            </w:r>
                          </w:p>
                        </w:txbxContent>
                      </wps:txbx>
                      <wps:bodyPr vert="horz" wrap="square" lIns="91440" tIns="45720" rIns="91440" bIns="45720" anchor="t">
                        <a:noAutofit/>
                      </wps:bodyPr>
                    </wps:wsp>
                  </a:graphicData>
                </a:graphic>
              </wp:anchor>
            </w:drawing>
          </mc:Choice>
          <mc:Fallback>
            <w:pict>
              <v:rect id="文本框 13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J+8S9cAAAALAQAADwAAAAAAAAABACAAAAAiAAAAZHJzL2Rvd25yZXYueG1sUEsB&#10;AhQAFAAAAAgAh07iQGUR6TD2AQAA2QMAAA4AAAAAAAAAAQAgAAAAJg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TY-2021-22</w:t>
                      </w:r>
                    </w:p>
                  </w:txbxContent>
                </v:textbox>
              </v:rect>
            </w:pict>
          </mc:Fallback>
        </mc:AlternateContent>
      </w:r>
      <w:bookmarkEnd w:id="956"/>
    </w:p>
    <w:p>
      <w:pPr>
        <w:jc w:val="center"/>
        <w:outlineLvl w:val="9"/>
        <w:rPr>
          <w:rFonts w:ascii="Arial" w:hAnsi="Arial" w:cs="Arial"/>
          <w:b/>
          <w:bCs/>
          <w:sz w:val="30"/>
          <w:szCs w:val="30"/>
        </w:rPr>
      </w:pPr>
      <w:bookmarkStart w:id="959" w:name="_Toc4070"/>
      <w:bookmarkStart w:id="960" w:name="_Toc22820"/>
      <w:r>
        <w:rPr>
          <w:rFonts w:ascii="Arial" w:hAnsi="Arial" w:cs="Arial"/>
          <w:b/>
          <w:bCs/>
          <w:sz w:val="28"/>
          <w:szCs w:val="28"/>
          <w:lang w:val="zh-CN"/>
        </w:rPr>
        <w:t>【</w:t>
      </w:r>
      <w:r>
        <w:rPr>
          <w:rFonts w:ascii="Arial" w:hAnsi="Arial" w:cs="Arial"/>
          <w:b/>
          <w:bCs/>
          <w:sz w:val="28"/>
          <w:szCs w:val="28"/>
        </w:rPr>
        <w:t>Swimming 1</w:t>
      </w:r>
      <w:r>
        <w:rPr>
          <w:rFonts w:ascii="Arial" w:hAnsi="Arial" w:cs="Arial"/>
          <w:b/>
          <w:bCs/>
          <w:sz w:val="28"/>
          <w:szCs w:val="28"/>
          <w:lang w:val="zh-CN"/>
        </w:rPr>
        <w:t>】</w:t>
      </w:r>
      <w:bookmarkEnd w:id="957"/>
      <w:bookmarkEnd w:id="958"/>
      <w:bookmarkEnd w:id="959"/>
      <w:bookmarkEnd w:id="960"/>
    </w:p>
    <w:p>
      <w:pPr>
        <w:widowControl/>
        <w:snapToGrid w:val="0"/>
        <w:spacing w:after="156" w:afterLines="50" w:line="340" w:lineRule="exact"/>
        <w:outlineLvl w:val="9"/>
        <w:rPr>
          <w:rFonts w:ascii="Arial" w:hAnsi="Arial" w:cs="Arial"/>
          <w:b/>
          <w:color w:val="008080"/>
          <w:sz w:val="30"/>
          <w:szCs w:val="30"/>
        </w:rPr>
      </w:pPr>
      <w:bookmarkStart w:id="961" w:name="_Toc10080"/>
      <w:bookmarkStart w:id="962" w:name="_Toc6335"/>
      <w:bookmarkStart w:id="963" w:name="_Toc263"/>
      <w:bookmarkStart w:id="964" w:name="_Toc30230"/>
      <w:r>
        <w:rPr>
          <w:rFonts w:ascii="Arial" w:hAnsi="Arial" w:eastAsia="黑体" w:cs="Arial"/>
          <w:sz w:val="24"/>
        </w:rPr>
        <w:t>一、基本信息</w:t>
      </w:r>
      <w:bookmarkEnd w:id="961"/>
      <w:bookmarkEnd w:id="962"/>
      <w:bookmarkEnd w:id="963"/>
      <w:bookmarkEnd w:id="964"/>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2100078</w:t>
      </w:r>
      <w:r>
        <w:rPr>
          <w:rFonts w:ascii="Arial" w:hAnsi="Arial" w:cs="Arial"/>
          <w:color w:val="000000"/>
          <w:sz w:val="20"/>
        </w:rPr>
        <w:t>】</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autoSpaceDE w:val="0"/>
        <w:autoSpaceDN w:val="0"/>
        <w:adjustRightInd w:val="0"/>
        <w:spacing w:line="340" w:lineRule="exact"/>
        <w:rPr>
          <w:rFonts w:ascii="Arial" w:hAnsi="Arial" w:cs="Arial"/>
          <w:sz w:val="20"/>
        </w:rPr>
      </w:pPr>
      <w:r>
        <w:rPr>
          <w:rFonts w:ascii="Arial" w:hAnsi="Arial" w:cs="Arial"/>
          <w:b/>
          <w:bCs/>
          <w:color w:val="000000"/>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rPr>
          <w:rFonts w:ascii="Arial" w:hAnsi="Arial" w:cs="Arial"/>
          <w:sz w:val="20"/>
          <w:lang w:val="zh-CN"/>
        </w:rPr>
      </w:pPr>
      <w:r>
        <w:rPr>
          <w:rFonts w:ascii="Arial" w:hAnsi="Arial" w:cs="Arial"/>
          <w:b/>
          <w:bCs/>
          <w:sz w:val="20"/>
          <w:lang w:val="zh-CN"/>
        </w:rPr>
        <w:t>辅助教材：</w:t>
      </w:r>
      <w:r>
        <w:rPr>
          <w:rFonts w:ascii="Arial" w:hAnsi="Arial" w:cs="Arial"/>
          <w:sz w:val="20"/>
          <w:lang w:val="zh-CN"/>
        </w:rPr>
        <w:t>【</w:t>
      </w:r>
      <w:r>
        <w:rPr>
          <w:rFonts w:ascii="Arial" w:hAnsi="Arial" w:cs="Arial"/>
          <w:sz w:val="20"/>
        </w:rPr>
        <w:t>Paul Mason 主编.《游泳技巧训练完全图解》.人民邮电出版社，2016年6月出版</w:t>
      </w:r>
      <w:r>
        <w:rPr>
          <w:rFonts w:ascii="Arial" w:hAnsi="Arial" w:cs="Arial"/>
          <w:sz w:val="20"/>
          <w:lang w:val="zh-CN"/>
        </w:rPr>
        <w:t>】</w:t>
      </w:r>
    </w:p>
    <w:p>
      <w:pPr>
        <w:snapToGrid w:val="0"/>
        <w:spacing w:line="340" w:lineRule="exact"/>
        <w:ind w:firstLine="800" w:firstLineChars="400"/>
        <w:rPr>
          <w:rFonts w:ascii="Arial" w:hAnsi="Arial" w:cs="Arial"/>
          <w:sz w:val="20"/>
          <w:lang w:val="zh-CN"/>
        </w:rPr>
      </w:pPr>
      <w:r>
        <w:rPr>
          <w:rFonts w:ascii="Arial" w:hAnsi="Arial" w:cs="Arial"/>
          <w:sz w:val="20"/>
          <w:lang w:val="zh-CN"/>
        </w:rPr>
        <w:t>【</w:t>
      </w:r>
      <w:r>
        <w:rPr>
          <w:rFonts w:ascii="Arial" w:hAnsi="Arial" w:cs="Arial"/>
          <w:sz w:val="20"/>
        </w:rPr>
        <w:t>丛宁丽 编著.《游泳STEP教法》.人民体育出版社，2014年5月出版</w:t>
      </w:r>
      <w:r>
        <w:rPr>
          <w:rFonts w:ascii="Arial" w:hAnsi="Arial" w:cs="Arial"/>
          <w:sz w:val="20"/>
          <w:lang w:val="zh-CN"/>
        </w:rPr>
        <w:t>】.</w:t>
      </w:r>
    </w:p>
    <w:p>
      <w:pPr>
        <w:snapToGrid w:val="0"/>
        <w:spacing w:line="340" w:lineRule="exact"/>
        <w:ind w:firstLine="800" w:firstLineChars="400"/>
        <w:rPr>
          <w:rFonts w:ascii="Arial" w:hAnsi="Arial" w:cs="Arial"/>
          <w:sz w:val="20"/>
          <w:lang w:val="zh-CN"/>
        </w:rPr>
      </w:pPr>
      <w:r>
        <w:rPr>
          <w:rFonts w:ascii="Arial" w:hAnsi="Arial" w:cs="Arial"/>
          <w:sz w:val="20"/>
          <w:lang w:val="zh-CN"/>
        </w:rPr>
        <w:t>【</w:t>
      </w:r>
      <w:r>
        <w:rPr>
          <w:rFonts w:ascii="Arial" w:hAnsi="Arial" w:cs="Arial"/>
          <w:sz w:val="20"/>
        </w:rPr>
        <w:t>黄宇顺 主编.《游泳快速入门与进阶技术》.成都时代出版社，2014年5月出版</w:t>
      </w:r>
      <w:r>
        <w:rPr>
          <w:rFonts w:ascii="Arial" w:hAnsi="Arial" w:cs="Arial"/>
          <w:sz w:val="20"/>
          <w:lang w:val="zh-CN"/>
        </w:rPr>
        <w:t>】.</w:t>
      </w:r>
    </w:p>
    <w:p>
      <w:pPr>
        <w:snapToGrid w:val="0"/>
        <w:spacing w:line="340" w:lineRule="exact"/>
        <w:rPr>
          <w:rFonts w:ascii="Arial" w:hAnsi="Arial" w:cs="Arial"/>
          <w:b/>
          <w:bCs/>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adjustRightInd w:val="0"/>
        <w:snapToGrid w:val="0"/>
        <w:spacing w:before="156" w:beforeLines="50" w:after="156" w:afterLines="50" w:line="340" w:lineRule="exact"/>
        <w:outlineLvl w:val="9"/>
        <w:rPr>
          <w:rFonts w:ascii="Arial" w:hAnsi="Arial" w:cs="Arial"/>
          <w:b/>
          <w:color w:val="000000"/>
          <w:sz w:val="24"/>
        </w:rPr>
      </w:pPr>
      <w:bookmarkStart w:id="965" w:name="_Toc16464"/>
      <w:bookmarkStart w:id="966" w:name="_Toc12779"/>
      <w:bookmarkStart w:id="967" w:name="_Toc30332"/>
      <w:bookmarkStart w:id="968" w:name="_Toc12350"/>
      <w:r>
        <w:rPr>
          <w:rFonts w:ascii="Arial" w:hAnsi="Arial" w:eastAsia="黑体" w:cs="Arial"/>
          <w:sz w:val="24"/>
        </w:rPr>
        <w:t>二、课程简介</w:t>
      </w:r>
      <w:bookmarkEnd w:id="965"/>
      <w:bookmarkEnd w:id="966"/>
      <w:bookmarkEnd w:id="967"/>
      <w:bookmarkEnd w:id="968"/>
    </w:p>
    <w:p>
      <w:pPr>
        <w:snapToGrid w:val="0"/>
        <w:spacing w:line="340" w:lineRule="exact"/>
        <w:ind w:firstLine="400" w:firstLineChars="200"/>
        <w:rPr>
          <w:rFonts w:ascii="Arial" w:hAnsi="Arial" w:cs="Arial"/>
          <w:color w:val="000000"/>
          <w:sz w:val="20"/>
        </w:rPr>
      </w:pPr>
      <w:r>
        <w:rPr>
          <w:rFonts w:ascii="Arial" w:hAnsi="Arial" w:cs="Arial"/>
          <w:sz w:val="20"/>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在这项运动中，磨炼意志品质，能培养学生水中生存和运动的基本技能；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969" w:name="_Toc19249"/>
      <w:bookmarkStart w:id="970" w:name="_Toc10829"/>
      <w:bookmarkStart w:id="971" w:name="_Toc13063"/>
      <w:bookmarkStart w:id="972" w:name="_Toc22784"/>
      <w:r>
        <w:rPr>
          <w:rFonts w:ascii="Arial" w:hAnsi="Arial" w:eastAsia="黑体" w:cs="Arial"/>
          <w:sz w:val="24"/>
        </w:rPr>
        <w:t>三、选课建议</w:t>
      </w:r>
      <w:bookmarkEnd w:id="969"/>
      <w:bookmarkEnd w:id="970"/>
      <w:bookmarkEnd w:id="971"/>
      <w:bookmarkEnd w:id="972"/>
    </w:p>
    <w:p>
      <w:pPr>
        <w:spacing w:line="340" w:lineRule="exact"/>
        <w:ind w:firstLine="400" w:firstLineChars="200"/>
        <w:rPr>
          <w:rFonts w:ascii="Arial" w:hAnsi="Arial" w:eastAsia="黑体"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973" w:name="_Toc1273"/>
      <w:bookmarkStart w:id="974" w:name="_Toc5784"/>
      <w:bookmarkStart w:id="975" w:name="_Toc84"/>
      <w:bookmarkStart w:id="976" w:name="_Toc31357"/>
      <w:r>
        <w:rPr>
          <w:rFonts w:ascii="Arial" w:hAnsi="Arial" w:eastAsia="黑体" w:cs="Arial"/>
          <w:sz w:val="24"/>
        </w:rPr>
        <w:t>四、课程目标/课程预期学习成果</w:t>
      </w:r>
      <w:bookmarkEnd w:id="973"/>
      <w:bookmarkEnd w:id="974"/>
      <w:bookmarkEnd w:id="975"/>
      <w:bookmarkEnd w:id="976"/>
    </w:p>
    <w:tbl>
      <w:tblPr>
        <w:tblStyle w:val="10"/>
        <w:tblpPr w:leftFromText="180" w:rightFromText="180" w:vertAnchor="text" w:horzAnchor="page" w:tblpX="1891" w:tblpY="174"/>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3119"/>
        <w:gridCol w:w="19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67" w:type="dxa"/>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3119"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51"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3119"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51"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3119" w:type="dxa"/>
            <w:vAlign w:val="center"/>
          </w:tcPr>
          <w:p>
            <w:pPr>
              <w:snapToGrid w:val="0"/>
              <w:spacing w:line="240" w:lineRule="exact"/>
              <w:rPr>
                <w:rFonts w:ascii="Arial" w:hAnsi="Arial" w:cs="Arial"/>
                <w:sz w:val="20"/>
              </w:rPr>
            </w:pPr>
            <w:r>
              <w:rPr>
                <w:rFonts w:ascii="Arial" w:hAnsi="Arial" w:cs="Arial"/>
                <w:sz w:val="20"/>
              </w:rPr>
              <w:t>掌握蛙泳动作技能，提高运动能力，为终身体育打下良好基础。</w:t>
            </w:r>
          </w:p>
        </w:tc>
        <w:tc>
          <w:tcPr>
            <w:tcW w:w="1951" w:type="dxa"/>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vAlign w:val="center"/>
          </w:tcPr>
          <w:p>
            <w:pPr>
              <w:snapToGrid w:val="0"/>
              <w:spacing w:line="240" w:lineRule="exact"/>
              <w:rPr>
                <w:rFonts w:ascii="Arial" w:hAnsi="Arial" w:cs="Arial"/>
                <w:sz w:val="20"/>
              </w:rPr>
            </w:pPr>
            <w:r>
              <w:rPr>
                <w:rFonts w:ascii="Arial" w:hAnsi="Arial" w:cs="Arial"/>
                <w:sz w:val="20"/>
              </w:rPr>
              <w:t>50米蛙泳评价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3119"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51"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rPr>
                <w:rFonts w:ascii="Arial" w:hAnsi="Arial" w:eastAsia="仿宋" w:cs="Arial"/>
                <w:kern w:val="0"/>
                <w:sz w:val="24"/>
              </w:rPr>
            </w:pPr>
            <w:r>
              <w:rPr>
                <w:rFonts w:ascii="Arial" w:hAnsi="Arial" w:eastAsia="仿宋" w:cs="Arial"/>
                <w:kern w:val="0"/>
                <w:sz w:val="24"/>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3119"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51" w:type="dxa"/>
            <w:vAlign w:val="center"/>
          </w:tcPr>
          <w:p>
            <w:pPr>
              <w:spacing w:line="240" w:lineRule="exact"/>
              <w:rPr>
                <w:rFonts w:ascii="Arial" w:hAnsi="Arial" w:cs="Arial"/>
                <w:sz w:val="20"/>
              </w:rPr>
            </w:pPr>
            <w:r>
              <w:rPr>
                <w:rFonts w:ascii="Arial" w:hAnsi="Arial" w:cs="Arial"/>
                <w:sz w:val="20"/>
              </w:rPr>
              <w:t>课堂讲授，学生练习，模拟测试</w:t>
            </w:r>
          </w:p>
        </w:tc>
        <w:tc>
          <w:tcPr>
            <w:tcW w:w="1559"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rPr>
          <w:rFonts w:ascii="Arial" w:hAnsi="Arial" w:eastAsia="黑体" w:cs="Arial"/>
          <w:sz w:val="24"/>
        </w:rPr>
      </w:pPr>
      <w:bookmarkStart w:id="977" w:name="_Toc26857"/>
      <w:bookmarkStart w:id="978" w:name="_Toc15099"/>
    </w:p>
    <w:p>
      <w:pPr>
        <w:widowControl/>
        <w:spacing w:before="312" w:beforeLines="100" w:line="340" w:lineRule="exact"/>
        <w:jc w:val="left"/>
        <w:outlineLvl w:val="9"/>
        <w:rPr>
          <w:rFonts w:ascii="Arial" w:hAnsi="Arial" w:eastAsia="黑体" w:cs="Arial"/>
          <w:sz w:val="24"/>
        </w:rPr>
      </w:pPr>
      <w:bookmarkStart w:id="979" w:name="_Toc17037"/>
      <w:bookmarkStart w:id="980" w:name="_Toc7787"/>
      <w:r>
        <w:rPr>
          <w:rFonts w:ascii="Arial" w:hAnsi="Arial" w:eastAsia="黑体" w:cs="Arial"/>
          <w:sz w:val="24"/>
        </w:rPr>
        <w:t>五、课程内容</w:t>
      </w:r>
      <w:bookmarkEnd w:id="977"/>
      <w:bookmarkEnd w:id="978"/>
      <w:bookmarkEnd w:id="979"/>
      <w:bookmarkEnd w:id="980"/>
    </w:p>
    <w:p>
      <w:pPr>
        <w:spacing w:line="340" w:lineRule="exact"/>
        <w:jc w:val="center"/>
        <w:outlineLvl w:val="9"/>
        <w:rPr>
          <w:rFonts w:ascii="Arial" w:hAnsi="Arial" w:cs="Arial"/>
          <w:b/>
          <w:sz w:val="20"/>
        </w:rPr>
      </w:pPr>
      <w:bookmarkStart w:id="981" w:name="_Toc9394"/>
      <w:r>
        <w:rPr>
          <w:rFonts w:ascii="Arial" w:hAnsi="Arial" w:cs="Arial"/>
          <w:b/>
          <w:sz w:val="20"/>
        </w:rPr>
        <w:t>（一）理论部分（4学时）</w:t>
      </w:r>
      <w:bookmarkEnd w:id="981"/>
    </w:p>
    <w:p>
      <w:pPr>
        <w:spacing w:line="340" w:lineRule="exact"/>
        <w:outlineLvl w:val="9"/>
        <w:rPr>
          <w:rFonts w:ascii="Arial" w:hAnsi="Arial" w:cs="Arial"/>
          <w:sz w:val="20"/>
        </w:rPr>
      </w:pPr>
      <w:bookmarkStart w:id="982" w:name="_Toc20035"/>
      <w:r>
        <w:rPr>
          <w:rFonts w:ascii="Arial" w:hAnsi="Arial" w:cs="Arial"/>
          <w:sz w:val="20"/>
        </w:rPr>
        <w:t>1、导言</w:t>
      </w:r>
      <w:bookmarkEnd w:id="98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983" w:name="_Toc16960"/>
      <w:r>
        <w:rPr>
          <w:rFonts w:ascii="Arial" w:hAnsi="Arial" w:cs="Arial"/>
          <w:sz w:val="20"/>
        </w:rPr>
        <w:t>2、游泳运动概述</w:t>
      </w:r>
      <w:bookmarkEnd w:id="983"/>
    </w:p>
    <w:p>
      <w:pPr>
        <w:spacing w:line="340" w:lineRule="exact"/>
        <w:rPr>
          <w:rFonts w:ascii="Arial" w:hAnsi="Arial" w:cs="Arial"/>
          <w:kern w:val="0"/>
          <w:sz w:val="20"/>
        </w:rPr>
      </w:pPr>
      <w:r>
        <w:rPr>
          <w:rFonts w:ascii="Arial" w:hAnsi="Arial" w:cs="Arial"/>
          <w:sz w:val="20"/>
        </w:rPr>
        <w:t>（1）游泳运动的分类、呼吸换气的方法</w:t>
      </w:r>
      <w:r>
        <w:rPr>
          <w:rFonts w:ascii="Arial" w:hAnsi="Arial" w:cs="Arial"/>
          <w:kern w:val="0"/>
          <w:sz w:val="20"/>
        </w:rPr>
        <w:t>,</w:t>
      </w:r>
      <w:r>
        <w:rPr>
          <w:rFonts w:ascii="Arial" w:hAnsi="Arial" w:cs="Arial"/>
          <w:sz w:val="20"/>
        </w:rPr>
        <w:t>游泳运动的特点与锻炼价值</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5" name="文本框 1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TY-2021-22</w:t>
                            </w:r>
                          </w:p>
                        </w:txbxContent>
                      </wps:txbx>
                      <wps:bodyPr vert="horz" wrap="square" lIns="91440" tIns="45720" rIns="91440" bIns="45720" anchor="t">
                        <a:noAutofit/>
                      </wps:bodyPr>
                    </wps:wsp>
                  </a:graphicData>
                </a:graphic>
              </wp:anchor>
            </w:drawing>
          </mc:Choice>
          <mc:Fallback>
            <w:pict>
              <v:rect id="文本框 14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0Lr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TY-2021-22</w:t>
                      </w:r>
                    </w:p>
                  </w:txbxContent>
                </v:textbox>
              </v:rect>
            </w:pict>
          </mc:Fallback>
        </mc:AlternateContent>
      </w:r>
    </w:p>
    <w:p>
      <w:pPr>
        <w:spacing w:line="340" w:lineRule="exact"/>
        <w:rPr>
          <w:rFonts w:ascii="Arial" w:hAnsi="Arial" w:cs="Arial"/>
          <w:sz w:val="20"/>
        </w:rPr>
      </w:pPr>
      <w:r>
        <w:rPr>
          <w:rFonts w:ascii="Arial" w:hAnsi="Arial" w:cs="Arial"/>
          <w:sz w:val="20"/>
        </w:rPr>
        <w:t>（2）游泳池的规格和分类、竞赛规则</w:t>
      </w:r>
    </w:p>
    <w:p>
      <w:pPr>
        <w:spacing w:line="340" w:lineRule="exact"/>
        <w:outlineLvl w:val="9"/>
        <w:rPr>
          <w:rFonts w:ascii="Arial" w:hAnsi="Arial" w:cs="Arial"/>
          <w:sz w:val="20"/>
        </w:rPr>
      </w:pPr>
      <w:bookmarkStart w:id="984" w:name="_Toc12844"/>
      <w:r>
        <w:rPr>
          <w:rFonts w:ascii="Arial" w:hAnsi="Arial" w:cs="Arial"/>
          <w:sz w:val="20"/>
        </w:rPr>
        <w:t>3、游泳器材</w:t>
      </w:r>
      <w:bookmarkEnd w:id="984"/>
    </w:p>
    <w:p>
      <w:pPr>
        <w:spacing w:line="340" w:lineRule="exact"/>
        <w:rPr>
          <w:rFonts w:ascii="Arial" w:hAnsi="Arial" w:cs="Arial"/>
          <w:kern w:val="0"/>
          <w:sz w:val="20"/>
        </w:rPr>
      </w:pPr>
      <w:r>
        <w:rPr>
          <w:rFonts w:ascii="Arial" w:hAnsi="Arial" w:cs="Arial"/>
          <w:sz w:val="20"/>
        </w:rPr>
        <w:t>（1）泳衣、泳裤、泳帽、眼镜的使用方法</w:t>
      </w:r>
    </w:p>
    <w:p>
      <w:pPr>
        <w:spacing w:line="340" w:lineRule="exact"/>
        <w:rPr>
          <w:rFonts w:ascii="Arial" w:hAnsi="Arial" w:cs="Arial"/>
          <w:sz w:val="20"/>
        </w:rPr>
      </w:pPr>
      <w:r>
        <w:rPr>
          <w:rFonts w:ascii="Arial" w:hAnsi="Arial" w:cs="Arial"/>
          <w:sz w:val="20"/>
        </w:rPr>
        <w:t>（2）游泳学习的基本顺序、方法和救生技巧</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了解游泳运动的特点与锻炼价值；游泳学习的注意事项；游泳学习的自我保护；简单的溺水救生常识；游泳比赛和游泳竞赛规则。</w:t>
      </w:r>
    </w:p>
    <w:p>
      <w:pPr>
        <w:spacing w:line="340" w:lineRule="exact"/>
        <w:rPr>
          <w:rFonts w:ascii="Arial" w:hAnsi="Arial" w:cs="Arial"/>
          <w:sz w:val="20"/>
        </w:rPr>
      </w:pPr>
      <w:r>
        <w:rPr>
          <w:rFonts w:ascii="Arial" w:hAnsi="Arial" w:cs="Arial"/>
          <w:b/>
          <w:sz w:val="20"/>
        </w:rPr>
        <w:t>教学难点：</w:t>
      </w:r>
      <w:r>
        <w:rPr>
          <w:rFonts w:ascii="Arial" w:hAnsi="Arial" w:cs="Arial"/>
          <w:sz w:val="20"/>
        </w:rPr>
        <w:t>游泳竞赛规则的掌握与运用</w:t>
      </w:r>
    </w:p>
    <w:p>
      <w:pPr>
        <w:spacing w:before="156" w:beforeLines="50" w:line="340" w:lineRule="exact"/>
        <w:jc w:val="center"/>
        <w:outlineLvl w:val="9"/>
        <w:rPr>
          <w:rFonts w:ascii="Arial" w:hAnsi="Arial" w:cs="Arial"/>
          <w:b/>
          <w:sz w:val="20"/>
          <w:szCs w:val="21"/>
        </w:rPr>
      </w:pPr>
      <w:bookmarkStart w:id="985" w:name="_Toc25836"/>
      <w:r>
        <w:rPr>
          <w:rFonts w:ascii="Arial" w:hAnsi="Arial" w:cs="Arial"/>
          <w:b/>
          <w:sz w:val="20"/>
          <w:szCs w:val="21"/>
        </w:rPr>
        <w:t>（二）实践部分（28学时）</w:t>
      </w:r>
      <w:bookmarkEnd w:id="985"/>
    </w:p>
    <w:p>
      <w:pPr>
        <w:spacing w:line="340" w:lineRule="exact"/>
        <w:outlineLvl w:val="9"/>
        <w:rPr>
          <w:rFonts w:ascii="Arial" w:hAnsi="Arial" w:cs="Arial"/>
          <w:sz w:val="20"/>
        </w:rPr>
      </w:pPr>
      <w:bookmarkStart w:id="986" w:name="_Toc21135"/>
      <w:r>
        <w:rPr>
          <w:rFonts w:ascii="Arial" w:hAnsi="Arial" w:cs="Arial"/>
          <w:sz w:val="20"/>
        </w:rPr>
        <w:t>1、呼吸和换气、水中站立（2学时）</w:t>
      </w:r>
      <w:bookmarkEnd w:id="986"/>
    </w:p>
    <w:p>
      <w:pPr>
        <w:spacing w:line="340" w:lineRule="exact"/>
        <w:ind w:firstLine="300" w:firstLineChars="150"/>
        <w:rPr>
          <w:rFonts w:ascii="Arial" w:hAnsi="Arial" w:cs="Arial"/>
          <w:sz w:val="20"/>
        </w:rPr>
      </w:pPr>
      <w:r>
        <w:rPr>
          <w:rFonts w:ascii="Arial" w:hAnsi="Arial" w:cs="Arial"/>
          <w:sz w:val="20"/>
        </w:rPr>
        <w:t>浅水区进行</w:t>
      </w:r>
    </w:p>
    <w:p>
      <w:pPr>
        <w:spacing w:line="340" w:lineRule="exact"/>
        <w:rPr>
          <w:rFonts w:ascii="Arial" w:hAnsi="Arial" w:cs="Arial"/>
          <w:sz w:val="20"/>
        </w:rPr>
      </w:pPr>
      <w:r>
        <w:rPr>
          <w:rFonts w:ascii="Arial" w:hAnsi="Arial" w:cs="Arial"/>
          <w:b/>
          <w:sz w:val="20"/>
        </w:rPr>
        <w:t>基本要求：</w:t>
      </w:r>
      <w:r>
        <w:rPr>
          <w:rFonts w:ascii="Arial" w:hAnsi="Arial" w:cs="Arial"/>
          <w:sz w:val="20"/>
        </w:rPr>
        <w:t>掌握呼吸和换气、水中站立的理论知识和练习方法。</w:t>
      </w:r>
    </w:p>
    <w:p>
      <w:pPr>
        <w:spacing w:line="340" w:lineRule="exact"/>
        <w:rPr>
          <w:rFonts w:ascii="Arial" w:hAnsi="Arial" w:cs="Arial"/>
          <w:sz w:val="20"/>
        </w:rPr>
      </w:pPr>
      <w:r>
        <w:rPr>
          <w:rFonts w:ascii="Arial" w:hAnsi="Arial" w:cs="Arial"/>
          <w:b/>
          <w:sz w:val="20"/>
        </w:rPr>
        <w:t>教学难点：</w:t>
      </w:r>
      <w:r>
        <w:rPr>
          <w:rFonts w:ascii="Arial" w:hAnsi="Arial" w:cs="Arial"/>
          <w:bCs/>
          <w:sz w:val="20"/>
        </w:rPr>
        <w:t>水中站立技术的掌握。</w:t>
      </w:r>
    </w:p>
    <w:p>
      <w:pPr>
        <w:spacing w:line="340" w:lineRule="exact"/>
        <w:outlineLvl w:val="9"/>
        <w:rPr>
          <w:rFonts w:ascii="Arial" w:hAnsi="Arial" w:cs="Arial"/>
          <w:sz w:val="20"/>
        </w:rPr>
      </w:pPr>
      <w:bookmarkStart w:id="987" w:name="_Toc4016"/>
      <w:r>
        <w:rPr>
          <w:rFonts w:ascii="Arial" w:hAnsi="Arial" w:cs="Arial"/>
          <w:sz w:val="20"/>
        </w:rPr>
        <w:t>2、池壁出发的蹬壁滑行（2学时）</w:t>
      </w:r>
      <w:bookmarkEnd w:id="987"/>
    </w:p>
    <w:p>
      <w:pPr>
        <w:spacing w:line="340" w:lineRule="exact"/>
        <w:rPr>
          <w:rFonts w:ascii="Arial" w:hAnsi="Arial" w:cs="Arial"/>
          <w:sz w:val="20"/>
        </w:rPr>
      </w:pPr>
      <w:r>
        <w:rPr>
          <w:rFonts w:ascii="Arial" w:hAnsi="Arial" w:cs="Arial"/>
          <w:sz w:val="20"/>
        </w:rPr>
        <w:t>（1）蹬壁滑行的动作要领</w:t>
      </w:r>
    </w:p>
    <w:p>
      <w:pPr>
        <w:spacing w:line="340" w:lineRule="exact"/>
        <w:rPr>
          <w:rFonts w:ascii="Arial" w:hAnsi="Arial" w:cs="Arial"/>
          <w:sz w:val="20"/>
        </w:rPr>
      </w:pPr>
      <w:r>
        <w:rPr>
          <w:rFonts w:ascii="Arial" w:hAnsi="Arial" w:cs="Arial"/>
          <w:sz w:val="20"/>
        </w:rPr>
        <w:t>（2）滑行中的身体姿态和动作要求</w:t>
      </w:r>
    </w:p>
    <w:p>
      <w:pPr>
        <w:spacing w:line="340" w:lineRule="exact"/>
        <w:rPr>
          <w:rFonts w:ascii="Arial" w:hAnsi="Arial" w:cs="Arial"/>
          <w:sz w:val="20"/>
        </w:rPr>
      </w:pPr>
      <w:r>
        <w:rPr>
          <w:rFonts w:ascii="Arial" w:hAnsi="Arial" w:cs="Arial"/>
          <w:b/>
          <w:sz w:val="20"/>
        </w:rPr>
        <w:t>基本要求：</w:t>
      </w:r>
      <w:r>
        <w:rPr>
          <w:rFonts w:ascii="Arial" w:hAnsi="Arial" w:cs="Arial"/>
          <w:sz w:val="20"/>
        </w:rPr>
        <w:t>了解蹬壁滑行的动作要领和易犯错误。</w:t>
      </w:r>
    </w:p>
    <w:p>
      <w:pPr>
        <w:spacing w:line="340" w:lineRule="exact"/>
        <w:rPr>
          <w:rFonts w:ascii="Arial" w:hAnsi="Arial" w:cs="Arial"/>
          <w:sz w:val="20"/>
        </w:rPr>
      </w:pPr>
      <w:r>
        <w:rPr>
          <w:rFonts w:ascii="Arial" w:hAnsi="Arial" w:cs="Arial"/>
          <w:b/>
          <w:sz w:val="20"/>
        </w:rPr>
        <w:t>教学难点：</w:t>
      </w:r>
      <w:r>
        <w:rPr>
          <w:rFonts w:ascii="Arial" w:hAnsi="Arial" w:cs="Arial"/>
          <w:bCs/>
          <w:sz w:val="20"/>
        </w:rPr>
        <w:t>登壁后身体姿态的保持。</w:t>
      </w:r>
    </w:p>
    <w:p>
      <w:pPr>
        <w:spacing w:line="340" w:lineRule="exact"/>
        <w:outlineLvl w:val="9"/>
        <w:rPr>
          <w:rFonts w:ascii="Arial" w:hAnsi="Arial" w:cs="Arial"/>
          <w:sz w:val="20"/>
        </w:rPr>
      </w:pPr>
      <w:bookmarkStart w:id="988" w:name="_Toc16159"/>
      <w:r>
        <w:rPr>
          <w:rFonts w:ascii="Arial" w:hAnsi="Arial" w:cs="Arial"/>
          <w:sz w:val="20"/>
        </w:rPr>
        <w:t>3、学习蛙泳腿（8学时）</w:t>
      </w:r>
      <w:bookmarkEnd w:id="988"/>
    </w:p>
    <w:p>
      <w:pPr>
        <w:spacing w:line="340" w:lineRule="exact"/>
        <w:rPr>
          <w:rFonts w:ascii="Arial" w:hAnsi="Arial" w:cs="Arial"/>
          <w:sz w:val="20"/>
        </w:rPr>
      </w:pPr>
      <w:r>
        <w:rPr>
          <w:rFonts w:ascii="Arial" w:hAnsi="Arial" w:cs="Arial"/>
          <w:sz w:val="20"/>
        </w:rPr>
        <w:t>（1）蛙泳腿收、翻、蹬、夹的动作的技术要领和常犯错误</w:t>
      </w:r>
    </w:p>
    <w:p>
      <w:pPr>
        <w:spacing w:line="340" w:lineRule="exact"/>
        <w:rPr>
          <w:rFonts w:ascii="Arial" w:hAnsi="Arial" w:cs="Arial"/>
          <w:sz w:val="20"/>
        </w:rPr>
      </w:pPr>
      <w:r>
        <w:rPr>
          <w:rFonts w:ascii="Arial" w:hAnsi="Arial" w:cs="Arial"/>
          <w:sz w:val="20"/>
        </w:rPr>
        <w:t>（2）练习中教学难点的矫正</w:t>
      </w:r>
    </w:p>
    <w:p>
      <w:pPr>
        <w:spacing w:line="340" w:lineRule="exact"/>
        <w:rPr>
          <w:rFonts w:ascii="Arial" w:hAnsi="Arial" w:cs="Arial"/>
          <w:sz w:val="20"/>
        </w:rPr>
      </w:pPr>
      <w:r>
        <w:rPr>
          <w:rFonts w:ascii="Arial" w:hAnsi="Arial" w:cs="Arial"/>
          <w:sz w:val="20"/>
        </w:rPr>
        <w:t>（3）蛙泳腿的动作节奏</w:t>
      </w:r>
    </w:p>
    <w:p>
      <w:pPr>
        <w:spacing w:line="340" w:lineRule="exact"/>
        <w:rPr>
          <w:rFonts w:ascii="Arial" w:hAnsi="Arial" w:cs="Arial"/>
          <w:sz w:val="20"/>
        </w:rPr>
      </w:pPr>
      <w:r>
        <w:rPr>
          <w:rFonts w:ascii="Arial" w:hAnsi="Arial" w:cs="Arial"/>
          <w:sz w:val="20"/>
        </w:rPr>
        <w:t>（4）检验蛙泳腿的蹬水效果</w:t>
      </w:r>
    </w:p>
    <w:p>
      <w:pPr>
        <w:spacing w:line="340" w:lineRule="exact"/>
        <w:rPr>
          <w:rFonts w:ascii="Arial" w:hAnsi="Arial" w:cs="Arial"/>
          <w:sz w:val="20"/>
        </w:rPr>
      </w:pPr>
      <w:r>
        <w:rPr>
          <w:rFonts w:ascii="Arial" w:hAnsi="Arial" w:cs="Arial"/>
          <w:b/>
          <w:sz w:val="20"/>
        </w:rPr>
        <w:t>基本要求：</w:t>
      </w:r>
      <w:r>
        <w:rPr>
          <w:rFonts w:ascii="Arial" w:hAnsi="Arial" w:cs="Arial"/>
          <w:sz w:val="20"/>
        </w:rPr>
        <w:t>掌握蛙泳腿的动作要领，达到蹬水滑行的效果。</w:t>
      </w:r>
    </w:p>
    <w:p>
      <w:pPr>
        <w:spacing w:line="340" w:lineRule="exact"/>
        <w:rPr>
          <w:rFonts w:ascii="Arial" w:hAnsi="Arial" w:cs="Arial"/>
          <w:sz w:val="20"/>
        </w:rPr>
      </w:pPr>
      <w:r>
        <w:rPr>
          <w:rFonts w:ascii="Arial" w:hAnsi="Arial" w:cs="Arial"/>
          <w:b/>
          <w:sz w:val="20"/>
        </w:rPr>
        <w:t>教学难点：</w:t>
      </w:r>
      <w:r>
        <w:rPr>
          <w:rFonts w:ascii="Arial" w:hAnsi="Arial" w:cs="Arial"/>
          <w:bCs/>
          <w:sz w:val="20"/>
        </w:rPr>
        <w:t>蛙泳腿大小腿的折叠。</w:t>
      </w:r>
    </w:p>
    <w:p>
      <w:pPr>
        <w:spacing w:line="340" w:lineRule="exact"/>
        <w:outlineLvl w:val="9"/>
        <w:rPr>
          <w:rFonts w:ascii="Arial" w:hAnsi="Arial" w:cs="Arial"/>
          <w:sz w:val="20"/>
        </w:rPr>
      </w:pPr>
      <w:bookmarkStart w:id="989" w:name="_Toc20873"/>
      <w:r>
        <w:rPr>
          <w:rFonts w:ascii="Arial" w:hAnsi="Arial" w:cs="Arial"/>
          <w:sz w:val="20"/>
        </w:rPr>
        <w:t>4、蛙泳手臂动作（4学时）</w:t>
      </w:r>
      <w:bookmarkEnd w:id="989"/>
    </w:p>
    <w:p>
      <w:pPr>
        <w:spacing w:line="340" w:lineRule="exact"/>
        <w:rPr>
          <w:rFonts w:ascii="Arial" w:hAnsi="Arial" w:cs="Arial"/>
          <w:sz w:val="20"/>
        </w:rPr>
      </w:pPr>
      <w:r>
        <w:rPr>
          <w:rFonts w:ascii="Arial" w:hAnsi="Arial" w:cs="Arial"/>
          <w:sz w:val="20"/>
        </w:rPr>
        <w:t>（1）蛙泳手的动作的技术要领和常犯错误</w:t>
      </w:r>
    </w:p>
    <w:p>
      <w:pPr>
        <w:spacing w:line="340" w:lineRule="exact"/>
        <w:rPr>
          <w:rFonts w:ascii="Arial" w:hAnsi="Arial" w:cs="Arial"/>
          <w:sz w:val="20"/>
        </w:rPr>
      </w:pPr>
      <w:r>
        <w:rPr>
          <w:rFonts w:ascii="Arial" w:hAnsi="Arial" w:cs="Arial"/>
          <w:sz w:val="20"/>
        </w:rPr>
        <w:t>（2）练习中教学难点的矫正</w:t>
      </w:r>
    </w:p>
    <w:p>
      <w:pPr>
        <w:spacing w:line="340" w:lineRule="exact"/>
        <w:rPr>
          <w:rFonts w:ascii="Arial" w:hAnsi="Arial" w:cs="Arial"/>
          <w:sz w:val="20"/>
        </w:rPr>
      </w:pPr>
      <w:r>
        <w:rPr>
          <w:rFonts w:ascii="Arial" w:hAnsi="Arial" w:cs="Arial"/>
          <w:sz w:val="20"/>
        </w:rPr>
        <w:t>（3）蛙泳手的动作节奏</w:t>
      </w:r>
    </w:p>
    <w:p>
      <w:pPr>
        <w:spacing w:line="340" w:lineRule="exact"/>
        <w:rPr>
          <w:rFonts w:ascii="Arial" w:hAnsi="Arial" w:cs="Arial"/>
          <w:sz w:val="20"/>
        </w:rPr>
      </w:pPr>
      <w:r>
        <w:rPr>
          <w:rFonts w:ascii="Arial" w:hAnsi="Arial" w:cs="Arial"/>
          <w:sz w:val="20"/>
        </w:rPr>
        <w:t>（4）检验蛙泳手的抓水效果</w:t>
      </w:r>
    </w:p>
    <w:p>
      <w:pPr>
        <w:spacing w:line="340" w:lineRule="exact"/>
        <w:rPr>
          <w:rFonts w:ascii="Arial" w:hAnsi="Arial" w:cs="Arial"/>
          <w:sz w:val="20"/>
        </w:rPr>
      </w:pPr>
      <w:r>
        <w:rPr>
          <w:rFonts w:ascii="Arial" w:hAnsi="Arial" w:cs="Arial"/>
          <w:b/>
          <w:sz w:val="20"/>
        </w:rPr>
        <w:t>基本要求：</w:t>
      </w:r>
      <w:r>
        <w:rPr>
          <w:rFonts w:ascii="Arial" w:hAnsi="Arial" w:cs="Arial"/>
          <w:sz w:val="20"/>
        </w:rPr>
        <w:t>掌握蛙泳手臂的动作要领，达到抓水滑行的效果。</w:t>
      </w:r>
    </w:p>
    <w:p>
      <w:pPr>
        <w:spacing w:line="340" w:lineRule="exact"/>
        <w:rPr>
          <w:rFonts w:ascii="Arial" w:hAnsi="Arial" w:cs="Arial"/>
          <w:sz w:val="20"/>
        </w:rPr>
      </w:pPr>
      <w:r>
        <w:rPr>
          <w:rFonts w:ascii="Arial" w:hAnsi="Arial" w:cs="Arial"/>
          <w:b/>
          <w:sz w:val="20"/>
        </w:rPr>
        <w:t>教学难点：</w:t>
      </w:r>
      <w:r>
        <w:rPr>
          <w:rFonts w:ascii="Arial" w:hAnsi="Arial" w:cs="Arial"/>
          <w:bCs/>
          <w:sz w:val="20"/>
        </w:rPr>
        <w:t>划臂与换气的结合。</w:t>
      </w:r>
    </w:p>
    <w:p>
      <w:pPr>
        <w:spacing w:line="340" w:lineRule="exact"/>
        <w:outlineLvl w:val="9"/>
        <w:rPr>
          <w:rFonts w:ascii="Arial" w:hAnsi="Arial" w:cs="Arial"/>
          <w:sz w:val="20"/>
          <w:szCs w:val="21"/>
        </w:rPr>
      </w:pPr>
      <w:bookmarkStart w:id="990" w:name="_Toc30876"/>
      <w:r>
        <w:rPr>
          <w:rFonts w:ascii="Arial" w:hAnsi="Arial" w:cs="Arial"/>
          <w:sz w:val="20"/>
          <w:szCs w:val="21"/>
        </w:rPr>
        <w:t>5、蛙泳完整技术（8学时）</w:t>
      </w:r>
      <w:bookmarkEnd w:id="990"/>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从池壁出发到泳池对面的全程使用蛙泳完成，对学生蛙泳学习的完整技术进行教学，完成50米蛙泳的考核要求。</w:t>
      </w:r>
    </w:p>
    <w:p>
      <w:pPr>
        <w:spacing w:line="340" w:lineRule="exact"/>
        <w:rPr>
          <w:rFonts w:hint="eastAsia" w:ascii="Arial" w:hAnsi="Arial" w:cs="Arial"/>
          <w:sz w:val="20"/>
          <w:szCs w:val="21"/>
        </w:rPr>
      </w:pPr>
      <w:r>
        <w:rPr>
          <w:rFonts w:ascii="Arial" w:hAnsi="Arial" w:cs="Arial"/>
          <w:b/>
          <w:sz w:val="20"/>
        </w:rPr>
        <w:t>教学难点：</w:t>
      </w:r>
      <w:r>
        <w:rPr>
          <w:rFonts w:ascii="Arial" w:hAnsi="Arial" w:cs="Arial"/>
          <w:bCs/>
          <w:sz w:val="20"/>
        </w:rPr>
        <w:t>划臂与腿部动作的协调配合。</w:t>
      </w:r>
    </w:p>
    <w:p>
      <w:pPr>
        <w:spacing w:line="340" w:lineRule="exact"/>
        <w:outlineLvl w:val="9"/>
        <w:rPr>
          <w:rFonts w:ascii="Arial" w:hAnsi="Arial" w:cs="Arial"/>
          <w:b/>
          <w:sz w:val="20"/>
        </w:rPr>
      </w:pPr>
      <w:bookmarkStart w:id="991" w:name="_Toc26403"/>
      <w:r>
        <w:rPr>
          <w:rFonts w:ascii="Arial" w:hAnsi="Arial" w:cs="Arial"/>
          <w:sz w:val="20"/>
          <w:szCs w:val="21"/>
        </w:rPr>
        <w:t>6、有氧健身跑（课外练习）</w:t>
      </w:r>
      <w:bookmarkEnd w:id="991"/>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6" name="文本框 1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TY-2021-22</w:t>
                            </w:r>
                          </w:p>
                        </w:txbxContent>
                      </wps:txbx>
                      <wps:bodyPr vert="horz" wrap="square" lIns="91440" tIns="45720" rIns="91440" bIns="45720" anchor="t">
                        <a:noAutofit/>
                      </wps:bodyPr>
                    </wps:wsp>
                  </a:graphicData>
                </a:graphic>
              </wp:anchor>
            </w:drawing>
          </mc:Choice>
          <mc:Fallback>
            <w:pict>
              <v:rect id="文本框 14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J2BI39Q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kL+eU2KY&#10;xp4ff/44/vpz/P2d5LM8atQ5v8DQO3cLo+VxGwn3Dej4RyqkT7oeTrqKPhCOh3mRz+cX15Rw9BVX&#10;0/llEj67v+3Ah3fCahI3JQXsW5KT7T/4gBkx9F9ITOatkvVGKpUM2FZvFZA9wx5v0hdLxisPwpSJ&#10;wcbGa4M7nmSR2cAl7kJf9SPBytYHlAZfChbUWvhGSYdzUlL/dcdAUKLeG2zEdT6bxcFKxuziskAD&#10;zj3VuYcZjlAlHdgZ+2YXbCMTw5h+yDlWhR1PLMbpjCN1bq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CdgSN/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TY-2021-22</w:t>
                      </w:r>
                    </w:p>
                  </w:txbxContent>
                </v:textbox>
              </v:rect>
            </w:pict>
          </mc:Fallback>
        </mc:AlternateContent>
      </w:r>
    </w:p>
    <w:p>
      <w:pPr>
        <w:spacing w:line="340" w:lineRule="exact"/>
        <w:outlineLvl w:val="9"/>
        <w:rPr>
          <w:rFonts w:ascii="Arial" w:hAnsi="Arial" w:cs="Arial"/>
          <w:sz w:val="20"/>
        </w:rPr>
      </w:pPr>
      <w:bookmarkStart w:id="992" w:name="_Toc13373"/>
      <w:r>
        <w:rPr>
          <w:rFonts w:ascii="Arial" w:hAnsi="Arial" w:cs="Arial"/>
          <w:sz w:val="20"/>
          <w:szCs w:val="21"/>
        </w:rPr>
        <w:t>7、考核与机动（4学时）</w:t>
      </w:r>
      <w:bookmarkEnd w:id="992"/>
    </w:p>
    <w:p>
      <w:pPr>
        <w:snapToGrid w:val="0"/>
        <w:spacing w:before="156" w:beforeLines="50" w:line="340" w:lineRule="exact"/>
        <w:ind w:right="2517"/>
        <w:outlineLvl w:val="9"/>
        <w:rPr>
          <w:rFonts w:ascii="Arial" w:hAnsi="Arial" w:cs="Arial"/>
          <w:sz w:val="20"/>
        </w:rPr>
      </w:pPr>
      <w:bookmarkStart w:id="993" w:name="_Toc22292"/>
      <w:bookmarkStart w:id="994" w:name="_Toc9685"/>
      <w:bookmarkStart w:id="995" w:name="_Toc30480"/>
      <w:bookmarkStart w:id="996" w:name="_Toc18014"/>
      <w:r>
        <w:rPr>
          <w:rFonts w:ascii="Arial" w:hAnsi="Arial" w:eastAsia="黑体" w:cs="Arial"/>
          <w:sz w:val="24"/>
        </w:rPr>
        <w:t>六、评价方式与成绩</w:t>
      </w:r>
      <w:bookmarkEnd w:id="993"/>
      <w:bookmarkEnd w:id="994"/>
      <w:bookmarkEnd w:id="995"/>
      <w:bookmarkEnd w:id="996"/>
    </w:p>
    <w:tbl>
      <w:tblPr>
        <w:tblStyle w:val="10"/>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253"/>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sz w:val="20"/>
              </w:rPr>
              <w:t>50米蛙泳评价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253" w:type="dxa"/>
            <w:vAlign w:val="center"/>
          </w:tcPr>
          <w:p>
            <w:pPr>
              <w:snapToGrid w:val="0"/>
              <w:spacing w:line="340" w:lineRule="exact"/>
              <w:jc w:val="center"/>
              <w:rPr>
                <w:rFonts w:ascii="Arial" w:hAnsi="Arial" w:cs="Arial"/>
                <w:bCs/>
                <w:color w:val="FF0000"/>
                <w:sz w:val="20"/>
              </w:rPr>
            </w:pPr>
            <w:r>
              <w:rPr>
                <w:rFonts w:ascii="Arial" w:hAnsi="Arial" w:cs="Arial"/>
                <w:sz w:val="20"/>
              </w:rPr>
              <w:t>考勤、检查着装、课堂练习评价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253"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78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color w:val="000000"/>
          <w:sz w:val="20"/>
          <w:szCs w:val="21"/>
        </w:rPr>
      </w:pPr>
      <w:r>
        <w:rPr>
          <w:rFonts w:ascii="Arial" w:hAnsi="Arial" w:cs="Arial"/>
          <w:color w:val="000000"/>
          <w:sz w:val="20"/>
          <w:szCs w:val="21"/>
        </w:rPr>
        <w:t>本课程的X由X1、X2、X3和X4组成，分别各占、20%、20%、20%。</w:t>
      </w:r>
    </w:p>
    <w:p>
      <w:pPr>
        <w:spacing w:line="340" w:lineRule="exact"/>
        <w:outlineLvl w:val="9"/>
        <w:rPr>
          <w:rFonts w:ascii="Arial" w:hAnsi="Arial" w:cs="Arial"/>
          <w:b/>
          <w:bCs/>
          <w:sz w:val="20"/>
        </w:rPr>
      </w:pPr>
      <w:bookmarkStart w:id="997" w:name="_Toc5026"/>
      <w:r>
        <w:rPr>
          <w:rFonts w:ascii="Arial" w:hAnsi="Arial" w:cs="Arial"/>
          <w:b/>
          <w:bCs/>
          <w:sz w:val="20"/>
        </w:rPr>
        <w:t>（一）“X1”的评价方式：</w:t>
      </w:r>
      <w:r>
        <w:rPr>
          <w:rFonts w:ascii="Arial" w:hAnsi="Arial" w:cs="Arial"/>
          <w:sz w:val="20"/>
        </w:rPr>
        <w:t>50米蛙泳评价（</w:t>
      </w:r>
      <w:r>
        <w:rPr>
          <w:rFonts w:ascii="Arial" w:hAnsi="Arial" w:cs="Arial"/>
          <w:color w:val="000000"/>
          <w:sz w:val="20"/>
          <w:szCs w:val="21"/>
        </w:rPr>
        <w:t>满分100分</w:t>
      </w:r>
      <w:r>
        <w:rPr>
          <w:rFonts w:ascii="Arial" w:hAnsi="Arial" w:cs="Arial"/>
          <w:bCs/>
          <w:sz w:val="20"/>
          <w:szCs w:val="21"/>
        </w:rPr>
        <w:t>，占40%</w:t>
      </w:r>
      <w:r>
        <w:rPr>
          <w:rFonts w:ascii="Arial" w:hAnsi="Arial" w:cs="Arial"/>
          <w:sz w:val="20"/>
        </w:rPr>
        <w:t>）</w:t>
      </w:r>
      <w:bookmarkEnd w:id="997"/>
    </w:p>
    <w:p>
      <w:pPr>
        <w:spacing w:line="340" w:lineRule="exact"/>
        <w:jc w:val="center"/>
        <w:rPr>
          <w:rFonts w:ascii="Arial" w:hAnsi="Arial" w:cs="Arial"/>
          <w:bCs/>
          <w:sz w:val="20"/>
          <w:szCs w:val="21"/>
          <w:lang w:val="zh-TW"/>
        </w:rPr>
      </w:pPr>
      <w:r>
        <w:rPr>
          <w:rFonts w:ascii="Arial" w:hAnsi="Arial" w:cs="Arial"/>
          <w:bCs/>
          <w:sz w:val="20"/>
          <w:szCs w:val="21"/>
          <w:lang w:val="zh-TW"/>
        </w:rPr>
        <w:t>游泳考核成绩评分标准一览表</w:t>
      </w:r>
    </w:p>
    <w:tbl>
      <w:tblPr>
        <w:tblStyle w:val="1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1．完成池壁蹬壁滑行出发效果良好（看动作流畅和滑行距离）20分。；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2．蛙泳游泳距离80分。每游1米1.6分；完成50米蛙泳80分；</w:t>
            </w:r>
          </w:p>
        </w:tc>
      </w:tr>
    </w:tbl>
    <w:p>
      <w:pPr>
        <w:spacing w:before="156" w:beforeLines="50" w:line="340" w:lineRule="exact"/>
        <w:outlineLvl w:val="9"/>
        <w:rPr>
          <w:rFonts w:ascii="Arial" w:hAnsi="Arial" w:cs="Arial"/>
          <w:sz w:val="20"/>
          <w:lang w:val="zh-TW"/>
        </w:rPr>
      </w:pPr>
      <w:bookmarkStart w:id="998" w:name="_Toc9342"/>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998"/>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999" w:name="_Toc15648"/>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bCs/>
          <w:sz w:val="20"/>
          <w:szCs w:val="21"/>
        </w:rPr>
        <w:t>，占20%</w:t>
      </w:r>
      <w:r>
        <w:rPr>
          <w:rFonts w:ascii="Arial" w:hAnsi="Arial" w:cs="Arial"/>
          <w:sz w:val="20"/>
          <w:lang w:val="zh-TW"/>
        </w:rPr>
        <w:t>）</w:t>
      </w:r>
      <w:bookmarkEnd w:id="999"/>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1000" w:name="_Toc21702"/>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bookmarkEnd w:id="1000"/>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2423795</wp:posOffset>
            </wp:positionH>
            <wp:positionV relativeFrom="paragraph">
              <wp:posOffset>151765</wp:posOffset>
            </wp:positionV>
            <wp:extent cx="762000" cy="342900"/>
            <wp:effectExtent l="0" t="0" r="0" b="0"/>
            <wp:wrapTight wrapText="bothSides">
              <wp:wrapPolygon>
                <wp:start x="0" y="0"/>
                <wp:lineTo x="0" y="20400"/>
                <wp:lineTo x="21060" y="20400"/>
                <wp:lineTo x="21060" y="0"/>
                <wp:lineTo x="0" y="0"/>
              </wp:wrapPolygon>
            </wp:wrapTight>
            <wp:docPr id="1137" name="图片 74" descr="1"/>
            <wp:cNvGraphicFramePr/>
            <a:graphic xmlns:a="http://schemas.openxmlformats.org/drawingml/2006/main">
              <a:graphicData uri="http://schemas.openxmlformats.org/drawingml/2006/picture">
                <pic:pic xmlns:pic="http://schemas.openxmlformats.org/drawingml/2006/picture">
                  <pic:nvPicPr>
                    <pic:cNvPr id="1137" name="图片 74"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撰写人：张扬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001" w:name="_Toc22497"/>
      <w:bookmarkStart w:id="1002" w:name="_Toc25170"/>
      <w:bookmarkStart w:id="1003" w:name="_Toc7973"/>
    </w:p>
    <w:p>
      <w:pPr>
        <w:autoSpaceDE w:val="0"/>
        <w:autoSpaceDN w:val="0"/>
        <w:adjustRightInd w:val="0"/>
        <w:spacing w:line="340" w:lineRule="exact"/>
        <w:ind w:firstLine="3373" w:firstLineChars="1200"/>
        <w:outlineLvl w:val="0"/>
        <w:rPr>
          <w:rFonts w:ascii="Arial" w:hAnsi="Arial" w:cs="Arial"/>
          <w:b/>
          <w:bCs/>
          <w:sz w:val="28"/>
          <w:szCs w:val="28"/>
          <w:lang w:val="zh-CN"/>
        </w:rPr>
      </w:pPr>
      <w:bookmarkStart w:id="1004" w:name="_Toc2324"/>
      <w:bookmarkStart w:id="1005" w:name="_Toc97387797"/>
      <w:bookmarkStart w:id="1006" w:name="_Toc29156"/>
      <w:bookmarkStart w:id="1007" w:name="_Toc29660"/>
      <w:bookmarkStart w:id="1008" w:name="_Toc7826"/>
      <w:bookmarkStart w:id="1009" w:name="_Toc2123"/>
      <w:bookmarkStart w:id="1010" w:name="_Toc24485"/>
      <w:bookmarkStart w:id="1011" w:name="_Toc19583"/>
      <w:bookmarkStart w:id="1012" w:name="_Toc7579"/>
      <w:r>
        <w:rPr>
          <w:rFonts w:ascii="Arial" w:hAnsi="Arial" w:cs="Arial"/>
          <w:b/>
          <w:bCs/>
          <w:sz w:val="28"/>
          <w:szCs w:val="28"/>
          <w:lang w:val="zh-CN"/>
        </w:rPr>
        <w:t>【高尔夫球1】</w:t>
      </w:r>
      <w:bookmarkEnd w:id="1001"/>
      <w:bookmarkEnd w:id="1002"/>
      <w:bookmarkEnd w:id="1003"/>
      <w:bookmarkEnd w:id="1004"/>
      <w:bookmarkEnd w:id="1005"/>
      <w:bookmarkEnd w:id="1006"/>
      <w:bookmarkEnd w:id="1007"/>
      <w:bookmarkEnd w:id="1008"/>
      <w:bookmarkEnd w:id="1009"/>
      <w:bookmarkEnd w:id="1010"/>
      <w:bookmarkEnd w:id="1011"/>
      <w:bookmarkEnd w:id="1012"/>
    </w:p>
    <w:p>
      <w:pPr>
        <w:autoSpaceDE w:val="0"/>
        <w:autoSpaceDN w:val="0"/>
        <w:adjustRightInd w:val="0"/>
        <w:spacing w:before="312" w:beforeLines="100" w:line="340" w:lineRule="exact"/>
        <w:jc w:val="center"/>
        <w:rPr>
          <w:rFonts w:ascii="Arial" w:hAnsi="Arial" w:cs="Arial"/>
          <w:b/>
          <w:bCs/>
          <w:color w:val="007F7F"/>
          <w:sz w:val="30"/>
          <w:szCs w:val="30"/>
        </w:rPr>
      </w:pPr>
      <w:bookmarkStart w:id="1013" w:name="_Toc26592"/>
      <w:bookmarkStart w:id="1014" w:name="_Toc32750"/>
      <w:r>
        <w:rPr>
          <w:rFonts w:ascii="Arial" w:hAnsi="Arial" w:cs="Arial"/>
          <w:b/>
          <w:bCs/>
          <w:sz w:val="28"/>
          <w:szCs w:val="28"/>
          <w:lang w:val="zh-CN"/>
        </w:rPr>
        <w:t>【</w:t>
      </w:r>
      <w:r>
        <w:rPr>
          <w:rFonts w:ascii="Arial" w:hAnsi="Arial" w:cs="Arial"/>
          <w:b/>
          <w:bCs/>
          <w:sz w:val="28"/>
          <w:szCs w:val="28"/>
        </w:rPr>
        <w:t>Golf 1</w:t>
      </w:r>
      <w:r>
        <w:rPr>
          <w:rFonts w:ascii="Arial" w:hAnsi="Arial" w:cs="Arial"/>
          <w:b/>
          <w:bCs/>
          <w:sz w:val="28"/>
          <w:szCs w:val="28"/>
          <w:lang w:val="zh-CN"/>
        </w:rPr>
        <w:t>】</w:t>
      </w:r>
      <w:bookmarkEnd w:id="1013"/>
      <w:bookmarkEnd w:id="101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8" name="文本框 1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vI78A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4jV23jCN&#10;PT/+/HH89ef4+zsppm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vI78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1015" w:name="_Toc2977"/>
      <w:bookmarkStart w:id="1016" w:name="_Toc8345"/>
      <w:bookmarkStart w:id="1017" w:name="_Toc9801"/>
      <w:bookmarkStart w:id="1018" w:name="_Toc21661"/>
      <w:r>
        <w:rPr>
          <w:rFonts w:ascii="Arial" w:hAnsi="Arial" w:eastAsia="黑体" w:cs="Arial"/>
          <w:sz w:val="24"/>
          <w:szCs w:val="24"/>
          <w:lang w:val="zh-CN"/>
        </w:rPr>
        <w:t>一、基本信息</w:t>
      </w:r>
      <w:bookmarkEnd w:id="1015"/>
      <w:bookmarkEnd w:id="1016"/>
      <w:bookmarkEnd w:id="1017"/>
      <w:bookmarkEnd w:id="1018"/>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2100104</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pPr>
        <w:autoSpaceDE w:val="0"/>
        <w:autoSpaceDN w:val="0"/>
        <w:adjustRightInd w:val="0"/>
        <w:spacing w:line="340" w:lineRule="exact"/>
        <w:rPr>
          <w:rFonts w:ascii="Arial" w:hAnsi="Arial" w:cs="Arial"/>
          <w:sz w:val="20"/>
          <w:szCs w:val="24"/>
          <w:lang w:val="zh-CN"/>
        </w:rPr>
      </w:pPr>
      <w:r>
        <w:rPr>
          <w:rFonts w:ascii="Arial" w:hAnsi="Arial" w:cs="Arial"/>
          <w:b/>
          <w:bCs/>
          <w:color w:val="000000"/>
          <w:sz w:val="20"/>
          <w:szCs w:val="24"/>
          <w:lang w:val="zh-CN"/>
        </w:rPr>
        <w:t>开课院系：</w:t>
      </w:r>
      <w:r>
        <w:rPr>
          <w:rFonts w:ascii="Arial" w:hAnsi="Arial" w:cs="Arial"/>
          <w:sz w:val="20"/>
          <w:szCs w:val="24"/>
          <w:lang w:val="zh-CN"/>
        </w:rPr>
        <w:t>体育教学部</w:t>
      </w:r>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ind w:left="4" w:leftChars="2"/>
        <w:rPr>
          <w:rFonts w:ascii="Arial" w:hAnsi="Arial" w:cs="Arial"/>
          <w:sz w:val="20"/>
          <w:szCs w:val="24"/>
        </w:rPr>
      </w:pPr>
      <w:r>
        <w:rPr>
          <w:rFonts w:ascii="Arial" w:hAnsi="Arial" w:cs="Arial"/>
          <w:color w:val="000000"/>
          <w:sz w:val="20"/>
          <w:szCs w:val="24"/>
          <w:lang w:val="zh-CN"/>
        </w:rPr>
        <w:t>辅助教材：</w:t>
      </w:r>
      <w:r>
        <w:rPr>
          <w:rFonts w:ascii="Arial" w:hAnsi="Arial" w:cs="Arial"/>
          <w:sz w:val="20"/>
          <w:szCs w:val="24"/>
          <w:lang w:val="zh-CN"/>
        </w:rPr>
        <w:t>【</w:t>
      </w:r>
      <w:r>
        <w:rPr>
          <w:rFonts w:ascii="Arial" w:hAnsi="Arial" w:cs="Arial"/>
          <w:sz w:val="20"/>
          <w:szCs w:val="24"/>
          <w:lang w:val="zh-TW" w:eastAsia="zh-TW"/>
        </w:rPr>
        <w:t>丁明汉武晓军 主编.《高等学校教材:高尔夫运动》.高等教育出版社</w:t>
      </w:r>
      <w:r>
        <w:rPr>
          <w:rFonts w:ascii="Arial" w:hAnsi="Arial" w:cs="Arial"/>
          <w:sz w:val="20"/>
          <w:szCs w:val="24"/>
        </w:rPr>
        <w:t>，2007年6月</w:t>
      </w:r>
    </w:p>
    <w:p>
      <w:pPr>
        <w:autoSpaceDE w:val="0"/>
        <w:autoSpaceDN w:val="0"/>
        <w:adjustRightInd w:val="0"/>
        <w:spacing w:line="340" w:lineRule="exact"/>
        <w:ind w:left="4" w:leftChars="2" w:firstLine="1100" w:firstLineChars="550"/>
        <w:rPr>
          <w:rFonts w:ascii="Arial" w:hAnsi="Arial" w:cs="Arial"/>
          <w:sz w:val="20"/>
          <w:szCs w:val="24"/>
          <w:lang w:val="zh-CN"/>
        </w:rPr>
      </w:pPr>
      <w:r>
        <w:rPr>
          <w:rFonts w:ascii="Arial" w:hAnsi="Arial" w:cs="Arial"/>
          <w:sz w:val="20"/>
          <w:szCs w:val="24"/>
        </w:rPr>
        <w:t>出版</w:t>
      </w:r>
      <w:r>
        <w:rPr>
          <w:rFonts w:ascii="Arial" w:hAnsi="Arial" w:cs="Arial"/>
          <w:sz w:val="20"/>
          <w:szCs w:val="24"/>
          <w:lang w:val="zh-CN"/>
        </w:rPr>
        <w:t>】</w:t>
      </w:r>
    </w:p>
    <w:p>
      <w:pPr>
        <w:autoSpaceDE w:val="0"/>
        <w:autoSpaceDN w:val="0"/>
        <w:adjustRightInd w:val="0"/>
        <w:spacing w:line="340" w:lineRule="exact"/>
        <w:ind w:left="2" w:leftChars="1" w:firstLine="900" w:firstLineChars="450"/>
        <w:rPr>
          <w:rFonts w:ascii="Arial" w:hAnsi="Arial" w:cs="Arial"/>
          <w:sz w:val="20"/>
          <w:szCs w:val="24"/>
          <w:lang w:val="zh-CN"/>
        </w:rPr>
      </w:pPr>
      <w:r>
        <w:rPr>
          <w:rFonts w:ascii="Arial" w:hAnsi="Arial" w:cs="Arial"/>
          <w:sz w:val="20"/>
          <w:szCs w:val="24"/>
          <w:lang w:val="zh-CN"/>
        </w:rPr>
        <w:t>【</w:t>
      </w:r>
      <w:r>
        <w:rPr>
          <w:rFonts w:ascii="Arial" w:hAnsi="Arial" w:cs="Arial"/>
          <w:color w:val="333333"/>
          <w:sz w:val="20"/>
          <w:shd w:val="clear" w:color="auto" w:fill="FFFFFF"/>
        </w:rPr>
        <w:t>袁运平凌奕</w:t>
      </w:r>
      <w:r>
        <w:rPr>
          <w:rFonts w:ascii="Arial" w:hAnsi="Arial" w:cs="Arial"/>
          <w:bCs/>
          <w:sz w:val="20"/>
        </w:rPr>
        <w:t xml:space="preserve"> 编著</w:t>
      </w:r>
      <w:r>
        <w:rPr>
          <w:rFonts w:ascii="Arial" w:hAnsi="Arial" w:cs="Arial"/>
          <w:sz w:val="20"/>
        </w:rPr>
        <w:t>.</w:t>
      </w:r>
      <w:r>
        <w:rPr>
          <w:rFonts w:ascii="Arial" w:hAnsi="Arial" w:cs="Arial"/>
          <w:sz w:val="20"/>
          <w:lang w:val="zh-TW" w:eastAsia="zh-TW"/>
        </w:rPr>
        <w:t>《</w:t>
      </w:r>
      <w:r>
        <w:rPr>
          <w:rFonts w:ascii="Arial" w:hAnsi="Arial" w:cs="Arial"/>
          <w:sz w:val="20"/>
          <w:szCs w:val="24"/>
          <w:lang w:val="zh-TW" w:eastAsia="zh-TW"/>
        </w:rPr>
        <w:t>高尔夫球运动手册》.</w:t>
      </w:r>
      <w:r>
        <w:rPr>
          <w:rFonts w:ascii="Arial" w:hAnsi="Arial" w:cs="Arial"/>
          <w:sz w:val="20"/>
          <w:szCs w:val="24"/>
        </w:rPr>
        <w:t>人民体育出版社，2001年10月出版</w:t>
      </w:r>
      <w:r>
        <w:rPr>
          <w:rFonts w:ascii="Arial" w:hAnsi="Arial" w:cs="Arial"/>
          <w:sz w:val="20"/>
          <w:szCs w:val="24"/>
          <w:lang w:val="zh-CN"/>
        </w:rPr>
        <w:t>】.</w:t>
      </w:r>
    </w:p>
    <w:p>
      <w:pPr>
        <w:autoSpaceDE w:val="0"/>
        <w:autoSpaceDN w:val="0"/>
        <w:adjustRightInd w:val="0"/>
        <w:spacing w:line="340" w:lineRule="exact"/>
        <w:ind w:left="2" w:leftChars="1" w:firstLine="900" w:firstLineChars="450"/>
        <w:rPr>
          <w:rFonts w:ascii="Arial" w:hAnsi="Arial" w:cs="Arial"/>
          <w:sz w:val="20"/>
          <w:szCs w:val="24"/>
          <w:lang w:val="zh-CN"/>
        </w:rPr>
      </w:pPr>
      <w:r>
        <w:rPr>
          <w:rFonts w:ascii="Arial" w:hAnsi="Arial" w:cs="Arial"/>
          <w:sz w:val="20"/>
          <w:szCs w:val="24"/>
          <w:lang w:val="zh-CN"/>
        </w:rPr>
        <w:t>【</w:t>
      </w:r>
      <w:r>
        <w:rPr>
          <w:rFonts w:ascii="Arial" w:hAnsi="Arial" w:cs="Arial"/>
          <w:color w:val="333333"/>
          <w:sz w:val="18"/>
          <w:szCs w:val="18"/>
          <w:shd w:val="clear" w:color="auto" w:fill="FFFFFF"/>
        </w:rPr>
        <w:t>许</w:t>
      </w:r>
      <w:r>
        <w:rPr>
          <w:rFonts w:ascii="Arial" w:hAnsi="Arial" w:cs="Arial"/>
          <w:color w:val="333333"/>
          <w:sz w:val="20"/>
          <w:shd w:val="clear" w:color="auto" w:fill="FFFFFF"/>
        </w:rPr>
        <w:t>毅涛</w:t>
      </w:r>
      <w:r>
        <w:rPr>
          <w:rFonts w:ascii="Arial" w:hAnsi="Arial" w:cs="Arial"/>
          <w:bCs/>
          <w:sz w:val="20"/>
        </w:rPr>
        <w:t xml:space="preserve"> 主编</w:t>
      </w:r>
      <w:r>
        <w:rPr>
          <w:rFonts w:ascii="Arial" w:hAnsi="Arial" w:cs="Arial"/>
          <w:sz w:val="20"/>
        </w:rPr>
        <w:t>.</w:t>
      </w:r>
      <w:r>
        <w:rPr>
          <w:rFonts w:ascii="Arial" w:hAnsi="Arial" w:cs="Arial"/>
          <w:sz w:val="20"/>
          <w:lang w:val="zh-TW" w:eastAsia="zh-TW"/>
        </w:rPr>
        <w:t>《高</w:t>
      </w:r>
      <w:r>
        <w:rPr>
          <w:rFonts w:ascii="Arial" w:hAnsi="Arial" w:cs="Arial"/>
          <w:sz w:val="20"/>
          <w:szCs w:val="24"/>
          <w:lang w:val="zh-TW" w:eastAsia="zh-TW"/>
        </w:rPr>
        <w:t>尔夫实用教材》.</w:t>
      </w:r>
      <w:r>
        <w:rPr>
          <w:rFonts w:ascii="Arial" w:hAnsi="Arial" w:cs="Arial"/>
          <w:sz w:val="20"/>
          <w:szCs w:val="24"/>
        </w:rPr>
        <w:t>云南人民出版社，2012年3月出版</w:t>
      </w:r>
      <w:r>
        <w:rPr>
          <w:rFonts w:ascii="Arial" w:hAnsi="Arial" w:cs="Arial"/>
          <w:sz w:val="20"/>
          <w:szCs w:val="24"/>
          <w:lang w:val="zh-CN"/>
        </w:rPr>
        <w:t>】.</w:t>
      </w:r>
    </w:p>
    <w:p>
      <w:pPr>
        <w:autoSpaceDE w:val="0"/>
        <w:autoSpaceDN w:val="0"/>
        <w:adjustRightInd w:val="0"/>
        <w:spacing w:line="340" w:lineRule="exact"/>
        <w:ind w:left="201" w:hanging="201" w:hangingChars="100"/>
        <w:jc w:val="left"/>
        <w:rPr>
          <w:rFonts w:ascii="Arial" w:hAnsi="Arial" w:cs="Arial"/>
          <w:color w:val="000000"/>
          <w:sz w:val="20"/>
          <w:szCs w:val="24"/>
        </w:rPr>
      </w:pPr>
      <w:r>
        <w:rPr>
          <w:rFonts w:ascii="Arial" w:hAnsi="Arial" w:cs="Arial"/>
          <w:b/>
          <w:color w:val="000000"/>
          <w:sz w:val="20"/>
          <w:szCs w:val="24"/>
        </w:rPr>
        <w:t>课程网站网址</w:t>
      </w:r>
      <w:r>
        <w:rPr>
          <w:rFonts w:ascii="Arial" w:hAnsi="Arial" w:cs="Arial"/>
          <w:b/>
          <w:sz w:val="20"/>
          <w:szCs w:val="24"/>
        </w:rPr>
        <w:t>：</w:t>
      </w:r>
      <w:r>
        <w:fldChar w:fldCharType="begin"/>
      </w:r>
      <w:r>
        <w:instrText xml:space="preserve"> HYPERLINK "http://ygty.gench.edu.cn/2961/list.htm" </w:instrText>
      </w:r>
      <w:r>
        <w:fldChar w:fldCharType="separate"/>
      </w:r>
      <w:r>
        <w:rPr>
          <w:rFonts w:ascii="Arial" w:hAnsi="Arial" w:cs="Arial"/>
          <w:szCs w:val="24"/>
          <w:lang w:eastAsia="zh-TW"/>
        </w:rPr>
        <w:t>http://ygty.gench.edu.cn/2961/list.htm</w:t>
      </w:r>
      <w:r>
        <w:rPr>
          <w:rFonts w:ascii="Arial" w:hAnsi="Arial" w:cs="Arial"/>
          <w:szCs w:val="24"/>
          <w:lang w:eastAsia="zh-TW"/>
        </w:rPr>
        <w:fldChar w:fldCharType="end"/>
      </w:r>
    </w:p>
    <w:p>
      <w:pPr>
        <w:autoSpaceDE w:val="0"/>
        <w:autoSpaceDN w:val="0"/>
        <w:adjustRightInd w:val="0"/>
        <w:spacing w:before="156" w:beforeLines="50" w:line="340" w:lineRule="exact"/>
        <w:outlineLvl w:val="9"/>
        <w:rPr>
          <w:rFonts w:ascii="Arial" w:hAnsi="Arial" w:eastAsia="黑体" w:cs="Arial"/>
          <w:b/>
          <w:bCs/>
          <w:color w:val="000000"/>
          <w:sz w:val="24"/>
          <w:szCs w:val="24"/>
        </w:rPr>
      </w:pPr>
      <w:bookmarkStart w:id="1019" w:name="_Toc17491"/>
      <w:bookmarkStart w:id="1020" w:name="_Toc14836"/>
      <w:bookmarkStart w:id="1021" w:name="_Toc18054"/>
      <w:bookmarkStart w:id="1022" w:name="_Toc28528"/>
      <w:r>
        <w:rPr>
          <w:rFonts w:ascii="Arial" w:hAnsi="Arial" w:eastAsia="黑体" w:cs="Arial"/>
          <w:sz w:val="24"/>
          <w:szCs w:val="24"/>
          <w:lang w:val="zh-CN"/>
        </w:rPr>
        <w:t>二、课程简介</w:t>
      </w:r>
      <w:bookmarkEnd w:id="1019"/>
      <w:bookmarkEnd w:id="1020"/>
      <w:bookmarkEnd w:id="1021"/>
      <w:bookmarkEnd w:id="1022"/>
    </w:p>
    <w:p>
      <w:pPr>
        <w:autoSpaceDE w:val="0"/>
        <w:autoSpaceDN w:val="0"/>
        <w:adjustRightInd w:val="0"/>
        <w:spacing w:before="156" w:beforeLines="50" w:line="340" w:lineRule="exact"/>
        <w:ind w:firstLine="400" w:firstLineChars="200"/>
        <w:jc w:val="left"/>
        <w:rPr>
          <w:rFonts w:ascii="Arial" w:hAnsi="Arial" w:cs="Arial"/>
          <w:sz w:val="20"/>
          <w:szCs w:val="24"/>
        </w:rPr>
      </w:pPr>
      <w:r>
        <w:rPr>
          <w:rFonts w:ascii="Arial" w:hAnsi="Arial" w:cs="Arial"/>
          <w:sz w:val="20"/>
          <w:szCs w:val="24"/>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rPr>
          <w:rFonts w:ascii="Arial" w:hAnsi="Arial" w:cs="Arial"/>
          <w:sz w:val="20"/>
          <w:szCs w:val="24"/>
        </w:rPr>
      </w:pPr>
      <w:r>
        <w:rPr>
          <w:rFonts w:ascii="Arial" w:hAnsi="Arial" w:cs="Arial"/>
          <w:sz w:val="20"/>
          <w:szCs w:val="24"/>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023" w:name="_Toc28286"/>
      <w:bookmarkStart w:id="1024" w:name="_Toc4300"/>
      <w:bookmarkStart w:id="1025" w:name="_Toc19327"/>
      <w:bookmarkStart w:id="1026" w:name="_Toc15711"/>
      <w:r>
        <w:rPr>
          <w:rFonts w:ascii="Arial" w:hAnsi="Arial" w:eastAsia="黑体" w:cs="Arial"/>
          <w:sz w:val="24"/>
          <w:szCs w:val="24"/>
          <w:lang w:val="zh-CN"/>
        </w:rPr>
        <w:t>三、选课建议</w:t>
      </w:r>
      <w:bookmarkEnd w:id="1023"/>
      <w:bookmarkEnd w:id="1024"/>
      <w:bookmarkEnd w:id="1025"/>
      <w:bookmarkEnd w:id="1026"/>
    </w:p>
    <w:p>
      <w:pPr>
        <w:spacing w:line="340" w:lineRule="exact"/>
        <w:ind w:firstLine="400" w:firstLineChars="200"/>
        <w:rPr>
          <w:rFonts w:ascii="Arial" w:hAnsi="Arial" w:cs="Arial"/>
          <w:sz w:val="20"/>
          <w:szCs w:val="21"/>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1027" w:name="_Toc24676"/>
      <w:bookmarkStart w:id="1028" w:name="_Toc14085"/>
      <w:bookmarkStart w:id="1029" w:name="_Toc1271"/>
      <w:bookmarkStart w:id="1030" w:name="_Toc4233"/>
      <w:r>
        <w:rPr>
          <w:rFonts w:ascii="Arial" w:hAnsi="Arial" w:eastAsia="黑体" w:cs="Arial"/>
          <w:sz w:val="24"/>
          <w:szCs w:val="24"/>
        </w:rPr>
        <w:t>四、课程目标/课程预期学习成果</w:t>
      </w:r>
      <w:bookmarkEnd w:id="1027"/>
      <w:bookmarkEnd w:id="1028"/>
      <w:bookmarkEnd w:id="1029"/>
      <w:bookmarkEnd w:id="1030"/>
    </w:p>
    <w:p>
      <w:pPr>
        <w:autoSpaceDE w:val="0"/>
        <w:autoSpaceDN w:val="0"/>
        <w:adjustRightInd w:val="0"/>
        <w:spacing w:line="340" w:lineRule="exact"/>
        <w:ind w:firstLine="400" w:firstLineChars="200"/>
        <w:jc w:val="left"/>
        <w:rPr>
          <w:rFonts w:ascii="Arial" w:hAnsi="Arial" w:cs="Arial"/>
          <w:sz w:val="20"/>
          <w:szCs w:val="24"/>
        </w:rPr>
      </w:pPr>
      <w:r>
        <w:rPr>
          <w:rFonts w:ascii="Arial" w:hAnsi="Arial" w:cs="Arial"/>
          <w:sz w:val="20"/>
          <w:szCs w:val="24"/>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Style w:val="10"/>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55"/>
        <w:gridCol w:w="2199"/>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01"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755"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708"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755"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708"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01"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755"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掌握高尔夫球技能，提高比赛能力，为终身体育打下良好基础。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课堂讲授、示范，学生练习，教学比赛</w:t>
            </w:r>
          </w:p>
        </w:tc>
        <w:tc>
          <w:tcPr>
            <w:tcW w:w="1708"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高尔夫球考核和模拟竞赛分工评价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755"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708"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01"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755"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708"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szCs w:val="24"/>
          <w:lang w:val="zh-CN"/>
        </w:rPr>
      </w:pPr>
      <w:bookmarkStart w:id="1031" w:name="_Toc13107"/>
      <w:bookmarkStart w:id="1032" w:name="_Toc18559"/>
      <w:r>
        <w:rPr>
          <w:rFonts w:ascii="Arial" w:hAnsi="Arial" w:eastAsia="黑体" w:cs="Arial"/>
          <w:sz w:val="24"/>
          <w:szCs w:val="24"/>
          <w:lang w:val="zh-CN"/>
        </w:rPr>
        <w:t>五、课程内容</w:t>
      </w:r>
      <w:bookmarkEnd w:id="1031"/>
      <w:bookmarkEnd w:id="103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9" name="文本框 1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WaNmQ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spacing w:line="340" w:lineRule="exact"/>
        <w:jc w:val="center"/>
        <w:outlineLvl w:val="9"/>
        <w:rPr>
          <w:rFonts w:ascii="Arial" w:hAnsi="Arial" w:cs="Arial"/>
          <w:b/>
          <w:sz w:val="20"/>
          <w:szCs w:val="24"/>
        </w:rPr>
      </w:pPr>
      <w:bookmarkStart w:id="1033" w:name="_Toc21275"/>
      <w:r>
        <w:rPr>
          <w:rFonts w:ascii="Arial" w:hAnsi="Arial" w:cs="Arial"/>
          <w:b/>
          <w:sz w:val="20"/>
          <w:szCs w:val="24"/>
        </w:rPr>
        <w:t>（一）理论部分（4学时）</w:t>
      </w:r>
      <w:bookmarkEnd w:id="1033"/>
    </w:p>
    <w:p>
      <w:pPr>
        <w:spacing w:line="340" w:lineRule="exact"/>
        <w:outlineLvl w:val="9"/>
        <w:rPr>
          <w:rFonts w:ascii="Arial" w:hAnsi="Arial" w:cs="Arial"/>
          <w:sz w:val="20"/>
          <w:szCs w:val="24"/>
        </w:rPr>
      </w:pPr>
      <w:bookmarkStart w:id="1034" w:name="_Toc15863"/>
      <w:r>
        <w:rPr>
          <w:rFonts w:ascii="Arial" w:hAnsi="Arial" w:cs="Arial"/>
          <w:sz w:val="20"/>
          <w:szCs w:val="24"/>
        </w:rPr>
        <w:t>1、导言</w:t>
      </w:r>
      <w:bookmarkEnd w:id="1034"/>
    </w:p>
    <w:p>
      <w:pPr>
        <w:spacing w:line="340" w:lineRule="exact"/>
        <w:rPr>
          <w:rFonts w:ascii="Arial" w:hAnsi="Arial" w:cs="Arial"/>
          <w:sz w:val="20"/>
          <w:szCs w:val="24"/>
        </w:rPr>
      </w:pPr>
      <w:r>
        <w:rPr>
          <w:rFonts w:ascii="Arial" w:hAnsi="Arial" w:cs="Arial"/>
          <w:sz w:val="20"/>
          <w:szCs w:val="24"/>
        </w:rPr>
        <w:t xml:space="preserve">   课程介绍、评价方法、基本要求、课外练习、注意事项等</w:t>
      </w:r>
    </w:p>
    <w:p>
      <w:pPr>
        <w:spacing w:line="340" w:lineRule="exact"/>
        <w:outlineLvl w:val="9"/>
        <w:rPr>
          <w:rFonts w:ascii="Arial" w:hAnsi="Arial" w:cs="Arial"/>
          <w:sz w:val="20"/>
          <w:szCs w:val="24"/>
        </w:rPr>
      </w:pPr>
      <w:bookmarkStart w:id="1035" w:name="_Toc28340"/>
      <w:r>
        <w:rPr>
          <w:rFonts w:ascii="Arial" w:hAnsi="Arial" w:cs="Arial"/>
          <w:sz w:val="20"/>
          <w:szCs w:val="24"/>
        </w:rPr>
        <w:t>2、高尔夫球概述</w:t>
      </w:r>
      <w:bookmarkEnd w:id="1035"/>
    </w:p>
    <w:p>
      <w:pPr>
        <w:spacing w:line="340" w:lineRule="exact"/>
        <w:rPr>
          <w:rFonts w:ascii="Arial" w:hAnsi="Arial" w:cs="Arial"/>
          <w:sz w:val="20"/>
          <w:szCs w:val="24"/>
        </w:rPr>
      </w:pPr>
      <w:r>
        <w:rPr>
          <w:rFonts w:ascii="Arial" w:hAnsi="Arial" w:cs="Arial"/>
          <w:sz w:val="20"/>
          <w:szCs w:val="24"/>
        </w:rPr>
        <w:t>（1）高尔夫球的起源发展</w:t>
      </w:r>
    </w:p>
    <w:p>
      <w:pPr>
        <w:spacing w:line="340" w:lineRule="exact"/>
        <w:rPr>
          <w:rFonts w:ascii="Arial" w:hAnsi="Arial" w:cs="Arial"/>
          <w:sz w:val="20"/>
          <w:szCs w:val="24"/>
        </w:rPr>
      </w:pPr>
      <w:r>
        <w:rPr>
          <w:rFonts w:ascii="Arial" w:hAnsi="Arial" w:cs="Arial"/>
          <w:sz w:val="20"/>
          <w:szCs w:val="24"/>
        </w:rPr>
        <w:t>（2）高尔夫球的运动器材、服饰与场地。</w:t>
      </w:r>
    </w:p>
    <w:p>
      <w:pPr>
        <w:spacing w:line="340" w:lineRule="exact"/>
        <w:outlineLvl w:val="9"/>
        <w:rPr>
          <w:rFonts w:ascii="Arial" w:hAnsi="Arial" w:cs="Arial"/>
          <w:sz w:val="20"/>
          <w:szCs w:val="24"/>
        </w:rPr>
      </w:pPr>
      <w:bookmarkStart w:id="1036" w:name="_Toc29950"/>
      <w:r>
        <w:rPr>
          <w:rFonts w:ascii="Arial" w:hAnsi="Arial" w:cs="Arial"/>
          <w:sz w:val="20"/>
          <w:szCs w:val="24"/>
        </w:rPr>
        <w:t>3、高尔夫球的竞赛规则及礼仪</w:t>
      </w:r>
      <w:bookmarkEnd w:id="1036"/>
    </w:p>
    <w:p>
      <w:pPr>
        <w:spacing w:line="340" w:lineRule="exact"/>
        <w:ind w:left="1004" w:hanging="1004" w:hangingChars="500"/>
        <w:rPr>
          <w:rFonts w:ascii="Arial" w:hAnsi="Arial" w:cs="Arial"/>
          <w:sz w:val="20"/>
          <w:szCs w:val="24"/>
        </w:rPr>
      </w:pPr>
      <w:r>
        <w:rPr>
          <w:rFonts w:ascii="Arial" w:hAnsi="Arial" w:cs="Arial"/>
          <w:b/>
          <w:sz w:val="20"/>
          <w:szCs w:val="24"/>
        </w:rPr>
        <w:t>基本要求：</w:t>
      </w:r>
      <w:r>
        <w:rPr>
          <w:rFonts w:ascii="Arial" w:hAnsi="Arial" w:cs="Arial"/>
          <w:bCs/>
          <w:sz w:val="20"/>
          <w:szCs w:val="24"/>
        </w:rPr>
        <w:t>通过高尔夫球的理论学习，</w:t>
      </w:r>
      <w:r>
        <w:rPr>
          <w:rFonts w:ascii="Arial" w:hAnsi="Arial" w:cs="Arial"/>
          <w:sz w:val="20"/>
          <w:szCs w:val="24"/>
        </w:rPr>
        <w:t>使学生了解高尔夫球这项运动的起源发展和相关理论知识掌握高尔夫球的竞赛规则和礼仪，看得懂高尔夫球比赛。</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sz w:val="20"/>
          <w:szCs w:val="24"/>
        </w:rPr>
        <w:t>高尔夫球的竞赛规则和相关礼仪讲解</w:t>
      </w:r>
    </w:p>
    <w:p>
      <w:pPr>
        <w:spacing w:before="156" w:beforeLines="50" w:line="340" w:lineRule="exact"/>
        <w:jc w:val="center"/>
        <w:outlineLvl w:val="9"/>
        <w:rPr>
          <w:rFonts w:ascii="Arial" w:hAnsi="Arial" w:cs="Arial"/>
          <w:b/>
          <w:sz w:val="20"/>
          <w:szCs w:val="21"/>
        </w:rPr>
      </w:pPr>
      <w:bookmarkStart w:id="1037" w:name="_Toc29865"/>
      <w:r>
        <w:rPr>
          <w:rFonts w:ascii="Arial" w:hAnsi="Arial" w:cs="Arial"/>
          <w:b/>
          <w:sz w:val="20"/>
          <w:szCs w:val="21"/>
        </w:rPr>
        <w:t>（二）实践部分（28学时）</w:t>
      </w:r>
      <w:bookmarkEnd w:id="1037"/>
    </w:p>
    <w:p>
      <w:pPr>
        <w:spacing w:line="340" w:lineRule="exact"/>
        <w:ind w:left="1900" w:hanging="1900" w:hangingChars="950"/>
        <w:outlineLvl w:val="9"/>
        <w:rPr>
          <w:rFonts w:ascii="Arial" w:hAnsi="Arial" w:cs="Arial"/>
          <w:sz w:val="20"/>
          <w:szCs w:val="24"/>
        </w:rPr>
      </w:pPr>
      <w:bookmarkStart w:id="1038" w:name="_Toc27606"/>
      <w:r>
        <w:rPr>
          <w:rFonts w:ascii="Arial" w:hAnsi="Arial" w:cs="Arial"/>
          <w:sz w:val="20"/>
          <w:szCs w:val="24"/>
        </w:rPr>
        <w:t>1、身体训练（2学时）：</w:t>
      </w:r>
      <w:bookmarkEnd w:id="1038"/>
    </w:p>
    <w:p>
      <w:pPr>
        <w:spacing w:line="340" w:lineRule="exact"/>
        <w:ind w:left="1900" w:hanging="1900" w:hangingChars="950"/>
        <w:rPr>
          <w:rFonts w:ascii="Arial" w:hAnsi="Arial" w:cs="Arial"/>
          <w:sz w:val="20"/>
          <w:szCs w:val="24"/>
        </w:rPr>
      </w:pPr>
      <w:r>
        <w:rPr>
          <w:rFonts w:ascii="Arial" w:hAnsi="Arial" w:cs="Arial"/>
          <w:sz w:val="20"/>
          <w:szCs w:val="24"/>
        </w:rPr>
        <w:t>（1）柔韧训练：上肢柔韧性练习+下肢柔韧性练习+腰腹柔韧性练习</w:t>
      </w:r>
    </w:p>
    <w:p>
      <w:pPr>
        <w:spacing w:line="340" w:lineRule="exact"/>
        <w:ind w:left="1900" w:hanging="1900" w:hangingChars="950"/>
        <w:rPr>
          <w:rFonts w:ascii="Arial" w:hAnsi="Arial" w:cs="Arial"/>
          <w:sz w:val="20"/>
          <w:szCs w:val="24"/>
        </w:rPr>
      </w:pPr>
      <w:r>
        <w:rPr>
          <w:rFonts w:ascii="Arial" w:hAnsi="Arial" w:cs="Arial"/>
          <w:sz w:val="20"/>
          <w:szCs w:val="24"/>
        </w:rPr>
        <w:t>（2）灵敏训练：上肢灵活性练习+髋部灵活性练习+下肢灵活性练习</w:t>
      </w:r>
    </w:p>
    <w:p>
      <w:pPr>
        <w:spacing w:line="340" w:lineRule="exact"/>
        <w:ind w:left="1900" w:hanging="1900" w:hangingChars="950"/>
        <w:outlineLvl w:val="9"/>
        <w:rPr>
          <w:rFonts w:ascii="Arial" w:hAnsi="Arial" w:cs="Arial"/>
          <w:sz w:val="20"/>
          <w:szCs w:val="24"/>
        </w:rPr>
      </w:pPr>
      <w:bookmarkStart w:id="1039" w:name="_Toc1079"/>
      <w:r>
        <w:rPr>
          <w:rFonts w:ascii="Arial" w:hAnsi="Arial" w:cs="Arial"/>
          <w:sz w:val="20"/>
          <w:szCs w:val="24"/>
        </w:rPr>
        <w:t>2、高尔夫球（16学时）：</w:t>
      </w:r>
      <w:bookmarkEnd w:id="1039"/>
    </w:p>
    <w:p>
      <w:pPr>
        <w:spacing w:line="340" w:lineRule="exact"/>
        <w:ind w:firstLine="400" w:firstLineChars="200"/>
        <w:rPr>
          <w:rFonts w:ascii="Arial" w:hAnsi="Arial" w:cs="Arial"/>
          <w:sz w:val="20"/>
          <w:szCs w:val="24"/>
        </w:rPr>
      </w:pPr>
      <w:r>
        <w:rPr>
          <w:rFonts w:ascii="Arial" w:hAnsi="Arial" w:cs="Arial"/>
          <w:sz w:val="20"/>
          <w:szCs w:val="24"/>
        </w:rPr>
        <w:t>全挥杆：握杆+准备击球姿势+瞄球+挥杆击球</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身体重心的把握和全挥杆击球动作的连贯性把握。</w:t>
      </w:r>
    </w:p>
    <w:p>
      <w:pPr>
        <w:spacing w:line="340" w:lineRule="exact"/>
        <w:outlineLvl w:val="9"/>
        <w:rPr>
          <w:rFonts w:ascii="Arial" w:hAnsi="Arial" w:cs="Arial"/>
          <w:sz w:val="20"/>
          <w:szCs w:val="24"/>
        </w:rPr>
      </w:pPr>
      <w:bookmarkStart w:id="1040" w:name="_Toc4873"/>
      <w:r>
        <w:rPr>
          <w:rFonts w:ascii="Arial" w:hAnsi="Arial" w:cs="Arial"/>
          <w:sz w:val="20"/>
          <w:szCs w:val="24"/>
        </w:rPr>
        <w:t>3、教学比赛（2学时）</w:t>
      </w:r>
      <w:bookmarkEnd w:id="1040"/>
    </w:p>
    <w:p>
      <w:pPr>
        <w:spacing w:line="340" w:lineRule="exact"/>
        <w:rPr>
          <w:rFonts w:ascii="Arial" w:hAnsi="Arial" w:cs="Arial"/>
          <w:sz w:val="20"/>
          <w:szCs w:val="24"/>
        </w:rPr>
      </w:pPr>
      <w:r>
        <w:rPr>
          <w:rFonts w:ascii="Arial" w:hAnsi="Arial" w:cs="Arial"/>
          <w:sz w:val="20"/>
          <w:szCs w:val="24"/>
        </w:rPr>
        <w:t>（1）复习高尔夫球基本动作技能。</w:t>
      </w:r>
    </w:p>
    <w:p>
      <w:pPr>
        <w:spacing w:line="340" w:lineRule="exact"/>
        <w:rPr>
          <w:rFonts w:ascii="Arial" w:hAnsi="Arial" w:cs="Arial"/>
          <w:sz w:val="20"/>
          <w:szCs w:val="24"/>
        </w:rPr>
      </w:pPr>
      <w:r>
        <w:rPr>
          <w:rFonts w:ascii="Arial" w:hAnsi="Arial" w:cs="Arial"/>
          <w:sz w:val="20"/>
          <w:szCs w:val="24"/>
        </w:rPr>
        <w:t>（2）教师安排学生分组进行教学比赛。</w:t>
      </w:r>
    </w:p>
    <w:p>
      <w:pPr>
        <w:spacing w:line="340" w:lineRule="exact"/>
        <w:ind w:left="984" w:hanging="984" w:hangingChars="490"/>
        <w:rPr>
          <w:rFonts w:ascii="Arial" w:hAnsi="Arial" w:cs="Arial"/>
          <w:sz w:val="20"/>
          <w:szCs w:val="24"/>
        </w:rPr>
      </w:pPr>
      <w:r>
        <w:rPr>
          <w:rFonts w:ascii="Arial" w:hAnsi="Arial" w:cs="Arial"/>
          <w:b/>
          <w:sz w:val="20"/>
          <w:szCs w:val="24"/>
        </w:rPr>
        <w:t>基本要求：</w:t>
      </w:r>
      <w:r>
        <w:rPr>
          <w:rFonts w:ascii="Arial" w:hAnsi="Arial" w:cs="Arial"/>
          <w:sz w:val="20"/>
          <w:szCs w:val="24"/>
        </w:rPr>
        <w:t>通过教学比赛检验学生基本技术掌握情况，培养合作竞争意识，提高比赛能力，调动学生学习的积极性。</w:t>
      </w:r>
    </w:p>
    <w:p>
      <w:pPr>
        <w:spacing w:line="340" w:lineRule="exact"/>
        <w:ind w:left="984" w:hanging="984" w:hangingChars="490"/>
        <w:rPr>
          <w:rFonts w:ascii="Arial" w:hAnsi="Arial" w:cs="Arial"/>
          <w:sz w:val="20"/>
          <w:szCs w:val="24"/>
        </w:rPr>
      </w:pPr>
      <w:r>
        <w:rPr>
          <w:rFonts w:ascii="Arial" w:hAnsi="Arial" w:cs="Arial"/>
          <w:b/>
          <w:sz w:val="20"/>
          <w:szCs w:val="24"/>
        </w:rPr>
        <w:t>教学难点：</w:t>
      </w:r>
      <w:r>
        <w:rPr>
          <w:rFonts w:ascii="Arial" w:hAnsi="Arial" w:cs="Arial"/>
          <w:sz w:val="20"/>
          <w:szCs w:val="24"/>
        </w:rPr>
        <w:t>有限场地的情况下比赛的组织。</w:t>
      </w:r>
    </w:p>
    <w:p>
      <w:pPr>
        <w:spacing w:line="340" w:lineRule="exact"/>
        <w:outlineLvl w:val="9"/>
        <w:rPr>
          <w:rFonts w:ascii="Arial" w:hAnsi="Arial" w:cs="Arial"/>
          <w:sz w:val="20"/>
          <w:szCs w:val="21"/>
        </w:rPr>
      </w:pPr>
      <w:bookmarkStart w:id="1041" w:name="_Toc10656"/>
      <w:r>
        <w:rPr>
          <w:rFonts w:ascii="Arial" w:hAnsi="Arial" w:cs="Arial"/>
          <w:sz w:val="20"/>
          <w:szCs w:val="21"/>
        </w:rPr>
        <w:t>4、体能练习与体质测试（8学时）</w:t>
      </w:r>
      <w:bookmarkEnd w:id="1041"/>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rPr>
          <w:rFonts w:ascii="Arial" w:hAnsi="Arial" w:cs="Arial"/>
          <w:b/>
          <w:sz w:val="20"/>
          <w:szCs w:val="21"/>
        </w:rPr>
      </w:pPr>
      <w:r>
        <w:rPr>
          <w:rFonts w:ascii="Arial" w:hAnsi="Arial" w:cs="Arial"/>
          <w:b/>
          <w:sz w:val="20"/>
          <w:szCs w:val="21"/>
        </w:rPr>
        <w:br w:type="page"/>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通过体能练习，提高学生的跑、跳能力及腰腹力量，《国家体能健康测试标准》及格。</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p>
    <w:p>
      <w:pPr>
        <w:spacing w:line="340" w:lineRule="exact"/>
        <w:outlineLvl w:val="9"/>
        <w:rPr>
          <w:rFonts w:ascii="Arial" w:hAnsi="Arial" w:cs="Arial"/>
          <w:sz w:val="20"/>
          <w:szCs w:val="21"/>
        </w:rPr>
      </w:pPr>
      <w:bookmarkStart w:id="1042" w:name="_Toc31714"/>
      <w:r>
        <w:rPr>
          <w:rFonts w:ascii="Arial" w:hAnsi="Arial" w:cs="Arial"/>
          <w:sz w:val="20"/>
          <w:szCs w:val="21"/>
        </w:rPr>
        <w:t>5、有氧健身跑（课外练习）</w:t>
      </w:r>
      <w:bookmarkEnd w:id="1042"/>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0" name="文本框 1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4WoLC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outlineLvl w:val="9"/>
        <w:rPr>
          <w:rFonts w:ascii="Arial" w:hAnsi="Arial" w:cs="Arial"/>
          <w:sz w:val="20"/>
          <w:szCs w:val="21"/>
        </w:rPr>
      </w:pPr>
      <w:bookmarkStart w:id="1043" w:name="_Toc25979"/>
      <w:r>
        <w:rPr>
          <w:rFonts w:ascii="Arial" w:hAnsi="Arial" w:cs="Arial"/>
          <w:sz w:val="20"/>
          <w:szCs w:val="21"/>
        </w:rPr>
        <w:t>6、考核与机动（4学时）</w:t>
      </w:r>
      <w:bookmarkEnd w:id="1043"/>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1044" w:name="_Toc27066"/>
      <w:bookmarkStart w:id="1045" w:name="_Toc25807"/>
      <w:bookmarkStart w:id="1046" w:name="_Toc24645"/>
      <w:bookmarkStart w:id="1047" w:name="_Toc22423"/>
      <w:r>
        <w:rPr>
          <w:rFonts w:ascii="Arial" w:hAnsi="Arial" w:eastAsia="黑体" w:cs="Arial"/>
          <w:sz w:val="24"/>
          <w:szCs w:val="24"/>
          <w:lang w:val="zh-CN"/>
        </w:rPr>
        <w:t>六、评价方式与成绩</w:t>
      </w:r>
      <w:bookmarkEnd w:id="1044"/>
      <w:bookmarkEnd w:id="1045"/>
      <w:bookmarkEnd w:id="1046"/>
      <w:bookmarkEnd w:id="1047"/>
    </w:p>
    <w:tbl>
      <w:tblPr>
        <w:tblStyle w:val="10"/>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总评构成（4个X）</w:t>
            </w:r>
          </w:p>
        </w:tc>
        <w:tc>
          <w:tcPr>
            <w:tcW w:w="467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评价方式</w:t>
            </w:r>
          </w:p>
        </w:tc>
        <w:tc>
          <w:tcPr>
            <w:tcW w:w="1560" w:type="dxa"/>
            <w:shd w:val="clear" w:color="auto" w:fill="auto"/>
            <w:vAlign w:val="center"/>
          </w:tcPr>
          <w:p>
            <w:pPr>
              <w:snapToGrid w:val="0"/>
              <w:spacing w:line="340" w:lineRule="exact"/>
              <w:jc w:val="center"/>
              <w:rPr>
                <w:rFonts w:ascii="Arial" w:hAnsi="Arial" w:cs="Arial"/>
                <w:bCs/>
                <w:szCs w:val="24"/>
              </w:rPr>
            </w:pPr>
            <w:r>
              <w:rPr>
                <w:rFonts w:ascii="Arial" w:hAnsi="Arial" w:cs="Arial"/>
                <w:bCs/>
                <w:szCs w:val="24"/>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X1</w:t>
            </w:r>
          </w:p>
        </w:tc>
        <w:tc>
          <w:tcPr>
            <w:tcW w:w="467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sz w:val="20"/>
                <w:szCs w:val="24"/>
              </w:rPr>
              <w:t>高尔夫球考核和模拟竞赛分工评价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X2</w:t>
            </w:r>
          </w:p>
        </w:tc>
        <w:tc>
          <w:tcPr>
            <w:tcW w:w="4677"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X3</w:t>
            </w:r>
          </w:p>
        </w:tc>
        <w:tc>
          <w:tcPr>
            <w:tcW w:w="4677"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X4</w:t>
            </w:r>
          </w:p>
        </w:tc>
        <w:tc>
          <w:tcPr>
            <w:tcW w:w="4677"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“运动世界校园”APP完成评价</w:t>
            </w:r>
          </w:p>
        </w:tc>
        <w:tc>
          <w:tcPr>
            <w:tcW w:w="1560" w:type="dxa"/>
            <w:shd w:val="clear" w:color="auto" w:fill="auto"/>
            <w:vAlign w:val="center"/>
          </w:tcPr>
          <w:p>
            <w:pPr>
              <w:snapToGrid w:val="0"/>
              <w:spacing w:line="340" w:lineRule="exact"/>
              <w:jc w:val="center"/>
              <w:rPr>
                <w:rFonts w:ascii="Arial" w:hAnsi="Arial" w:cs="Arial"/>
                <w:bCs/>
                <w:color w:val="000000"/>
                <w:szCs w:val="24"/>
              </w:rPr>
            </w:pPr>
            <w:r>
              <w:rPr>
                <w:rFonts w:ascii="Arial" w:hAnsi="Arial" w:cs="Arial"/>
                <w:bCs/>
                <w:color w:val="000000"/>
                <w:szCs w:val="24"/>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600" w:firstLineChars="3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szCs w:val="24"/>
        </w:rPr>
        <w:t>“X1”的评价方式：</w:t>
      </w:r>
      <w:r>
        <w:rPr>
          <w:rFonts w:ascii="Arial" w:hAnsi="Arial" w:cs="Arial"/>
          <w:sz w:val="20"/>
          <w:szCs w:val="24"/>
        </w:rPr>
        <w:t>高尔夫球考核和模拟竞赛分工评价</w:t>
      </w:r>
      <w:r>
        <w:rPr>
          <w:rFonts w:ascii="Arial" w:hAnsi="Arial" w:cs="Arial"/>
          <w:color w:val="000000"/>
          <w:sz w:val="20"/>
          <w:szCs w:val="21"/>
        </w:rPr>
        <w:t>（满分100分，占40%）</w:t>
      </w:r>
    </w:p>
    <w:p>
      <w:pPr>
        <w:spacing w:line="340" w:lineRule="exact"/>
        <w:outlineLvl w:val="9"/>
        <w:rPr>
          <w:rFonts w:ascii="Arial" w:hAnsi="Arial" w:cs="Arial"/>
          <w:bCs/>
          <w:sz w:val="20"/>
          <w:szCs w:val="24"/>
        </w:rPr>
      </w:pPr>
      <w:bookmarkStart w:id="1048" w:name="_Toc32537"/>
      <w:r>
        <w:rPr>
          <w:rFonts w:ascii="Arial" w:hAnsi="Arial" w:cs="Arial"/>
          <w:bCs/>
          <w:sz w:val="20"/>
          <w:szCs w:val="24"/>
        </w:rPr>
        <w:t>（1）全挥杆动作技评（50分）。</w:t>
      </w:r>
      <w:bookmarkEnd w:id="1048"/>
    </w:p>
    <w:p>
      <w:pPr>
        <w:spacing w:line="340" w:lineRule="exact"/>
        <w:ind w:left="1200" w:hanging="1200" w:hangingChars="600"/>
        <w:rPr>
          <w:rFonts w:ascii="Arial" w:hAnsi="Arial" w:cs="Arial"/>
          <w:bCs/>
          <w:sz w:val="20"/>
          <w:szCs w:val="24"/>
        </w:rPr>
      </w:pPr>
      <w:r>
        <w:rPr>
          <w:rFonts w:ascii="Arial" w:hAnsi="Arial" w:cs="Arial"/>
          <w:bCs/>
          <w:sz w:val="20"/>
          <w:szCs w:val="24"/>
        </w:rPr>
        <w:t>①考核方法：基本动作考核。通过动作标准、连贯、协调性，以及身体姿态进行评价。</w:t>
      </w:r>
    </w:p>
    <w:p>
      <w:pPr>
        <w:spacing w:line="340" w:lineRule="exact"/>
        <w:rPr>
          <w:rFonts w:ascii="Arial" w:hAnsi="Arial" w:cs="Arial"/>
          <w:bCs/>
          <w:sz w:val="20"/>
          <w:szCs w:val="24"/>
        </w:rPr>
      </w:pPr>
      <w:r>
        <w:rPr>
          <w:rFonts w:ascii="Arial" w:hAnsi="Arial" w:cs="Arial"/>
          <w:bCs/>
          <w:sz w:val="20"/>
          <w:szCs w:val="24"/>
        </w:rPr>
        <w:t>②评分标准：</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804" w:type="dxa"/>
            <w:shd w:val="clear" w:color="auto" w:fill="auto"/>
            <w:vAlign w:val="center"/>
          </w:tcPr>
          <w:p>
            <w:pPr>
              <w:spacing w:line="340" w:lineRule="exact"/>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szCs w:val="24"/>
              </w:rPr>
              <w:t>50-45分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szCs w:val="24"/>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szCs w:val="24"/>
              </w:rPr>
              <w:t>45-35分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szCs w:val="24"/>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szCs w:val="24"/>
              </w:rPr>
              <w:t>35-30分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szCs w:val="24"/>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rPr>
                <w:rFonts w:ascii="Arial" w:hAnsi="Arial" w:cs="Arial"/>
                <w:bCs/>
                <w:sz w:val="20"/>
                <w:szCs w:val="24"/>
              </w:rPr>
            </w:pPr>
            <w:r>
              <w:rPr>
                <w:rFonts w:ascii="Arial" w:hAnsi="Arial" w:cs="Arial"/>
                <w:bCs/>
                <w:sz w:val="20"/>
                <w:szCs w:val="24"/>
              </w:rPr>
              <w:t>30分以下</w:t>
            </w:r>
          </w:p>
        </w:tc>
        <w:tc>
          <w:tcPr>
            <w:tcW w:w="6804" w:type="dxa"/>
            <w:shd w:val="clear" w:color="auto" w:fill="auto"/>
            <w:vAlign w:val="center"/>
          </w:tcPr>
          <w:p>
            <w:pPr>
              <w:spacing w:line="340" w:lineRule="exact"/>
              <w:rPr>
                <w:rFonts w:ascii="Arial" w:hAnsi="Arial" w:cs="Arial"/>
                <w:bCs/>
                <w:sz w:val="20"/>
                <w:szCs w:val="24"/>
              </w:rPr>
            </w:pPr>
            <w:r>
              <w:rPr>
                <w:rFonts w:ascii="Arial" w:hAnsi="Arial" w:cs="Arial"/>
                <w:bCs/>
                <w:sz w:val="20"/>
                <w:szCs w:val="24"/>
              </w:rPr>
              <w:t>动作不准确。</w:t>
            </w:r>
          </w:p>
        </w:tc>
      </w:tr>
    </w:tbl>
    <w:p>
      <w:pPr>
        <w:spacing w:before="156" w:beforeLines="50" w:line="340" w:lineRule="exact"/>
        <w:outlineLvl w:val="9"/>
        <w:rPr>
          <w:rFonts w:ascii="Arial" w:hAnsi="Arial" w:cs="Arial"/>
          <w:bCs/>
          <w:sz w:val="20"/>
          <w:szCs w:val="24"/>
        </w:rPr>
      </w:pPr>
      <w:bookmarkStart w:id="1049" w:name="_Toc4918"/>
      <w:r>
        <w:rPr>
          <w:rFonts w:ascii="Arial" w:hAnsi="Arial" w:cs="Arial"/>
          <w:bCs/>
          <w:sz w:val="20"/>
          <w:szCs w:val="24"/>
        </w:rPr>
        <w:t>（2）全挥杆击球（50分）。</w:t>
      </w:r>
      <w:bookmarkEnd w:id="1049"/>
    </w:p>
    <w:p>
      <w:pPr>
        <w:spacing w:line="340" w:lineRule="exact"/>
        <w:ind w:left="1200" w:hanging="1200" w:hangingChars="600"/>
        <w:rPr>
          <w:rFonts w:ascii="Arial" w:hAnsi="Arial" w:cs="Arial"/>
          <w:bCs/>
          <w:sz w:val="20"/>
          <w:szCs w:val="24"/>
        </w:rPr>
      </w:pPr>
      <w:r>
        <w:rPr>
          <w:rFonts w:ascii="Arial" w:hAnsi="Arial" w:cs="Arial"/>
          <w:bCs/>
          <w:sz w:val="20"/>
          <w:szCs w:val="24"/>
        </w:rPr>
        <w:t>①考核方法：全挥杆动作击球打靶。</w:t>
      </w:r>
    </w:p>
    <w:p>
      <w:pPr>
        <w:spacing w:line="340" w:lineRule="exact"/>
        <w:rPr>
          <w:rFonts w:ascii="Arial" w:hAnsi="Arial" w:cs="Arial"/>
          <w:bCs/>
          <w:sz w:val="20"/>
          <w:szCs w:val="24"/>
        </w:rPr>
      </w:pPr>
      <w:r>
        <w:rPr>
          <w:rFonts w:ascii="Arial" w:hAnsi="Arial" w:cs="Arial"/>
          <w:bCs/>
          <w:sz w:val="20"/>
          <w:szCs w:val="24"/>
        </w:rPr>
        <w:t xml:space="preserve">②评分标准：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37"/>
        <w:gridCol w:w="737"/>
        <w:gridCol w:w="737"/>
        <w:gridCol w:w="737"/>
        <w:gridCol w:w="737"/>
        <w:gridCol w:w="737"/>
        <w:gridCol w:w="737"/>
        <w:gridCol w:w="737"/>
        <w:gridCol w:w="737"/>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ind w:firstLine="100" w:firstLineChars="50"/>
              <w:rPr>
                <w:rFonts w:ascii="Arial" w:hAnsi="Arial" w:cs="Arial"/>
                <w:bCs/>
                <w:sz w:val="20"/>
                <w:szCs w:val="24"/>
              </w:rPr>
            </w:pPr>
            <w:r>
              <w:rPr>
                <w:rFonts w:ascii="Arial" w:hAnsi="Arial" w:cs="Arial"/>
                <w:bCs/>
                <w:sz w:val="20"/>
                <w:szCs w:val="24"/>
              </w:rPr>
              <w:t>得分</w:t>
            </w:r>
          </w:p>
        </w:tc>
        <w:tc>
          <w:tcPr>
            <w:tcW w:w="737" w:type="dxa"/>
            <w:shd w:val="clear" w:color="auto" w:fill="auto"/>
          </w:tcPr>
          <w:p>
            <w:pPr>
              <w:spacing w:line="340" w:lineRule="exact"/>
              <w:ind w:firstLine="100" w:firstLineChars="50"/>
              <w:rPr>
                <w:rFonts w:ascii="Arial" w:hAnsi="Arial" w:cs="Arial"/>
                <w:bCs/>
                <w:sz w:val="20"/>
                <w:szCs w:val="24"/>
              </w:rPr>
            </w:pPr>
            <w:r>
              <w:rPr>
                <w:rFonts w:ascii="Arial" w:hAnsi="Arial" w:cs="Arial"/>
                <w:bCs/>
                <w:sz w:val="20"/>
                <w:szCs w:val="24"/>
              </w:rPr>
              <w:t>50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45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40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35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30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25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20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15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10</w:t>
            </w:r>
          </w:p>
        </w:tc>
        <w:tc>
          <w:tcPr>
            <w:tcW w:w="738" w:type="dxa"/>
            <w:shd w:val="clear" w:color="auto" w:fill="auto"/>
          </w:tcPr>
          <w:p>
            <w:pPr>
              <w:spacing w:line="340" w:lineRule="exact"/>
              <w:jc w:val="center"/>
              <w:rPr>
                <w:rFonts w:ascii="Arial" w:hAnsi="Arial" w:cs="Arial"/>
                <w:bCs/>
                <w:sz w:val="20"/>
                <w:szCs w:val="24"/>
              </w:rPr>
            </w:pPr>
            <w:r>
              <w:rPr>
                <w:rFonts w:ascii="Arial" w:hAnsi="Arial" w:cs="Arial"/>
                <w:bCs/>
                <w:sz w:val="2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rPr>
                <w:rFonts w:ascii="Arial" w:hAnsi="Arial" w:cs="Arial"/>
                <w:bCs/>
                <w:sz w:val="20"/>
                <w:szCs w:val="24"/>
              </w:rPr>
            </w:pPr>
            <w:r>
              <w:rPr>
                <w:rFonts w:ascii="Arial" w:hAnsi="Arial" w:cs="Arial"/>
                <w:bCs/>
                <w:sz w:val="20"/>
                <w:szCs w:val="24"/>
              </w:rPr>
              <w:t>击球数</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10</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9</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8</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7</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6</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5</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4</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3</w:t>
            </w:r>
          </w:p>
        </w:tc>
        <w:tc>
          <w:tcPr>
            <w:tcW w:w="737" w:type="dxa"/>
            <w:shd w:val="clear" w:color="auto" w:fill="auto"/>
          </w:tcPr>
          <w:p>
            <w:pPr>
              <w:spacing w:line="340" w:lineRule="exact"/>
              <w:jc w:val="center"/>
              <w:rPr>
                <w:rFonts w:ascii="Arial" w:hAnsi="Arial" w:cs="Arial"/>
                <w:bCs/>
                <w:sz w:val="20"/>
                <w:szCs w:val="24"/>
              </w:rPr>
            </w:pPr>
            <w:r>
              <w:rPr>
                <w:rFonts w:ascii="Arial" w:hAnsi="Arial" w:cs="Arial"/>
                <w:bCs/>
                <w:sz w:val="20"/>
                <w:szCs w:val="24"/>
              </w:rPr>
              <w:t>2</w:t>
            </w:r>
          </w:p>
        </w:tc>
        <w:tc>
          <w:tcPr>
            <w:tcW w:w="738" w:type="dxa"/>
            <w:shd w:val="clear" w:color="auto" w:fill="auto"/>
          </w:tcPr>
          <w:p>
            <w:pPr>
              <w:spacing w:line="340" w:lineRule="exact"/>
              <w:jc w:val="center"/>
              <w:rPr>
                <w:rFonts w:ascii="Arial" w:hAnsi="Arial" w:cs="Arial"/>
                <w:bCs/>
                <w:sz w:val="20"/>
                <w:szCs w:val="24"/>
              </w:rPr>
            </w:pPr>
            <w:r>
              <w:rPr>
                <w:rFonts w:ascii="Arial" w:hAnsi="Arial" w:cs="Arial"/>
                <w:bCs/>
                <w:sz w:val="20"/>
                <w:szCs w:val="24"/>
              </w:rPr>
              <w:t>1</w:t>
            </w:r>
          </w:p>
        </w:tc>
      </w:tr>
    </w:tbl>
    <w:p>
      <w:pPr>
        <w:spacing w:before="312" w:beforeLines="100"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1" name="文本框 1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TY-2021-23</w:t>
                            </w:r>
                          </w:p>
                        </w:txbxContent>
                      </wps:txbx>
                      <wps:bodyPr vert="horz" wrap="square" lIns="91440" tIns="45720" rIns="91440" bIns="45720" anchor="t">
                        <a:noAutofit/>
                      </wps:bodyPr>
                    </wps:wsp>
                  </a:graphicData>
                </a:graphic>
              </wp:anchor>
            </w:drawing>
          </mc:Choice>
          <mc:Fallback>
            <w:pict>
              <v:rect id="文本框 14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2lu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TY-2021-23</w:t>
                      </w:r>
                    </w:p>
                  </w:txbxContent>
                </v:textbox>
              </v:rect>
            </w:pict>
          </mc:Fallback>
        </mc:AlternateContent>
      </w:r>
    </w:p>
    <w:p>
      <w:pPr>
        <w:spacing w:before="156" w:beforeLines="50"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szCs w:val="24"/>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2"/>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2499360</wp:posOffset>
            </wp:positionH>
            <wp:positionV relativeFrom="paragraph">
              <wp:posOffset>161925</wp:posOffset>
            </wp:positionV>
            <wp:extent cx="762000" cy="342900"/>
            <wp:effectExtent l="0" t="0" r="0" b="0"/>
            <wp:wrapTight wrapText="bothSides">
              <wp:wrapPolygon>
                <wp:start x="0" y="0"/>
                <wp:lineTo x="0" y="20400"/>
                <wp:lineTo x="21060" y="20400"/>
                <wp:lineTo x="21060" y="0"/>
                <wp:lineTo x="0" y="0"/>
              </wp:wrapPolygon>
            </wp:wrapTight>
            <wp:docPr id="1142" name="图片 75" descr="1"/>
            <wp:cNvGraphicFramePr/>
            <a:graphic xmlns:a="http://schemas.openxmlformats.org/drawingml/2006/main">
              <a:graphicData uri="http://schemas.openxmlformats.org/drawingml/2006/picture">
                <pic:pic xmlns:pic="http://schemas.openxmlformats.org/drawingml/2006/picture">
                  <pic:nvPicPr>
                    <pic:cNvPr id="1142" name="图片 75"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撰写人：王慧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ind w:left="900" w:hanging="900" w:hangingChars="450"/>
        <w:rPr>
          <w:rFonts w:ascii="Arial" w:hAnsi="Arial" w:cs="Arial"/>
          <w:sz w:val="20"/>
          <w:szCs w:val="24"/>
        </w:rPr>
      </w:pPr>
    </w:p>
    <w:p>
      <w:pPr>
        <w:spacing w:line="340" w:lineRule="exact"/>
        <w:rPr>
          <w:rFonts w:ascii="Arial" w:hAnsi="Arial" w:cs="Arial"/>
          <w:sz w:val="20"/>
          <w:szCs w:val="24"/>
          <w:highlight w:val="yellow"/>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1050" w:name="_Toc1704"/>
      <w:bookmarkStart w:id="1051" w:name="_Toc7895"/>
      <w:bookmarkStart w:id="1052" w:name="_Toc10038"/>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rPr>
          <w:rFonts w:ascii="Arial" w:hAnsi="Arial" w:cs="Arial"/>
          <w:b/>
          <w:bCs/>
          <w:sz w:val="28"/>
          <w:szCs w:val="28"/>
          <w:lang w:val="zh-CN"/>
        </w:rPr>
      </w:pPr>
      <w:r>
        <w:rPr>
          <w:rFonts w:ascii="Arial" w:hAnsi="Arial" w:cs="Arial"/>
          <w:b/>
          <w:bCs/>
          <w:sz w:val="28"/>
          <w:szCs w:val="28"/>
          <w:lang w:val="zh-CN"/>
        </w:rPr>
        <w:br w:type="page"/>
      </w:r>
    </w:p>
    <w:p>
      <w:pPr>
        <w:autoSpaceDE w:val="0"/>
        <w:autoSpaceDN w:val="0"/>
        <w:adjustRightInd w:val="0"/>
        <w:spacing w:line="340" w:lineRule="exact"/>
        <w:jc w:val="center"/>
        <w:outlineLvl w:val="0"/>
        <w:rPr>
          <w:rFonts w:ascii="Arial" w:hAnsi="Arial" w:cs="Arial"/>
          <w:b/>
          <w:bCs/>
          <w:sz w:val="28"/>
          <w:szCs w:val="28"/>
        </w:rPr>
      </w:pPr>
      <w:bookmarkStart w:id="1053" w:name="_Toc8188"/>
      <w:bookmarkStart w:id="1054" w:name="_Toc10131"/>
      <w:bookmarkStart w:id="1055" w:name="_Toc97387798"/>
      <w:bookmarkStart w:id="1056" w:name="_Toc6881"/>
      <w:bookmarkStart w:id="1057" w:name="_Toc9696"/>
      <w:bookmarkStart w:id="1058" w:name="_Toc8988"/>
      <w:bookmarkStart w:id="1059" w:name="_Toc27265"/>
      <w:bookmarkStart w:id="1060" w:name="_Toc6780"/>
      <w:bookmarkStart w:id="1061" w:name="_Toc24647"/>
      <w:r>
        <w:rPr>
          <w:rFonts w:ascii="Arial" w:hAnsi="Arial" w:cs="Arial"/>
          <w:b/>
          <w:bCs/>
          <w:sz w:val="28"/>
          <w:szCs w:val="28"/>
          <w:lang w:val="zh-CN"/>
        </w:rPr>
        <w:t>【功夫扇</w:t>
      </w:r>
      <w:r>
        <w:rPr>
          <w:rFonts w:ascii="Arial" w:hAnsi="Arial" w:cs="Arial"/>
          <w:b/>
          <w:bCs/>
          <w:sz w:val="28"/>
          <w:szCs w:val="28"/>
        </w:rPr>
        <w:t>1</w:t>
      </w:r>
      <w:r>
        <w:rPr>
          <w:rFonts w:ascii="Arial" w:hAnsi="Arial" w:cs="Arial"/>
          <w:b/>
          <w:bCs/>
          <w:sz w:val="28"/>
          <w:szCs w:val="28"/>
          <w:lang w:val="zh-CN"/>
        </w:rPr>
        <w:t>】</w:t>
      </w:r>
      <w:bookmarkEnd w:id="1050"/>
      <w:bookmarkEnd w:id="1051"/>
      <w:bookmarkEnd w:id="1052"/>
      <w:bookmarkEnd w:id="1053"/>
      <w:bookmarkEnd w:id="1054"/>
      <w:bookmarkEnd w:id="1055"/>
      <w:bookmarkEnd w:id="1056"/>
      <w:bookmarkEnd w:id="1057"/>
      <w:bookmarkEnd w:id="1058"/>
      <w:bookmarkEnd w:id="1059"/>
      <w:bookmarkEnd w:id="1060"/>
      <w:bookmarkEnd w:id="1061"/>
    </w:p>
    <w:p>
      <w:pPr>
        <w:autoSpaceDE w:val="0"/>
        <w:autoSpaceDN w:val="0"/>
        <w:adjustRightInd w:val="0"/>
        <w:spacing w:before="312" w:beforeLines="100" w:line="340" w:lineRule="exact"/>
        <w:jc w:val="center"/>
        <w:rPr>
          <w:rFonts w:ascii="Arial" w:hAnsi="Arial" w:cs="Arial"/>
          <w:b/>
          <w:bCs/>
          <w:sz w:val="30"/>
          <w:szCs w:val="30"/>
        </w:rPr>
      </w:pPr>
      <w:bookmarkStart w:id="1062" w:name="_Toc15677"/>
      <w:bookmarkStart w:id="1063" w:name="_Toc1216"/>
      <w:r>
        <w:rPr>
          <w:rFonts w:ascii="Arial" w:hAnsi="Arial" w:cs="Arial"/>
          <w:b/>
          <w:bCs/>
          <w:sz w:val="28"/>
          <w:szCs w:val="28"/>
          <w:lang w:val="zh-CN"/>
        </w:rPr>
        <w:t>【</w:t>
      </w:r>
      <w:r>
        <w:rPr>
          <w:rFonts w:ascii="Arial" w:hAnsi="Arial" w:cs="Arial"/>
          <w:b/>
          <w:bCs/>
          <w:sz w:val="28"/>
          <w:szCs w:val="28"/>
        </w:rPr>
        <w:t>Kung fu fan 1</w:t>
      </w:r>
      <w:r>
        <w:rPr>
          <w:rFonts w:ascii="Arial" w:hAnsi="Arial" w:cs="Arial"/>
          <w:b/>
          <w:bCs/>
          <w:sz w:val="28"/>
          <w:szCs w:val="28"/>
          <w:lang w:val="zh-CN"/>
        </w:rPr>
        <w:t>】</w:t>
      </w:r>
      <w:bookmarkEnd w:id="1062"/>
      <w:bookmarkEnd w:id="106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3" name="文本框 1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MHDH59Q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kM9eU2KY&#10;xp4ff/44/vpz/P2d5LN51KhzfoGhd+4WRsvjNhLuG9Dxj1RIn3Q9nHQVfSAcD/Min88vrinh6Cuu&#10;pvPLJHx2f9uBD++E1SRuSgrYtyQn23/wATNi6L+QmMxbJeuNVCoZsK3eKiB7hj3epC+WjFcehCkT&#10;g42N1wZ3PMkis4FL3IW+6keCla0PKA2+FCyotfCNkg7npKT+646BoES9N9iI63w2i4OVjNnFZYEG&#10;nHuqcw8zHKFKOrAz9s0u2EYmhjH9kHOsCjueWIzTGUfq3E5R9y9y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jBwx+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widowControl/>
        <w:snapToGrid w:val="0"/>
        <w:spacing w:before="156" w:beforeLines="50" w:after="156" w:afterLines="50" w:line="340" w:lineRule="exact"/>
        <w:outlineLvl w:val="9"/>
        <w:rPr>
          <w:rFonts w:ascii="Arial" w:hAnsi="Arial" w:cs="Arial"/>
          <w:b/>
          <w:color w:val="008080"/>
          <w:sz w:val="30"/>
          <w:szCs w:val="30"/>
        </w:rPr>
      </w:pPr>
      <w:bookmarkStart w:id="1064" w:name="_Toc31397"/>
      <w:bookmarkStart w:id="1065" w:name="_Toc5175"/>
      <w:bookmarkStart w:id="1066" w:name="_Toc14702"/>
      <w:bookmarkStart w:id="1067" w:name="_Toc15502"/>
      <w:r>
        <w:rPr>
          <w:rFonts w:ascii="Arial" w:hAnsi="Arial" w:eastAsia="黑体" w:cs="Arial"/>
          <w:sz w:val="24"/>
        </w:rPr>
        <w:t>一、基本信息</w:t>
      </w:r>
      <w:bookmarkEnd w:id="1064"/>
      <w:bookmarkEnd w:id="1065"/>
      <w:bookmarkEnd w:id="1066"/>
      <w:bookmarkEnd w:id="1067"/>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【2100105】</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【全校本专科各专业】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参考书目：【中国武术教程编委会编著.《中国武术教程》</w:t>
      </w:r>
      <w:r>
        <w:rPr>
          <w:rFonts w:ascii="Arial" w:hAnsi="Arial" w:cs="Arial"/>
          <w:color w:val="000000"/>
          <w:sz w:val="20"/>
          <w:lang w:val="zh-TW" w:eastAsia="zh-TW"/>
        </w:rPr>
        <w:t>（上册）</w:t>
      </w:r>
      <w:r>
        <w:rPr>
          <w:rFonts w:ascii="Arial" w:hAnsi="Arial" w:cs="Arial"/>
          <w:color w:val="000000"/>
          <w:sz w:val="20"/>
        </w:rPr>
        <w:t>.人民体育出版社，2004年】</w:t>
      </w:r>
    </w:p>
    <w:p>
      <w:pPr>
        <w:snapToGrid w:val="0"/>
        <w:spacing w:line="340" w:lineRule="exact"/>
        <w:ind w:firstLine="900" w:firstLineChars="450"/>
        <w:rPr>
          <w:rFonts w:ascii="Arial" w:hAnsi="Arial" w:cs="Arial"/>
          <w:color w:val="000000"/>
          <w:sz w:val="20"/>
        </w:rPr>
      </w:pPr>
      <w:r>
        <w:rPr>
          <w:rFonts w:ascii="Arial" w:hAnsi="Arial" w:cs="Arial"/>
          <w:color w:val="000000"/>
          <w:sz w:val="20"/>
        </w:rPr>
        <w:t>【中国武术教程编委会编著.《中国武术教程》</w:t>
      </w:r>
      <w:r>
        <w:rPr>
          <w:rFonts w:ascii="Arial" w:hAnsi="Arial" w:cs="Arial"/>
          <w:color w:val="000000"/>
          <w:sz w:val="20"/>
          <w:lang w:val="zh-TW" w:eastAsia="zh-TW"/>
        </w:rPr>
        <w:t>（下册）</w:t>
      </w:r>
      <w:r>
        <w:rPr>
          <w:rFonts w:ascii="Arial" w:hAnsi="Arial" w:cs="Arial"/>
          <w:color w:val="000000"/>
          <w:sz w:val="20"/>
        </w:rPr>
        <w:t>.人民体育出版社，2004年】</w:t>
      </w:r>
    </w:p>
    <w:p>
      <w:pPr>
        <w:snapToGrid w:val="0"/>
        <w:spacing w:line="340" w:lineRule="exact"/>
        <w:ind w:firstLine="892" w:firstLineChars="446"/>
        <w:rPr>
          <w:rFonts w:ascii="Arial" w:hAnsi="Arial" w:cs="Arial"/>
          <w:color w:val="000000"/>
          <w:sz w:val="20"/>
        </w:rPr>
      </w:pPr>
      <w:r>
        <w:rPr>
          <w:rFonts w:ascii="Arial" w:hAnsi="Arial" w:cs="Arial"/>
          <w:color w:val="000000"/>
          <w:sz w:val="20"/>
        </w:rPr>
        <w:t>【</w:t>
      </w:r>
      <w:r>
        <w:rPr>
          <w:rFonts w:ascii="Arial" w:hAnsi="Arial" w:cs="Arial"/>
          <w:color w:val="000000"/>
          <w:sz w:val="20"/>
          <w:lang w:val="zh-TW" w:eastAsia="zh-TW"/>
        </w:rPr>
        <w:t>黄强民，吴志坤主编</w:t>
      </w:r>
      <w:r>
        <w:rPr>
          <w:rFonts w:ascii="Arial" w:hAnsi="Arial" w:cs="Arial"/>
          <w:color w:val="000000"/>
          <w:sz w:val="20"/>
        </w:rPr>
        <w:t>.</w:t>
      </w:r>
      <w:r>
        <w:rPr>
          <w:rFonts w:ascii="Arial" w:hAnsi="Arial" w:cs="Arial"/>
          <w:color w:val="000000"/>
          <w:sz w:val="20"/>
          <w:lang w:val="zh-TW" w:eastAsia="zh-TW"/>
        </w:rPr>
        <w:t>《运动损伤与康复》</w:t>
      </w:r>
      <w:r>
        <w:rPr>
          <w:rFonts w:ascii="Arial" w:hAnsi="Arial" w:cs="Arial"/>
          <w:color w:val="000000"/>
          <w:sz w:val="20"/>
        </w:rPr>
        <w:t>.人民体育出版社，2010年】</w:t>
      </w:r>
    </w:p>
    <w:p>
      <w:pPr>
        <w:snapToGrid w:val="0"/>
        <w:spacing w:line="340" w:lineRule="exact"/>
        <w:rPr>
          <w:rFonts w:ascii="Arial" w:hAnsi="Arial" w:cs="Arial"/>
          <w:bCs/>
          <w:color w:val="000000"/>
          <w:sz w:val="20"/>
          <w:lang w:eastAsia="zh-TW"/>
        </w:rPr>
      </w:pPr>
      <w:r>
        <w:rPr>
          <w:rFonts w:ascii="Arial" w:hAnsi="Arial" w:cs="Arial"/>
          <w:b/>
          <w:bCs/>
          <w:color w:val="000000"/>
          <w:sz w:val="20"/>
          <w:lang w:eastAsia="zh-TW"/>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1068" w:name="_Toc28524"/>
      <w:bookmarkStart w:id="1069" w:name="_Toc15977"/>
      <w:bookmarkStart w:id="1070" w:name="_Toc24361"/>
      <w:bookmarkStart w:id="1071" w:name="_Toc15688"/>
      <w:r>
        <w:rPr>
          <w:rFonts w:ascii="Arial" w:hAnsi="Arial" w:eastAsia="黑体" w:cs="Arial"/>
          <w:sz w:val="24"/>
        </w:rPr>
        <w:t>二、课程简介</w:t>
      </w:r>
      <w:bookmarkEnd w:id="1068"/>
      <w:bookmarkEnd w:id="1069"/>
      <w:bookmarkEnd w:id="1070"/>
      <w:bookmarkEnd w:id="1071"/>
    </w:p>
    <w:p>
      <w:pPr>
        <w:tabs>
          <w:tab w:val="left" w:pos="476"/>
        </w:tabs>
        <w:spacing w:line="340" w:lineRule="exact"/>
        <w:ind w:firstLine="400" w:firstLineChars="200"/>
        <w:rPr>
          <w:rFonts w:ascii="Arial" w:hAnsi="Arial" w:cs="Arial"/>
          <w:sz w:val="20"/>
          <w:lang w:val="zh-TW" w:eastAsia="zh-TW"/>
        </w:rPr>
      </w:pPr>
      <w:r>
        <w:rPr>
          <w:rFonts w:ascii="Arial" w:hAnsi="Arial" w:cs="Arial"/>
          <w:sz w:val="20"/>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p>
      <w:pPr>
        <w:widowControl/>
        <w:spacing w:before="156" w:beforeLines="50" w:line="340" w:lineRule="exact"/>
        <w:jc w:val="left"/>
        <w:outlineLvl w:val="9"/>
        <w:rPr>
          <w:rFonts w:ascii="Arial" w:hAnsi="Arial" w:eastAsia="黑体" w:cs="Arial"/>
          <w:sz w:val="24"/>
        </w:rPr>
      </w:pPr>
      <w:bookmarkStart w:id="1072" w:name="_Toc6508"/>
      <w:bookmarkStart w:id="1073" w:name="_Toc20439"/>
      <w:bookmarkStart w:id="1074" w:name="_Toc17315"/>
      <w:bookmarkStart w:id="1075" w:name="_Toc20666"/>
      <w:r>
        <w:rPr>
          <w:rFonts w:ascii="Arial" w:hAnsi="Arial" w:eastAsia="黑体" w:cs="Arial"/>
          <w:sz w:val="24"/>
        </w:rPr>
        <w:t>三、选课建议</w:t>
      </w:r>
      <w:bookmarkEnd w:id="1072"/>
      <w:bookmarkEnd w:id="1073"/>
      <w:bookmarkEnd w:id="1074"/>
      <w:bookmarkEnd w:id="1075"/>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1076" w:name="_Toc21324"/>
      <w:bookmarkStart w:id="1077" w:name="_Toc8002"/>
      <w:bookmarkStart w:id="1078" w:name="_Toc11685"/>
      <w:bookmarkStart w:id="1079" w:name="_Toc13875"/>
      <w:r>
        <w:rPr>
          <w:rFonts w:ascii="Arial" w:hAnsi="Arial" w:eastAsia="黑体" w:cs="Arial"/>
          <w:sz w:val="24"/>
        </w:rPr>
        <w:t>四、课程目标/课程预期学习成果</w:t>
      </w:r>
      <w:bookmarkEnd w:id="1076"/>
      <w:bookmarkEnd w:id="1077"/>
      <w:bookmarkEnd w:id="1078"/>
      <w:bookmarkEnd w:id="1079"/>
    </w:p>
    <w:tbl>
      <w:tblPr>
        <w:tblStyle w:val="10"/>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5"/>
        <w:gridCol w:w="2944"/>
        <w:gridCol w:w="212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5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02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2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55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0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4"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2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02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4" w:type="dxa"/>
            <w:shd w:val="clear" w:color="auto" w:fill="auto"/>
            <w:vAlign w:val="center"/>
          </w:tcPr>
          <w:p>
            <w:pPr>
              <w:snapToGrid w:val="0"/>
              <w:spacing w:line="240" w:lineRule="exact"/>
              <w:rPr>
                <w:rFonts w:ascii="Arial" w:hAnsi="Arial" w:cs="Arial"/>
                <w:sz w:val="20"/>
              </w:rPr>
            </w:pPr>
            <w:r>
              <w:rPr>
                <w:rFonts w:ascii="Arial" w:hAnsi="Arial" w:cs="Arial"/>
                <w:sz w:val="20"/>
              </w:rPr>
              <w:t>掌握功夫扇的运动技能，提高全面身体素质和比赛能力，为终身体育打下良好基础</w:t>
            </w:r>
          </w:p>
        </w:tc>
        <w:tc>
          <w:tcPr>
            <w:tcW w:w="212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bCs/>
                <w:color w:val="000000"/>
                <w:sz w:val="20"/>
              </w:rPr>
              <w:t>功夫扇套路考试的成绩评价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0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4"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2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559"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0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44"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2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559"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spacing w:before="312" w:beforeLines="100" w:after="156" w:afterLines="50" w:line="340" w:lineRule="exact"/>
        <w:outlineLvl w:val="9"/>
        <w:rPr>
          <w:rFonts w:ascii="Arial" w:hAnsi="Arial" w:eastAsia="黑体" w:cs="Arial"/>
          <w:color w:val="000000"/>
          <w:sz w:val="24"/>
        </w:rPr>
      </w:pPr>
      <w:bookmarkStart w:id="1080" w:name="_Toc7726"/>
      <w:bookmarkStart w:id="1081" w:name="_Toc30687"/>
      <w:bookmarkStart w:id="1082" w:name="_Toc8197"/>
      <w:bookmarkStart w:id="1083" w:name="_Toc17483"/>
      <w:r>
        <w:rPr>
          <w:rFonts w:ascii="Arial" w:hAnsi="Arial" w:eastAsia="黑体" w:cs="Arial"/>
          <w:color w:val="000000"/>
          <w:sz w:val="24"/>
        </w:rPr>
        <w:t>五、课程内容</w:t>
      </w:r>
      <w:bookmarkEnd w:id="1080"/>
      <w:bookmarkEnd w:id="1081"/>
      <w:bookmarkEnd w:id="1082"/>
      <w:bookmarkEnd w:id="1083"/>
    </w:p>
    <w:p>
      <w:pPr>
        <w:spacing w:before="156" w:beforeLines="50"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4" name="文本框 14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oAgue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yGczSgzT&#10;2PPTj++nnw+nX99IPltEjTrnlxh67+5gtDxuI+G+AR3/SIX0SdfjWVfRB8LxMC/y+fzqhhKOvuJ6&#10;Ol8k4bPH2w58eCusJnFTUsC+JTnZ4b0PmBFD/4TEZN4qWW+lUsmAXfVGATkw7PE2fbFkvPJXmDIx&#10;2Nh4bXDHkywyG7jEXeirfiRY2fqI0uBLwYJaC18p6XBOSuq/7BkIStQ7g424QdniYCVjdrUo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oAgu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spacing w:line="340" w:lineRule="exact"/>
        <w:outlineLvl w:val="9"/>
        <w:rPr>
          <w:rFonts w:ascii="Arial" w:hAnsi="Arial" w:cs="Arial"/>
          <w:sz w:val="20"/>
        </w:rPr>
      </w:pPr>
      <w:bookmarkStart w:id="1084" w:name="_Toc1219"/>
      <w:r>
        <w:rPr>
          <w:rFonts w:ascii="Arial" w:hAnsi="Arial" w:cs="Arial"/>
          <w:sz w:val="20"/>
        </w:rPr>
        <w:t>1、导言</w:t>
      </w:r>
      <w:bookmarkEnd w:id="1084"/>
    </w:p>
    <w:p>
      <w:pPr>
        <w:spacing w:line="340" w:lineRule="exact"/>
        <w:rPr>
          <w:rFonts w:ascii="Arial" w:hAnsi="Arial" w:cs="Arial"/>
          <w:sz w:val="20"/>
        </w:rPr>
      </w:pPr>
      <w:r>
        <w:rPr>
          <w:rFonts w:ascii="Arial" w:hAnsi="Arial" w:cs="Arial"/>
          <w:sz w:val="20"/>
        </w:rPr>
        <w:t>（1）、课程介绍、评价方法、基本要求、课外练习、注意事项；</w:t>
      </w:r>
    </w:p>
    <w:p>
      <w:pPr>
        <w:spacing w:line="340" w:lineRule="exact"/>
        <w:rPr>
          <w:rFonts w:ascii="Arial" w:hAnsi="Arial" w:cs="Arial"/>
          <w:b/>
          <w:sz w:val="20"/>
        </w:rPr>
      </w:pPr>
      <w:r>
        <w:rPr>
          <w:rFonts w:ascii="Arial" w:hAnsi="Arial" w:cs="Arial"/>
          <w:sz w:val="20"/>
        </w:rPr>
        <w:t>（2）、武术的概念，武术的礼仪，以及功夫扇的学习和练习的要点和难点。</w:t>
      </w:r>
    </w:p>
    <w:p>
      <w:pPr>
        <w:spacing w:line="340" w:lineRule="exact"/>
        <w:outlineLvl w:val="9"/>
        <w:rPr>
          <w:rFonts w:ascii="Arial" w:hAnsi="Arial" w:cs="Arial"/>
          <w:sz w:val="20"/>
          <w:szCs w:val="21"/>
        </w:rPr>
      </w:pPr>
      <w:bookmarkStart w:id="1085" w:name="_Toc2279"/>
      <w:r>
        <w:rPr>
          <w:rFonts w:ascii="Arial" w:hAnsi="Arial" w:cs="Arial"/>
          <w:sz w:val="20"/>
          <w:szCs w:val="21"/>
        </w:rPr>
        <w:t>2、理论知识</w:t>
      </w:r>
      <w:bookmarkEnd w:id="1085"/>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（3）、功夫扇的分类与其特点。</w:t>
      </w:r>
    </w:p>
    <w:p>
      <w:pPr>
        <w:spacing w:line="340" w:lineRule="exact"/>
        <w:rPr>
          <w:rFonts w:ascii="Arial" w:hAnsi="Arial" w:cs="Arial"/>
          <w:sz w:val="20"/>
        </w:rPr>
      </w:pPr>
      <w:r>
        <w:rPr>
          <w:rFonts w:ascii="Arial" w:hAnsi="Arial" w:cs="Arial"/>
          <w:sz w:val="20"/>
        </w:rPr>
        <w:t>（4）、武术简易竞赛规则。</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掌握基础体育理论知识，了解武术和中医养生功法的概况，掌握功夫扇的运动特点和锻炼方法，了解武术竞赛规则，提高学生对传统体育养身的认识。</w:t>
      </w:r>
    </w:p>
    <w:p>
      <w:pPr>
        <w:spacing w:line="340" w:lineRule="exact"/>
        <w:rPr>
          <w:rFonts w:ascii="Arial" w:hAnsi="Arial" w:cs="Arial"/>
          <w:b/>
          <w:sz w:val="20"/>
        </w:rPr>
      </w:pPr>
      <w:r>
        <w:rPr>
          <w:rFonts w:ascii="Arial" w:hAnsi="Arial" w:cs="Arial"/>
          <w:b/>
          <w:sz w:val="20"/>
        </w:rPr>
        <w:t>教学难点：</w:t>
      </w:r>
      <w:r>
        <w:rPr>
          <w:rFonts w:ascii="Arial" w:hAnsi="Arial" w:cs="Arial"/>
          <w:sz w:val="20"/>
        </w:rPr>
        <w:t>功夫扇的健身作用，以及功夫扇的运动特点和健身效果。</w:t>
      </w:r>
    </w:p>
    <w:p>
      <w:pPr>
        <w:spacing w:before="156" w:beforeLines="50" w:line="340" w:lineRule="exact"/>
        <w:ind w:firstLine="2911" w:firstLineChars="1450"/>
        <w:rPr>
          <w:rFonts w:ascii="Arial" w:hAnsi="Arial" w:eastAsia="黑体" w:cs="Arial"/>
          <w:sz w:val="24"/>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1、武术基本功（4学时）</w:t>
      </w:r>
    </w:p>
    <w:p>
      <w:pPr>
        <w:spacing w:line="340" w:lineRule="exact"/>
        <w:rPr>
          <w:rFonts w:ascii="Arial" w:hAnsi="Arial" w:cs="Arial"/>
          <w:sz w:val="20"/>
        </w:rPr>
      </w:pPr>
      <w:r>
        <w:rPr>
          <w:rFonts w:ascii="Arial" w:hAnsi="Arial" w:cs="Arial"/>
          <w:sz w:val="20"/>
        </w:rPr>
        <w:t>（1）、手型，手法练习：拳、掌、勾、冲拳、推掌、亮掌。</w:t>
      </w:r>
    </w:p>
    <w:p>
      <w:pPr>
        <w:spacing w:line="340" w:lineRule="exact"/>
        <w:rPr>
          <w:rFonts w:ascii="Arial" w:hAnsi="Arial" w:cs="Arial"/>
          <w:sz w:val="20"/>
        </w:rPr>
      </w:pPr>
      <w:r>
        <w:rPr>
          <w:rFonts w:ascii="Arial" w:hAnsi="Arial" w:cs="Arial"/>
          <w:sz w:val="20"/>
        </w:rPr>
        <w:t>（2）、步型，步法练习：弓步、马步、虚步、仆步、歇步、击步、垫步。</w:t>
      </w:r>
    </w:p>
    <w:p>
      <w:pPr>
        <w:spacing w:line="340" w:lineRule="exact"/>
        <w:rPr>
          <w:rFonts w:ascii="Arial" w:hAnsi="Arial" w:cs="Arial"/>
          <w:sz w:val="20"/>
        </w:rPr>
      </w:pPr>
      <w:r>
        <w:rPr>
          <w:rFonts w:ascii="Arial" w:hAnsi="Arial" w:cs="Arial"/>
          <w:sz w:val="20"/>
        </w:rPr>
        <w:t>（3）、跳跃动作：腾空飞脚、大跃步摆掌。</w:t>
      </w:r>
    </w:p>
    <w:p>
      <w:pPr>
        <w:spacing w:line="340" w:lineRule="exact"/>
        <w:rPr>
          <w:rFonts w:ascii="Arial" w:hAnsi="Arial" w:cs="Arial"/>
          <w:sz w:val="20"/>
        </w:rPr>
      </w:pPr>
      <w:r>
        <w:rPr>
          <w:rFonts w:ascii="Arial" w:hAnsi="Arial" w:cs="Arial"/>
          <w:sz w:val="20"/>
        </w:rPr>
        <w:t>（4）、腿部练习：压腿、正踢腿、侧踢、外摆腿、里合腿、单拍脚、侧踹、弹踢。</w:t>
      </w:r>
    </w:p>
    <w:p>
      <w:pPr>
        <w:spacing w:line="340" w:lineRule="exact"/>
        <w:rPr>
          <w:rFonts w:ascii="Arial" w:hAnsi="Arial" w:cs="Arial"/>
          <w:sz w:val="20"/>
        </w:rPr>
      </w:pPr>
      <w:r>
        <w:rPr>
          <w:rFonts w:ascii="Arial" w:hAnsi="Arial" w:cs="Arial"/>
          <w:sz w:val="20"/>
        </w:rPr>
        <w:t>（5）、肩部练习：压肩，单肩绕环，双肩绕环。</w:t>
      </w:r>
    </w:p>
    <w:p>
      <w:pPr>
        <w:spacing w:line="340" w:lineRule="exact"/>
        <w:rPr>
          <w:rFonts w:ascii="Arial" w:hAnsi="Arial" w:cs="Arial"/>
          <w:sz w:val="20"/>
        </w:rPr>
      </w:pPr>
      <w:r>
        <w:rPr>
          <w:rFonts w:ascii="Arial" w:hAnsi="Arial" w:cs="Arial"/>
          <w:sz w:val="20"/>
        </w:rPr>
        <w:t>（6）、腰部练习：前俯腰，甩腰，涮腰，下腰。</w: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掌握基本手型、手法、步型、步法、腿法、跳跃动作，提高肩、腿、腰部柔韧性。通过练习提高动作规格和手，眼，身法，步的紧密配合，为练习套路打下良好的基础。</w:t>
      </w:r>
    </w:p>
    <w:p>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pPr>
        <w:spacing w:line="340" w:lineRule="exact"/>
        <w:rPr>
          <w:rFonts w:ascii="Arial" w:hAnsi="Arial" w:cs="Arial"/>
          <w:sz w:val="20"/>
          <w:szCs w:val="21"/>
        </w:rPr>
      </w:pPr>
      <w:r>
        <w:rPr>
          <w:rFonts w:ascii="Arial" w:hAnsi="Arial" w:cs="Arial"/>
          <w:bCs/>
          <w:sz w:val="20"/>
        </w:rPr>
        <w:t>2、功夫扇：（16学时</w:t>
      </w:r>
      <w:r>
        <w:rPr>
          <w:rFonts w:ascii="Arial" w:hAnsi="Arial" w:cs="Arial"/>
          <w:sz w:val="20"/>
          <w:szCs w:val="21"/>
        </w:rPr>
        <w:t>）</w:t>
      </w:r>
    </w:p>
    <w:p>
      <w:pPr>
        <w:spacing w:line="340" w:lineRule="exact"/>
        <w:rPr>
          <w:rFonts w:ascii="Arial" w:hAnsi="Arial" w:cs="Arial"/>
          <w:bCs/>
          <w:sz w:val="20"/>
        </w:rPr>
      </w:pPr>
      <w:r>
        <w:rPr>
          <w:rFonts w:ascii="Arial" w:hAnsi="Arial" w:cs="Arial"/>
          <w:bCs/>
          <w:sz w:val="20"/>
        </w:rPr>
        <w:t xml:space="preserve">（1）大鹏展翅     （2）霸王扬旗   （3）孔雀开屏   （4）上步打虎  （5）挥鞭策马 </w:t>
      </w:r>
    </w:p>
    <w:p>
      <w:pPr>
        <w:spacing w:line="340" w:lineRule="exact"/>
        <w:rPr>
          <w:rFonts w:ascii="Arial" w:hAnsi="Arial" w:cs="Arial"/>
          <w:bCs/>
          <w:sz w:val="20"/>
        </w:rPr>
      </w:pPr>
      <w:r>
        <w:rPr>
          <w:rFonts w:ascii="Arial" w:hAnsi="Arial" w:cs="Arial"/>
          <w:bCs/>
          <w:sz w:val="20"/>
        </w:rPr>
        <w:t xml:space="preserve">（6）揽扎衣       （7）雏燕凌空   （8）悬崖勒马   （9）怀中抱月  （10）螳螂捕蝉  </w:t>
      </w:r>
    </w:p>
    <w:p>
      <w:pPr>
        <w:spacing w:line="340" w:lineRule="exact"/>
        <w:rPr>
          <w:rFonts w:ascii="Arial" w:hAnsi="Arial" w:cs="Arial"/>
          <w:bCs/>
          <w:sz w:val="20"/>
        </w:rPr>
      </w:pPr>
      <w:r>
        <w:rPr>
          <w:rFonts w:ascii="Arial" w:hAnsi="Arial" w:cs="Arial"/>
          <w:bCs/>
          <w:sz w:val="20"/>
        </w:rPr>
        <w:t xml:space="preserve">（11）苏秦背剑    （12）彩蝶飞舞  （13）古树盘根  （14）白鹤亮翅 （15）推窗望月 </w:t>
      </w:r>
    </w:p>
    <w:p>
      <w:pPr>
        <w:spacing w:line="340" w:lineRule="exact"/>
        <w:rPr>
          <w:rFonts w:ascii="Arial" w:hAnsi="Arial" w:cs="Arial"/>
          <w:bCs/>
          <w:sz w:val="20"/>
        </w:rPr>
      </w:pPr>
      <w:r>
        <w:rPr>
          <w:rFonts w:ascii="Arial" w:hAnsi="Arial" w:cs="Arial"/>
          <w:bCs/>
          <w:sz w:val="20"/>
        </w:rPr>
        <w:t>（16）风摆荷叶    （17）黄蜂入洞  （18）乌龙摆尾  （19）顺鸾肘   （20）猛虎扑食</w:t>
      </w:r>
    </w:p>
    <w:p>
      <w:pPr>
        <w:spacing w:line="340" w:lineRule="exact"/>
        <w:rPr>
          <w:rFonts w:ascii="Arial" w:hAnsi="Arial" w:cs="Arial"/>
          <w:bCs/>
          <w:sz w:val="20"/>
        </w:rPr>
      </w:pPr>
      <w:r>
        <w:rPr>
          <w:rFonts w:ascii="Arial" w:hAnsi="Arial" w:cs="Arial"/>
          <w:bCs/>
          <w:sz w:val="20"/>
        </w:rPr>
        <w:t xml:space="preserve">（21）排山倒海    （22）金瓶倒水  （23）鱼跃龙门  （24）凤凰点头 （25）坐马观花 </w:t>
      </w:r>
    </w:p>
    <w:p>
      <w:pPr>
        <w:spacing w:line="340" w:lineRule="exact"/>
        <w:rPr>
          <w:rFonts w:ascii="Arial" w:hAnsi="Arial" w:cs="Arial"/>
          <w:bCs/>
          <w:sz w:val="20"/>
        </w:rPr>
      </w:pPr>
      <w:r>
        <w:rPr>
          <w:rFonts w:ascii="Arial" w:hAnsi="Arial" w:cs="Arial"/>
          <w:bCs/>
          <w:sz w:val="20"/>
        </w:rPr>
        <w:t>（26）黄莺落架    （27）拔草寻蛇  （28）霸王举鼎  （29）仙人指路 （30）力劈华山</w:t>
      </w:r>
    </w:p>
    <w:p>
      <w:pPr>
        <w:spacing w:line="340" w:lineRule="exact"/>
        <w:rPr>
          <w:rFonts w:ascii="Arial" w:hAnsi="Arial" w:cs="Arial"/>
          <w:bCs/>
          <w:sz w:val="20"/>
        </w:rPr>
      </w:pPr>
      <w:r>
        <w:rPr>
          <w:rFonts w:ascii="Arial" w:hAnsi="Arial" w:cs="Arial"/>
          <w:bCs/>
          <w:sz w:val="20"/>
        </w:rPr>
        <w:t xml:space="preserve">（31）神龙返首    （32）转身抛接  （33）顺水推舟  （34）彩蝶飞舞 （35）白蛇吐信 </w:t>
      </w:r>
    </w:p>
    <w:p>
      <w:pPr>
        <w:spacing w:line="340" w:lineRule="exact"/>
        <w:rPr>
          <w:rFonts w:ascii="Arial" w:hAnsi="Arial" w:cs="Arial"/>
          <w:bCs/>
          <w:sz w:val="20"/>
        </w:rPr>
      </w:pPr>
      <w:r>
        <w:rPr>
          <w:rFonts w:ascii="Arial" w:hAnsi="Arial" w:cs="Arial"/>
          <w:bCs/>
          <w:sz w:val="20"/>
        </w:rPr>
        <w:t>（36）霸王举鼎    （37）移花接木</w:t>
      </w:r>
    </w:p>
    <w:p>
      <w:pPr>
        <w:spacing w:line="340" w:lineRule="exact"/>
        <w:ind w:left="1004" w:hanging="1004" w:hangingChars="500"/>
        <w:rPr>
          <w:rFonts w:ascii="Arial" w:hAnsi="Arial" w:cs="Arial"/>
          <w:bCs/>
          <w:sz w:val="20"/>
        </w:rPr>
      </w:pPr>
      <w:r>
        <w:rPr>
          <w:rFonts w:ascii="Arial" w:hAnsi="Arial" w:cs="Arial"/>
          <w:b/>
          <w:bCs/>
          <w:sz w:val="20"/>
        </w:rPr>
        <w:t>教学要求：</w:t>
      </w:r>
      <w:r>
        <w:rPr>
          <w:rFonts w:ascii="Arial" w:hAnsi="Arial" w:cs="Arial"/>
          <w:bCs/>
          <w:sz w:val="20"/>
        </w:rPr>
        <w:t>严格教学，使学生掌握功夫扇的正确动作，掌握运动风格，了解其运动规律，演练时要求体现各套路其内在的运动特点，具有功夫扇刚柔相济的独特风格，为上海市大学生功夫扇比赛选拔优秀学生。</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功夫扇的基本动作的完成程度，功夫扇由武术基本步型和基本跳跃动作，以及功夫</w:t>
      </w:r>
    </w:p>
    <w:p>
      <w:pPr>
        <w:ind w:firstLine="1000" w:firstLineChars="500"/>
        <w:rPr>
          <w:rFonts w:ascii="Arial" w:hAnsi="Arial" w:cs="Arial"/>
          <w:sz w:val="20"/>
          <w:szCs w:val="21"/>
        </w:rPr>
      </w:pPr>
      <w:r>
        <w:rPr>
          <w:rFonts w:ascii="Arial" w:hAnsi="Arial" w:cs="Arial"/>
          <w:sz w:val="20"/>
          <w:szCs w:val="21"/>
        </w:rPr>
        <w:t>扇的基本技术组成，在练习中的要求不宜过高。</w:t>
      </w:r>
    </w:p>
    <w:p>
      <w:pPr>
        <w:spacing w:line="340" w:lineRule="exact"/>
        <w:rPr>
          <w:rFonts w:ascii="Arial" w:hAnsi="Arial" w:cs="Arial"/>
          <w:sz w:val="20"/>
        </w:rPr>
      </w:pPr>
      <w:r>
        <w:rPr>
          <w:rFonts w:ascii="Arial" w:hAnsi="Arial" w:cs="Arial"/>
          <w:sz w:val="20"/>
        </w:rPr>
        <w:t>3、身体素质（课后练习）</w:t>
      </w:r>
    </w:p>
    <w:p>
      <w:pPr>
        <w:spacing w:line="340" w:lineRule="exact"/>
        <w:ind w:firstLine="400" w:firstLineChars="200"/>
        <w:rPr>
          <w:rFonts w:ascii="Arial" w:hAnsi="Arial" w:cs="Arial"/>
          <w:sz w:val="20"/>
        </w:rPr>
      </w:pPr>
      <w:r>
        <w:rPr>
          <w:rFonts w:ascii="Arial" w:hAnsi="Arial" w:cs="Arial"/>
          <w:sz w:val="20"/>
        </w:rPr>
        <w:t>专项身体素质：</w:t>
      </w:r>
    </w:p>
    <w:p>
      <w:pPr>
        <w:spacing w:line="340" w:lineRule="exact"/>
        <w:ind w:firstLine="400" w:firstLineChars="200"/>
        <w:rPr>
          <w:rFonts w:ascii="Arial" w:hAnsi="Arial" w:cs="Arial"/>
          <w:sz w:val="20"/>
        </w:rPr>
      </w:pPr>
      <w:r>
        <w:rPr>
          <w:rFonts w:ascii="Arial" w:hAnsi="Arial" w:cs="Arial"/>
          <w:sz w:val="20"/>
        </w:rPr>
        <w:t>⑴专项柔韧练习；    ⑵专项力量练习；    ⑶专项速度练习</w:t>
      </w:r>
    </w:p>
    <w:p>
      <w:pPr>
        <w:spacing w:line="340" w:lineRule="exact"/>
        <w:ind w:firstLine="400" w:firstLineChars="200"/>
        <w:rPr>
          <w:rFonts w:ascii="Arial" w:hAnsi="Arial" w:cs="Arial"/>
          <w:sz w:val="20"/>
        </w:rPr>
      </w:pPr>
      <w:r>
        <w:rPr>
          <w:rFonts w:ascii="Arial" w:hAnsi="Arial" w:cs="Arial"/>
          <w:sz w:val="20"/>
        </w:rPr>
        <w:t>一般身体素质：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5" name="文本框 14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jT6fB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速度：100M、50M；   耐力：1000M；    弹跳：立定跳远；    力量：引体向上、哑铃练习</w: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pPr>
        <w:spacing w:line="340" w:lineRule="exact"/>
        <w:rPr>
          <w:rFonts w:ascii="Arial" w:hAnsi="Arial" w:cs="Arial"/>
          <w:bCs/>
          <w:sz w:val="20"/>
        </w:rPr>
      </w:pPr>
      <w:r>
        <w:rPr>
          <w:rFonts w:ascii="Arial" w:hAnsi="Arial" w:cs="Arial"/>
          <w:b/>
          <w:sz w:val="20"/>
          <w:szCs w:val="21"/>
        </w:rPr>
        <w:t xml:space="preserve">教学难点： </w:t>
      </w:r>
      <w:r>
        <w:rPr>
          <w:rFonts w:ascii="Arial" w:hAnsi="Arial" w:cs="Arial"/>
          <w:bCs/>
          <w:sz w:val="20"/>
        </w:rPr>
        <w:t>针对身体素质极差的学生，要安排合适的运动方式。</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bCs/>
          <w:sz w:val="20"/>
        </w:rPr>
      </w:pPr>
      <w:r>
        <w:rPr>
          <w:rFonts w:ascii="Arial" w:hAnsi="Arial" w:cs="Arial"/>
          <w:bCs/>
          <w:sz w:val="20"/>
        </w:rPr>
        <w:t>5、体能练习（6学时）</w:t>
      </w:r>
    </w:p>
    <w:p>
      <w:pPr>
        <w:spacing w:line="340" w:lineRule="exact"/>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after="156" w:afterLines="50" w:line="340" w:lineRule="exact"/>
        <w:ind w:right="2517"/>
        <w:outlineLvl w:val="9"/>
        <w:rPr>
          <w:rFonts w:ascii="Arial" w:hAnsi="Arial" w:cs="Arial"/>
          <w:sz w:val="20"/>
        </w:rPr>
      </w:pPr>
      <w:bookmarkStart w:id="1086" w:name="_Toc15043"/>
      <w:bookmarkStart w:id="1087" w:name="_Toc23634"/>
      <w:bookmarkStart w:id="1088" w:name="_Toc915"/>
      <w:bookmarkStart w:id="1089" w:name="_Toc17576"/>
      <w:r>
        <w:rPr>
          <w:rFonts w:ascii="Arial" w:hAnsi="Arial" w:eastAsia="黑体" w:cs="Arial"/>
          <w:sz w:val="24"/>
        </w:rPr>
        <w:t>六、评价方式与成绩</w:t>
      </w:r>
      <w:bookmarkEnd w:id="1086"/>
      <w:bookmarkEnd w:id="1087"/>
      <w:bookmarkEnd w:id="1088"/>
      <w:bookmarkEnd w:id="1089"/>
    </w:p>
    <w:tbl>
      <w:tblPr>
        <w:tblStyle w:val="10"/>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4521"/>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总评构成（4个X）</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X1</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功夫扇套路考试的成绩评价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X2</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X3</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rPr>
                <w:rFonts w:ascii="Arial" w:hAnsi="Arial" w:cs="Arial"/>
                <w:bCs/>
                <w:color w:val="000000"/>
                <w:sz w:val="20"/>
              </w:rPr>
            </w:pPr>
            <w:r>
              <w:rPr>
                <w:rFonts w:ascii="Arial" w:hAnsi="Arial" w:cs="Arial"/>
                <w:bCs/>
                <w:color w:val="000000"/>
                <w:sz w:val="20"/>
              </w:rPr>
              <w:t>X4</w:t>
            </w:r>
          </w:p>
        </w:tc>
        <w:tc>
          <w:tcPr>
            <w:tcW w:w="4521" w:type="dxa"/>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718"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Cs/>
          <w:color w:val="000000"/>
          <w:sz w:val="20"/>
        </w:rPr>
      </w:pPr>
      <w:r>
        <w:rPr>
          <w:rFonts w:ascii="Arial" w:hAnsi="Arial" w:cs="Arial"/>
          <w:b/>
          <w:bCs/>
          <w:sz w:val="20"/>
        </w:rPr>
        <w:t>（一）“X1”的评价方式：</w:t>
      </w:r>
      <w:r>
        <w:rPr>
          <w:rFonts w:ascii="Arial" w:hAnsi="Arial" w:cs="Arial"/>
          <w:bCs/>
          <w:color w:val="000000"/>
          <w:sz w:val="20"/>
        </w:rPr>
        <w:t>功夫扇套路考试的成绩评价</w:t>
      </w:r>
      <w:r>
        <w:rPr>
          <w:rFonts w:ascii="Arial" w:hAnsi="Arial" w:cs="Arial"/>
          <w:color w:val="000000"/>
          <w:sz w:val="20"/>
          <w:szCs w:val="21"/>
        </w:rPr>
        <w:t>（满分100分，占40%）</w:t>
      </w:r>
    </w:p>
    <w:p>
      <w:pPr>
        <w:spacing w:line="340" w:lineRule="exact"/>
        <w:rPr>
          <w:rFonts w:ascii="Arial" w:hAnsi="Arial" w:cs="Arial"/>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（2）评分标准：满分100分，按40%计入体育基础课程总分。</w:t>
      </w:r>
    </w:p>
    <w:p>
      <w:pPr>
        <w:spacing w:line="340" w:lineRule="exact"/>
        <w:jc w:val="center"/>
        <w:rPr>
          <w:rFonts w:ascii="Arial" w:hAnsi="Arial" w:eastAsia="黑体" w:cs="Arial"/>
          <w:sz w:val="20"/>
          <w:szCs w:val="21"/>
        </w:rPr>
      </w:pPr>
      <w:r>
        <w:rPr>
          <w:rFonts w:ascii="Arial" w:hAnsi="Arial" w:cs="Arial"/>
          <w:bCs/>
          <w:sz w:val="20"/>
          <w:szCs w:val="21"/>
          <w:lang w:val="zh-TW"/>
        </w:rPr>
        <w:t>功夫扇考核成绩评分标准一览表</w:t>
      </w:r>
    </w:p>
    <w:tbl>
      <w:tblPr>
        <w:tblStyle w:val="10"/>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szCs w:val="21"/>
              </w:rPr>
            </w:pPr>
            <w:r>
              <w:rPr>
                <w:rFonts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rPr>
            </w:pPr>
            <w:r>
              <w:rPr>
                <w:rFonts w:ascii="Arial" w:hAnsi="Arial" w:cs="Arial"/>
                <w:sz w:val="20"/>
                <w:szCs w:val="21"/>
              </w:rPr>
              <w:t>经提示1次，仍不能独立完成套路</w:t>
            </w:r>
          </w:p>
          <w:p>
            <w:pPr>
              <w:spacing w:line="240" w:lineRule="exact"/>
              <w:jc w:val="center"/>
              <w:rPr>
                <w:rFonts w:ascii="Arial" w:hAnsi="Arial" w:cs="Arial"/>
                <w:sz w:val="20"/>
                <w:szCs w:val="21"/>
              </w:rPr>
            </w:pPr>
            <w:r>
              <w:rPr>
                <w:rFonts w:ascii="Arial" w:hAnsi="Arial" w:cs="Arial"/>
                <w:sz w:val="20"/>
                <w:szCs w:val="21"/>
              </w:rPr>
              <w:t>套路生疏，有3—4处遗忘，提示1次，姿势、方法不清</w:t>
            </w:r>
          </w:p>
        </w:tc>
      </w:tr>
    </w:tbl>
    <w:p>
      <w:pPr>
        <w:widowControl/>
        <w:spacing w:line="240" w:lineRule="exact"/>
        <w:rPr>
          <w:rFonts w:ascii="Arial" w:hAnsi="Arial" w:cs="Arial"/>
          <w:b/>
          <w:bCs/>
          <w:sz w:val="20"/>
        </w:rPr>
      </w:pPr>
    </w:p>
    <w:p>
      <w:pPr>
        <w:widowControl/>
        <w:spacing w:line="240" w:lineRule="exact"/>
        <w:rPr>
          <w:rFonts w:ascii="Arial" w:hAnsi="Arial" w:cs="Arial"/>
          <w:sz w:val="20"/>
          <w:lang w:val="zh-TW"/>
        </w:rPr>
      </w:pPr>
      <w:r>
        <w:rPr>
          <w:rFonts w:ascii="Arial" w:hAnsi="Arial" w:cs="Arial"/>
          <w:b/>
          <w:bCs/>
          <w:sz w:val="20"/>
        </w:rPr>
        <w:t>（二）</w:t>
      </w:r>
      <w:r>
        <w:rPr>
          <w:rFonts w:ascii="Arial" w:hAnsi="Arial" w:cs="Arial"/>
          <w:b/>
          <w:sz w:val="20"/>
        </w:rPr>
        <w:t>“X2”的评价方式：</w:t>
      </w:r>
      <w:r>
        <w:rPr>
          <w:rFonts w:ascii="Arial" w:hAnsi="Arial" w:cs="Arial"/>
          <w:sz w:val="20"/>
          <w:lang w:val="zh-TW"/>
        </w:rPr>
        <w:t>考勤、检查着装、课堂练习评价</w:t>
      </w:r>
      <w:r>
        <w:rPr>
          <w:rFonts w:ascii="Arial" w:hAnsi="Arial" w:cs="Arial"/>
          <w:color w:val="000000"/>
          <w:sz w:val="20"/>
          <w:szCs w:val="21"/>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6" name="文本框 1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TY-2021-24</w:t>
                            </w:r>
                          </w:p>
                        </w:txbxContent>
                      </wps:txbx>
                      <wps:bodyPr vert="horz" wrap="square" lIns="91440" tIns="45720" rIns="91440" bIns="45720" anchor="t">
                        <a:noAutofit/>
                      </wps:bodyPr>
                    </wps:wsp>
                  </a:graphicData>
                </a:graphic>
              </wp:anchor>
            </w:drawing>
          </mc:Choice>
          <mc:Fallback>
            <w:pict>
              <v:rect id="文本框 14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KNjf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TY-2021-24</w:t>
                      </w:r>
                    </w:p>
                  </w:txbxContent>
                </v:textbox>
              </v:rect>
            </w:pict>
          </mc:Fallback>
        </mc:AlternateConten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2887980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1147" name="图片 76" descr="1"/>
            <wp:cNvGraphicFramePr/>
            <a:graphic xmlns:a="http://schemas.openxmlformats.org/drawingml/2006/main">
              <a:graphicData uri="http://schemas.openxmlformats.org/drawingml/2006/picture">
                <pic:pic xmlns:pic="http://schemas.openxmlformats.org/drawingml/2006/picture">
                  <pic:nvPicPr>
                    <pic:cNvPr id="1147" name="图片 76"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撰写人：赵龙龙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autoSpaceDE w:val="0"/>
        <w:autoSpaceDN w:val="0"/>
        <w:adjustRightInd w:val="0"/>
        <w:spacing w:line="340" w:lineRule="exact"/>
        <w:jc w:val="center"/>
        <w:outlineLvl w:val="9"/>
        <w:rPr>
          <w:rFonts w:ascii="Arial" w:hAnsi="Arial" w:cs="Arial"/>
          <w:b/>
          <w:bCs/>
          <w:color w:val="000000"/>
          <w:sz w:val="28"/>
          <w:szCs w:val="28"/>
          <w:lang w:val="zh-CN"/>
        </w:rPr>
      </w:pPr>
      <w:bookmarkStart w:id="1090" w:name="_Toc26604"/>
      <w:bookmarkStart w:id="1091" w:name="_Toc27805"/>
      <w:bookmarkStart w:id="1092" w:name="_Toc22513"/>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autoSpaceDE w:val="0"/>
        <w:autoSpaceDN w:val="0"/>
        <w:adjustRightInd w:val="0"/>
        <w:spacing w:line="340" w:lineRule="exact"/>
        <w:jc w:val="center"/>
        <w:outlineLvl w:val="9"/>
        <w:rPr>
          <w:rFonts w:ascii="Arial" w:hAnsi="Arial" w:cs="Arial"/>
          <w:b/>
          <w:bCs/>
          <w:color w:val="000000"/>
          <w:sz w:val="28"/>
          <w:szCs w:val="28"/>
          <w:lang w:val="zh-CN"/>
        </w:rPr>
      </w:pPr>
    </w:p>
    <w:p>
      <w:pPr>
        <w:rPr>
          <w:rFonts w:ascii="Arial" w:hAnsi="Arial" w:cs="Arial"/>
          <w:b/>
          <w:bCs/>
          <w:color w:val="000000"/>
          <w:sz w:val="28"/>
          <w:szCs w:val="28"/>
          <w:lang w:val="zh-CN"/>
        </w:rPr>
      </w:pPr>
      <w:r>
        <w:rPr>
          <w:rFonts w:ascii="Arial" w:hAnsi="Arial" w:cs="Arial"/>
          <w:b/>
          <w:bCs/>
          <w:color w:val="000000"/>
          <w:sz w:val="28"/>
          <w:szCs w:val="28"/>
          <w:lang w:val="zh-CN"/>
        </w:rPr>
        <w:br w:type="page"/>
      </w:r>
    </w:p>
    <w:p>
      <w:pPr>
        <w:jc w:val="center"/>
        <w:outlineLvl w:val="0"/>
        <w:rPr>
          <w:rFonts w:ascii="Arial" w:hAnsi="Arial" w:cs="Arial"/>
          <w:b/>
          <w:bCs/>
          <w:color w:val="000000"/>
          <w:sz w:val="28"/>
          <w:szCs w:val="28"/>
        </w:rPr>
      </w:pPr>
      <w:bookmarkStart w:id="1093" w:name="_Toc5430"/>
      <w:bookmarkStart w:id="1094" w:name="_Toc20755"/>
      <w:bookmarkStart w:id="1095" w:name="_Toc16256"/>
      <w:r>
        <w:rPr>
          <w:rFonts w:ascii="Arial" w:hAnsi="Arial" w:cs="Arial"/>
          <w:b/>
          <w:bCs/>
          <w:color w:val="000000"/>
          <w:sz w:val="28"/>
          <w:szCs w:val="28"/>
          <w:lang w:val="zh-CN"/>
        </w:rPr>
        <w:t>【啦啦操</w:t>
      </w:r>
      <w:r>
        <w:rPr>
          <w:rFonts w:ascii="Arial" w:hAnsi="Arial" w:cs="Arial"/>
          <w:b/>
          <w:bCs/>
          <w:color w:val="000000"/>
          <w:kern w:val="0"/>
          <w:sz w:val="28"/>
          <w:szCs w:val="28"/>
          <w:shd w:val="clear" w:color="auto" w:fill="FFFFFF"/>
        </w:rPr>
        <w:t>1</w:t>
      </w:r>
      <w:r>
        <w:rPr>
          <w:rFonts w:ascii="Arial" w:hAnsi="Arial" w:cs="Arial"/>
          <w:b/>
          <w:bCs/>
          <w:color w:val="000000"/>
          <w:sz w:val="28"/>
          <w:szCs w:val="28"/>
          <w:lang w:val="zh-CN"/>
        </w:rPr>
        <w:t>】</w:t>
      </w:r>
      <w:bookmarkEnd w:id="1090"/>
      <w:bookmarkEnd w:id="1091"/>
      <w:bookmarkEnd w:id="1092"/>
      <w:bookmarkEnd w:id="1093"/>
      <w:bookmarkEnd w:id="1094"/>
      <w:bookmarkEnd w:id="1095"/>
    </w:p>
    <w:p>
      <w:pPr>
        <w:autoSpaceDE w:val="0"/>
        <w:autoSpaceDN w:val="0"/>
        <w:adjustRightInd w:val="0"/>
        <w:spacing w:before="312" w:beforeLines="100" w:line="340" w:lineRule="exact"/>
        <w:jc w:val="center"/>
        <w:rPr>
          <w:rFonts w:ascii="Arial" w:hAnsi="Arial" w:cs="Arial"/>
          <w:b/>
          <w:bCs/>
          <w:color w:val="000000"/>
          <w:sz w:val="30"/>
          <w:szCs w:val="30"/>
        </w:rPr>
      </w:pPr>
      <w:bookmarkStart w:id="1096" w:name="_Toc10564"/>
      <w:bookmarkStart w:id="1097" w:name="_Toc10209"/>
      <w:r>
        <w:rPr>
          <w:rFonts w:ascii="Arial" w:hAnsi="Arial" w:cs="Arial"/>
          <w:b/>
          <w:bCs/>
          <w:color w:val="000000"/>
          <w:sz w:val="28"/>
          <w:szCs w:val="28"/>
          <w:lang w:val="zh-CN"/>
        </w:rPr>
        <w:t>【</w:t>
      </w:r>
      <w:r>
        <w:rPr>
          <w:rFonts w:ascii="Arial" w:hAnsi="Arial" w:cs="Arial"/>
          <w:b/>
          <w:bCs/>
          <w:color w:val="000000"/>
          <w:sz w:val="28"/>
          <w:szCs w:val="28"/>
        </w:rPr>
        <w:t>Cheer 1</w:t>
      </w:r>
      <w:r>
        <w:rPr>
          <w:rFonts w:ascii="Arial" w:hAnsi="Arial" w:cs="Arial"/>
          <w:b/>
          <w:bCs/>
          <w:color w:val="000000"/>
          <w:sz w:val="28"/>
          <w:szCs w:val="28"/>
          <w:lang w:val="zh-CN"/>
        </w:rPr>
        <w:t>】</w:t>
      </w:r>
      <w:bookmarkEnd w:id="1096"/>
      <w:bookmarkEnd w:id="109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8" name="文本框 1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TY-2021-25</w:t>
                            </w:r>
                          </w:p>
                        </w:txbxContent>
                      </wps:txbx>
                      <wps:bodyPr vert="horz" wrap="square" lIns="91440" tIns="45720" rIns="91440" bIns="45720" anchor="t">
                        <a:noAutofit/>
                      </wps:bodyPr>
                    </wps:wsp>
                  </a:graphicData>
                </a:graphic>
              </wp:anchor>
            </w:drawing>
          </mc:Choice>
          <mc:Fallback>
            <w:pict>
              <v:rect id="文本框 15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9dBkU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TY-2021-25</w:t>
                      </w:r>
                    </w:p>
                  </w:txbxContent>
                </v:textbox>
              </v:rect>
            </w:pict>
          </mc:Fallback>
        </mc:AlternateContent>
      </w:r>
    </w:p>
    <w:p>
      <w:pPr>
        <w:numPr>
          <w:ilvl w:val="0"/>
          <w:numId w:val="15"/>
        </w:numPr>
        <w:autoSpaceDE w:val="0"/>
        <w:autoSpaceDN w:val="0"/>
        <w:adjustRightInd w:val="0"/>
        <w:spacing w:before="156" w:beforeLines="50" w:after="156" w:afterLines="50" w:line="340" w:lineRule="exact"/>
        <w:ind w:left="552" w:hanging="552" w:hangingChars="230"/>
        <w:outlineLvl w:val="9"/>
        <w:rPr>
          <w:rFonts w:ascii="Arial" w:hAnsi="Arial" w:eastAsia="黑体" w:cs="Arial"/>
          <w:color w:val="000000"/>
          <w:sz w:val="24"/>
          <w:szCs w:val="24"/>
          <w:lang w:val="zh-CN"/>
        </w:rPr>
      </w:pPr>
      <w:bookmarkStart w:id="1098" w:name="_Toc22245"/>
      <w:bookmarkStart w:id="1099" w:name="_Toc421"/>
      <w:bookmarkStart w:id="1100" w:name="_Toc22156"/>
      <w:bookmarkStart w:id="1101" w:name="_Toc6909"/>
      <w:r>
        <w:rPr>
          <w:rFonts w:ascii="Arial" w:hAnsi="Arial" w:eastAsia="黑体" w:cs="Arial"/>
          <w:color w:val="000000"/>
          <w:sz w:val="24"/>
          <w:szCs w:val="24"/>
          <w:lang w:val="zh-CN"/>
        </w:rPr>
        <w:t>基本信息</w:t>
      </w:r>
      <w:bookmarkEnd w:id="1098"/>
      <w:bookmarkEnd w:id="1099"/>
      <w:bookmarkEnd w:id="1100"/>
      <w:bookmarkEnd w:id="1101"/>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课程代码：</w:t>
      </w:r>
      <w:r>
        <w:rPr>
          <w:rFonts w:ascii="Arial" w:hAnsi="Arial" w:cs="Arial"/>
          <w:color w:val="000000"/>
          <w:sz w:val="20"/>
          <w:szCs w:val="24"/>
          <w:lang w:val="zh-CN"/>
        </w:rPr>
        <w:t>【</w:t>
      </w:r>
      <w:r>
        <w:rPr>
          <w:rFonts w:ascii="Arial" w:hAnsi="Arial" w:cs="Arial"/>
          <w:color w:val="000000"/>
          <w:sz w:val="20"/>
          <w:szCs w:val="24"/>
        </w:rPr>
        <w:t>2100108</w:t>
      </w:r>
      <w:r>
        <w:rPr>
          <w:rFonts w:ascii="Arial" w:hAnsi="Arial" w:cs="Arial"/>
          <w:color w:val="000000"/>
          <w:sz w:val="20"/>
          <w:szCs w:val="24"/>
          <w:lang w:val="zh-CN"/>
        </w:rPr>
        <w:t>】</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课程学分：</w:t>
      </w:r>
      <w:r>
        <w:rPr>
          <w:rFonts w:ascii="Arial" w:hAnsi="Arial" w:cs="Arial"/>
          <w:color w:val="000000"/>
          <w:sz w:val="20"/>
          <w:szCs w:val="24"/>
          <w:lang w:val="zh-CN"/>
        </w:rPr>
        <w:t>【</w:t>
      </w:r>
      <w:r>
        <w:rPr>
          <w:rFonts w:ascii="Arial" w:hAnsi="Arial" w:cs="Arial"/>
          <w:color w:val="000000"/>
          <w:sz w:val="20"/>
          <w:szCs w:val="24"/>
        </w:rPr>
        <w:t>1</w:t>
      </w:r>
      <w:r>
        <w:rPr>
          <w:rFonts w:ascii="Arial" w:hAnsi="Arial" w:cs="Arial"/>
          <w:color w:val="000000"/>
          <w:sz w:val="20"/>
          <w:szCs w:val="24"/>
          <w:lang w:val="zh-CN"/>
        </w:rPr>
        <w:t>学分】</w:t>
      </w:r>
    </w:p>
    <w:p>
      <w:pPr>
        <w:autoSpaceDE w:val="0"/>
        <w:autoSpaceDN w:val="0"/>
        <w:adjustRightInd w:val="0"/>
        <w:spacing w:line="340" w:lineRule="exact"/>
        <w:rPr>
          <w:rFonts w:ascii="Arial" w:hAnsi="Arial" w:cs="Arial"/>
          <w:color w:val="000000"/>
          <w:szCs w:val="24"/>
        </w:rPr>
      </w:pPr>
      <w:r>
        <w:rPr>
          <w:rFonts w:ascii="Arial" w:hAnsi="Arial" w:cs="Arial"/>
          <w:b/>
          <w:bCs/>
          <w:color w:val="000000"/>
          <w:sz w:val="20"/>
          <w:szCs w:val="24"/>
          <w:lang w:val="zh-CN"/>
        </w:rPr>
        <w:t>面向专业：</w:t>
      </w:r>
      <w:r>
        <w:rPr>
          <w:rFonts w:ascii="Arial" w:hAnsi="Arial" w:cs="Arial"/>
          <w:color w:val="000000"/>
          <w:sz w:val="20"/>
          <w:szCs w:val="24"/>
          <w:lang w:val="zh-CN"/>
        </w:rPr>
        <w:t>【全校本、专科各专业】</w:t>
      </w:r>
    </w:p>
    <w:p>
      <w:pPr>
        <w:autoSpaceDE w:val="0"/>
        <w:autoSpaceDN w:val="0"/>
        <w:adjustRightInd w:val="0"/>
        <w:spacing w:line="340" w:lineRule="exact"/>
        <w:rPr>
          <w:rFonts w:ascii="Arial" w:hAnsi="Arial" w:cs="Arial"/>
          <w:color w:val="000000"/>
          <w:sz w:val="20"/>
          <w:szCs w:val="24"/>
          <w:lang w:val="zh-CN"/>
        </w:rPr>
      </w:pPr>
      <w:r>
        <w:rPr>
          <w:rFonts w:ascii="Arial" w:hAnsi="Arial" w:cs="Arial"/>
          <w:b/>
          <w:bCs/>
          <w:color w:val="000000"/>
          <w:sz w:val="20"/>
          <w:szCs w:val="24"/>
          <w:lang w:val="zh-CN"/>
        </w:rPr>
        <w:t>课程性质：</w:t>
      </w:r>
      <w:r>
        <w:rPr>
          <w:rFonts w:ascii="Arial" w:hAnsi="Arial" w:cs="Arial"/>
          <w:color w:val="000000"/>
          <w:sz w:val="20"/>
          <w:szCs w:val="24"/>
          <w:lang w:val="zh-CN"/>
        </w:rPr>
        <w:t>【通识教育必修课】</w:t>
      </w:r>
    </w:p>
    <w:p>
      <w:pPr>
        <w:autoSpaceDE w:val="0"/>
        <w:autoSpaceDN w:val="0"/>
        <w:adjustRightInd w:val="0"/>
        <w:spacing w:line="340" w:lineRule="exact"/>
        <w:rPr>
          <w:rFonts w:ascii="Arial" w:hAnsi="Arial" w:cs="Arial"/>
          <w:szCs w:val="24"/>
        </w:rPr>
      </w:pPr>
      <w:r>
        <w:rPr>
          <w:rFonts w:ascii="Arial" w:hAnsi="Arial" w:cs="Arial"/>
          <w:b/>
          <w:bCs/>
          <w:color w:val="000000"/>
          <w:sz w:val="20"/>
          <w:szCs w:val="24"/>
          <w:lang w:val="zh-CN"/>
        </w:rPr>
        <w:t>开课院</w:t>
      </w:r>
      <w:r>
        <w:rPr>
          <w:rFonts w:ascii="Arial" w:hAnsi="Arial" w:cs="Arial"/>
          <w:b/>
          <w:bCs/>
          <w:sz w:val="20"/>
          <w:szCs w:val="24"/>
          <w:lang w:val="zh-CN"/>
        </w:rPr>
        <w:t>系：</w:t>
      </w:r>
      <w:r>
        <w:rPr>
          <w:rFonts w:ascii="Arial" w:hAnsi="Arial" w:cs="Arial"/>
          <w:sz w:val="20"/>
          <w:szCs w:val="24"/>
          <w:lang w:val="zh-CN"/>
        </w:rPr>
        <w:t>体育教学部</w:t>
      </w:r>
    </w:p>
    <w:p>
      <w:pPr>
        <w:autoSpaceDE w:val="0"/>
        <w:autoSpaceDN w:val="0"/>
        <w:adjustRightInd w:val="0"/>
        <w:spacing w:line="340" w:lineRule="exact"/>
        <w:rPr>
          <w:rFonts w:ascii="Arial" w:hAnsi="Arial" w:cs="Arial"/>
          <w:color w:val="000000"/>
          <w:sz w:val="20"/>
          <w:szCs w:val="24"/>
        </w:rPr>
      </w:pPr>
      <w:r>
        <w:rPr>
          <w:rFonts w:ascii="Arial" w:hAnsi="Arial" w:cs="Arial"/>
          <w:b/>
          <w:bCs/>
          <w:color w:val="000000"/>
          <w:sz w:val="20"/>
          <w:szCs w:val="24"/>
          <w:lang w:val="zh-CN"/>
        </w:rPr>
        <w:t>使用教材：</w:t>
      </w:r>
      <w:r>
        <w:rPr>
          <w:rFonts w:ascii="Arial" w:hAnsi="Arial" w:cs="Arial"/>
          <w:color w:val="000000"/>
          <w:sz w:val="20"/>
          <w:szCs w:val="24"/>
        </w:rPr>
        <w:t>【</w:t>
      </w:r>
      <w:r>
        <w:rPr>
          <w:rFonts w:ascii="Arial" w:hAnsi="Arial" w:cs="Arial"/>
          <w:sz w:val="20"/>
          <w:szCs w:val="24"/>
          <w:lang w:val="zh-TW" w:eastAsia="zh-TW"/>
        </w:rPr>
        <w:t>林恬主编</w:t>
      </w:r>
      <w:r>
        <w:rPr>
          <w:rFonts w:ascii="Arial" w:hAnsi="Arial" w:cs="Arial"/>
          <w:sz w:val="20"/>
          <w:szCs w:val="24"/>
        </w:rPr>
        <w:t>.</w:t>
      </w:r>
      <w:r>
        <w:rPr>
          <w:rFonts w:ascii="Arial" w:hAnsi="Arial" w:cs="Arial"/>
          <w:sz w:val="20"/>
          <w:szCs w:val="24"/>
          <w:lang w:val="zh-TW" w:eastAsia="zh-TW"/>
        </w:rPr>
        <w:t>《新编高校体育与健康教程》</w:t>
      </w:r>
      <w:r>
        <w:rPr>
          <w:rFonts w:ascii="Arial" w:hAnsi="Arial" w:cs="Arial"/>
          <w:sz w:val="20"/>
          <w:szCs w:val="24"/>
        </w:rPr>
        <w:t>.</w:t>
      </w:r>
      <w:r>
        <w:rPr>
          <w:rFonts w:ascii="Arial" w:hAnsi="Arial" w:cs="Arial"/>
          <w:sz w:val="20"/>
          <w:szCs w:val="24"/>
          <w:lang w:val="zh-TW"/>
        </w:rPr>
        <w:t>上海交通大学</w:t>
      </w:r>
      <w:r>
        <w:rPr>
          <w:rFonts w:ascii="Arial" w:hAnsi="Arial" w:cs="Arial"/>
          <w:sz w:val="20"/>
          <w:szCs w:val="24"/>
          <w:lang w:val="zh-TW" w:eastAsia="zh-TW"/>
        </w:rPr>
        <w:t>出版社，</w:t>
      </w:r>
      <w:r>
        <w:rPr>
          <w:rFonts w:ascii="Arial" w:hAnsi="Arial" w:cs="Arial"/>
          <w:sz w:val="20"/>
          <w:szCs w:val="24"/>
        </w:rPr>
        <w:t>2016年</w:t>
      </w:r>
      <w:r>
        <w:rPr>
          <w:rFonts w:ascii="Arial" w:hAnsi="Arial" w:cs="Arial"/>
          <w:sz w:val="20"/>
          <w:szCs w:val="24"/>
          <w:lang w:val="zh-TW" w:eastAsia="zh-TW"/>
        </w:rPr>
        <w:t>版</w:t>
      </w:r>
      <w:r>
        <w:rPr>
          <w:rFonts w:ascii="Arial" w:hAnsi="Arial" w:cs="Arial"/>
          <w:color w:val="000000"/>
          <w:sz w:val="20"/>
          <w:szCs w:val="24"/>
        </w:rPr>
        <w:t>】</w:t>
      </w:r>
    </w:p>
    <w:p>
      <w:pPr>
        <w:autoSpaceDE w:val="0"/>
        <w:autoSpaceDN w:val="0"/>
        <w:adjustRightInd w:val="0"/>
        <w:spacing w:line="340" w:lineRule="exact"/>
        <w:rPr>
          <w:rFonts w:ascii="Arial" w:hAnsi="Arial" w:cs="Arial"/>
          <w:sz w:val="20"/>
          <w:szCs w:val="24"/>
          <w:lang w:val="zh-TW" w:eastAsia="zh-TW"/>
        </w:rPr>
      </w:pPr>
      <w:r>
        <w:rPr>
          <w:rFonts w:ascii="Arial" w:hAnsi="Arial" w:cs="Arial"/>
          <w:color w:val="000000"/>
          <w:sz w:val="20"/>
          <w:szCs w:val="24"/>
          <w:lang w:val="zh-CN"/>
        </w:rPr>
        <w:t>辅助教材：</w:t>
      </w:r>
      <w:r>
        <w:rPr>
          <w:rFonts w:ascii="Arial" w:hAnsi="Arial" w:cs="Arial"/>
          <w:color w:val="000000"/>
          <w:sz w:val="20"/>
          <w:szCs w:val="24"/>
        </w:rPr>
        <w:t>【</w:t>
      </w:r>
      <w:r>
        <w:rPr>
          <w:rFonts w:ascii="Arial" w:hAnsi="Arial" w:cs="Arial"/>
          <w:color w:val="000000"/>
          <w:sz w:val="20"/>
          <w:szCs w:val="24"/>
          <w:lang w:val="zh-CN"/>
        </w:rPr>
        <w:t>王洪</w:t>
      </w:r>
      <w:r>
        <w:rPr>
          <w:rFonts w:ascii="Arial" w:hAnsi="Arial" w:cs="Arial"/>
          <w:sz w:val="20"/>
          <w:szCs w:val="24"/>
          <w:lang w:val="zh-TW" w:eastAsia="zh-TW"/>
        </w:rPr>
        <w:t>《</w:t>
      </w:r>
      <w:r>
        <w:rPr>
          <w:rFonts w:ascii="Arial" w:hAnsi="Arial" w:cs="Arial"/>
          <w:szCs w:val="24"/>
          <w:lang w:val="zh-TW" w:eastAsia="zh-TW"/>
        </w:rPr>
        <w:t>啦啦操</w:t>
      </w:r>
      <w:r>
        <w:rPr>
          <w:rFonts w:ascii="Arial" w:hAnsi="Arial" w:cs="Arial"/>
          <w:sz w:val="20"/>
          <w:szCs w:val="24"/>
          <w:lang w:val="zh-TW" w:eastAsia="zh-TW"/>
        </w:rPr>
        <w:t>教程 》.人民体育出版社,2013版】</w:t>
      </w:r>
    </w:p>
    <w:p>
      <w:pPr>
        <w:autoSpaceDE w:val="0"/>
        <w:autoSpaceDN w:val="0"/>
        <w:adjustRightInd w:val="0"/>
        <w:spacing w:line="340" w:lineRule="exact"/>
        <w:ind w:firstLine="900" w:firstLineChars="450"/>
        <w:rPr>
          <w:rFonts w:ascii="Arial" w:hAnsi="Arial" w:cs="Arial"/>
          <w:sz w:val="20"/>
          <w:szCs w:val="24"/>
          <w:lang w:val="zh-TW" w:eastAsia="zh-TW"/>
        </w:rPr>
      </w:pPr>
      <w:r>
        <w:rPr>
          <w:rFonts w:ascii="Arial" w:hAnsi="Arial" w:cs="Arial"/>
          <w:sz w:val="20"/>
          <w:szCs w:val="24"/>
          <w:lang w:val="zh-TW" w:eastAsia="zh-TW"/>
        </w:rPr>
        <w:t>【马鸿韬 《</w:t>
      </w:r>
      <w:r>
        <w:rPr>
          <w:rFonts w:ascii="Arial" w:hAnsi="Arial" w:cs="Arial"/>
          <w:szCs w:val="24"/>
          <w:lang w:val="zh-TW" w:eastAsia="zh-TW"/>
        </w:rPr>
        <w:t>啦啦操</w:t>
      </w:r>
      <w:r>
        <w:rPr>
          <w:rFonts w:ascii="Arial" w:hAnsi="Arial" w:cs="Arial"/>
          <w:sz w:val="20"/>
          <w:szCs w:val="24"/>
          <w:lang w:val="zh-TW" w:eastAsia="zh-TW"/>
        </w:rPr>
        <w:t>运动(第二版)》,高等教育出版社，2016版】</w:t>
      </w:r>
    </w:p>
    <w:p>
      <w:pPr>
        <w:autoSpaceDE w:val="0"/>
        <w:autoSpaceDN w:val="0"/>
        <w:adjustRightInd w:val="0"/>
        <w:spacing w:line="340" w:lineRule="exact"/>
        <w:ind w:firstLine="900" w:firstLineChars="450"/>
        <w:rPr>
          <w:rFonts w:ascii="Arial" w:hAnsi="Arial" w:cs="Arial"/>
          <w:color w:val="000000"/>
          <w:sz w:val="20"/>
          <w:szCs w:val="24"/>
        </w:rPr>
      </w:pPr>
      <w:r>
        <w:rPr>
          <w:rFonts w:ascii="Arial" w:hAnsi="Arial" w:cs="Arial"/>
          <w:sz w:val="20"/>
          <w:szCs w:val="24"/>
          <w:lang w:val="zh-TW" w:eastAsia="zh-TW"/>
        </w:rPr>
        <w:t>【张</w:t>
      </w:r>
      <w:r>
        <w:rPr>
          <w:rFonts w:ascii="Arial" w:hAnsi="Arial" w:cs="Arial"/>
          <w:color w:val="000000"/>
          <w:sz w:val="20"/>
          <w:szCs w:val="24"/>
          <w:lang w:val="zh-TW" w:eastAsia="zh-TW"/>
        </w:rPr>
        <w:t>卓 《</w:t>
      </w:r>
      <w:r>
        <w:rPr>
          <w:rFonts w:ascii="Arial" w:hAnsi="Arial" w:cs="Arial"/>
          <w:color w:val="000000"/>
          <w:szCs w:val="24"/>
          <w:lang w:val="zh-TW" w:eastAsia="zh-TW"/>
        </w:rPr>
        <w:t>啦啦操</w:t>
      </w:r>
      <w:r>
        <w:rPr>
          <w:rFonts w:ascii="Arial" w:hAnsi="Arial" w:cs="Arial"/>
          <w:color w:val="000000"/>
          <w:sz w:val="20"/>
          <w:szCs w:val="24"/>
          <w:lang w:val="zh-TW" w:eastAsia="zh-TW"/>
        </w:rPr>
        <w:t>基础教材》,民族出版社</w:t>
      </w:r>
      <w:r>
        <w:rPr>
          <w:rFonts w:ascii="Arial" w:hAnsi="Arial" w:cs="Arial"/>
          <w:color w:val="000000"/>
          <w:sz w:val="20"/>
          <w:szCs w:val="24"/>
          <w:shd w:val="clear" w:color="auto" w:fill="FFFFFF"/>
        </w:rPr>
        <w:t>，2017版</w:t>
      </w:r>
      <w:r>
        <w:rPr>
          <w:rFonts w:ascii="Arial" w:hAnsi="Arial" w:cs="Arial"/>
          <w:color w:val="000000"/>
          <w:sz w:val="20"/>
          <w:szCs w:val="24"/>
        </w:rPr>
        <w:t>】</w:t>
      </w:r>
    </w:p>
    <w:p>
      <w:pPr>
        <w:snapToGrid w:val="0"/>
        <w:spacing w:line="340" w:lineRule="exact"/>
        <w:rPr>
          <w:rFonts w:ascii="Arial" w:hAnsi="Arial" w:cs="Arial"/>
          <w:color w:val="000000"/>
          <w:szCs w:val="24"/>
          <w:lang w:eastAsia="zh-TW"/>
        </w:rPr>
      </w:pPr>
      <w:r>
        <w:rPr>
          <w:rFonts w:ascii="Arial" w:hAnsi="Arial" w:cs="Arial"/>
          <w:b/>
          <w:bCs/>
          <w:color w:val="000000"/>
          <w:sz w:val="20"/>
          <w:szCs w:val="24"/>
        </w:rPr>
        <w:t>课程网站网址：</w:t>
      </w:r>
      <w:r>
        <w:fldChar w:fldCharType="begin"/>
      </w:r>
      <w:r>
        <w:instrText xml:space="preserve"> HYPERLINK "http://ygty.gench.edu.cn/2961/list.htm" </w:instrText>
      </w:r>
      <w:r>
        <w:fldChar w:fldCharType="separate"/>
      </w:r>
      <w:r>
        <w:rPr>
          <w:rFonts w:ascii="Arial" w:hAnsi="Arial" w:cs="Arial"/>
          <w:color w:val="000000"/>
          <w:szCs w:val="24"/>
          <w:lang w:eastAsia="zh-TW"/>
        </w:rPr>
        <w:t>http://ygty.gench.edu.cn/2961/list.htm</w:t>
      </w:r>
      <w:r>
        <w:rPr>
          <w:rFonts w:ascii="Arial" w:hAnsi="Arial" w:cs="Arial"/>
          <w:color w:val="000000"/>
          <w:szCs w:val="24"/>
          <w:lang w:eastAsia="zh-TW"/>
        </w:rPr>
        <w:fldChar w:fldCharType="end"/>
      </w:r>
    </w:p>
    <w:p>
      <w:pPr>
        <w:snapToGrid w:val="0"/>
        <w:spacing w:before="156" w:beforeLines="50" w:line="340" w:lineRule="exact"/>
        <w:outlineLvl w:val="9"/>
        <w:rPr>
          <w:rFonts w:ascii="Arial" w:hAnsi="Arial" w:eastAsia="黑体" w:cs="Arial"/>
          <w:b/>
          <w:bCs/>
          <w:color w:val="000000"/>
          <w:sz w:val="24"/>
          <w:szCs w:val="24"/>
        </w:rPr>
      </w:pPr>
      <w:bookmarkStart w:id="1102" w:name="_Toc2226"/>
      <w:bookmarkStart w:id="1103" w:name="_Toc28067"/>
      <w:bookmarkStart w:id="1104" w:name="_Toc32311"/>
      <w:bookmarkStart w:id="1105" w:name="_Toc26802"/>
      <w:r>
        <w:rPr>
          <w:rFonts w:ascii="Arial" w:hAnsi="Arial" w:eastAsia="黑体" w:cs="Arial"/>
          <w:color w:val="000000"/>
          <w:sz w:val="24"/>
          <w:szCs w:val="24"/>
          <w:lang w:val="zh-CN"/>
        </w:rPr>
        <w:t>二、课程简介</w:t>
      </w:r>
      <w:bookmarkEnd w:id="1102"/>
      <w:bookmarkEnd w:id="1103"/>
      <w:bookmarkEnd w:id="1104"/>
      <w:bookmarkEnd w:id="1105"/>
    </w:p>
    <w:p>
      <w:pPr>
        <w:widowControl/>
        <w:spacing w:before="156" w:beforeLines="50" w:line="340" w:lineRule="exact"/>
        <w:ind w:firstLine="400" w:firstLineChars="200"/>
        <w:jc w:val="left"/>
        <w:rPr>
          <w:rFonts w:ascii="Arial" w:hAnsi="Arial" w:cs="Arial"/>
          <w:sz w:val="20"/>
          <w:szCs w:val="24"/>
          <w:shd w:val="clear" w:color="auto" w:fill="FFFFFF"/>
        </w:rPr>
      </w:pPr>
      <w:r>
        <w:rPr>
          <w:rFonts w:ascii="Arial" w:hAnsi="Arial" w:cs="Arial"/>
          <w:color w:val="000000"/>
          <w:sz w:val="20"/>
          <w:szCs w:val="24"/>
          <w:shd w:val="clear" w:color="auto" w:fill="FFFFFF"/>
        </w:rPr>
        <w:t>啦啦操是一项深受广大群众喜爱的、普及性极强，集体操、舞蹈、音乐、健身、娱乐于一体的体育项目，也是一项多人的集体项目。一直以来啦啦操是做为球赛或其他一些比赛</w:t>
      </w:r>
      <w:r>
        <w:fldChar w:fldCharType="begin"/>
      </w:r>
      <w:r>
        <w:instrText xml:space="preserve"> HYPERLINK "https://baike.baidu.com/item/%E4%B8%AD%E5%9C%BA%E4%BC%91%E6%81%AF" \t "_blank" </w:instrText>
      </w:r>
      <w:r>
        <w:fldChar w:fldCharType="separate"/>
      </w:r>
      <w:r>
        <w:rPr>
          <w:rFonts w:ascii="Arial" w:hAnsi="Arial" w:cs="Arial"/>
          <w:color w:val="000000"/>
          <w:sz w:val="20"/>
          <w:szCs w:val="24"/>
          <w:u w:val="single"/>
          <w:shd w:val="clear" w:color="auto" w:fill="FFFFFF"/>
        </w:rPr>
        <w:t>中场休息</w:t>
      </w:r>
      <w:r>
        <w:rPr>
          <w:rFonts w:ascii="Arial" w:hAnsi="Arial" w:cs="Arial"/>
          <w:color w:val="000000"/>
          <w:sz w:val="20"/>
          <w:szCs w:val="24"/>
          <w:u w:val="single"/>
          <w:shd w:val="clear" w:color="auto" w:fill="FFFFFF"/>
        </w:rPr>
        <w:fldChar w:fldCharType="end"/>
      </w:r>
      <w:r>
        <w:rPr>
          <w:rFonts w:ascii="Arial" w:hAnsi="Arial" w:cs="Arial"/>
          <w:color w:val="000000"/>
          <w:sz w:val="20"/>
          <w:szCs w:val="24"/>
          <w:shd w:val="clear" w:color="auto" w:fill="FFFFFF"/>
        </w:rPr>
        <w:t>时候做为啦啦队的表演，后来就开始形成一种项目进行比赛。随着人民生活水平的不断提高，啦啦操所特有的保健、医疗、 健身、</w:t>
      </w:r>
      <w:r>
        <w:fldChar w:fldCharType="begin"/>
      </w:r>
      <w:r>
        <w:instrText xml:space="preserve"> HYPERLINK "https://baike.baidu.com/item/%E5%81%A5%E7%BE%8E" \t "_blank" </w:instrText>
      </w:r>
      <w:r>
        <w:fldChar w:fldCharType="separate"/>
      </w:r>
      <w:r>
        <w:rPr>
          <w:rFonts w:ascii="Arial" w:hAnsi="Arial" w:cs="Arial"/>
          <w:color w:val="000000"/>
          <w:sz w:val="20"/>
          <w:szCs w:val="24"/>
          <w:u w:val="single"/>
          <w:shd w:val="clear" w:color="auto" w:fill="FFFFFF"/>
        </w:rPr>
        <w:t>健美</w:t>
      </w:r>
      <w:r>
        <w:rPr>
          <w:rFonts w:ascii="Arial" w:hAnsi="Arial" w:cs="Arial"/>
          <w:color w:val="000000"/>
          <w:sz w:val="20"/>
          <w:szCs w:val="24"/>
          <w:u w:val="single"/>
          <w:shd w:val="clear" w:color="auto" w:fill="FFFFFF"/>
        </w:rPr>
        <w:fldChar w:fldCharType="end"/>
      </w:r>
      <w:r>
        <w:rPr>
          <w:rFonts w:ascii="Arial" w:hAnsi="Arial" w:cs="Arial"/>
          <w:color w:val="000000"/>
          <w:sz w:val="20"/>
          <w:szCs w:val="24"/>
          <w:shd w:val="clear" w:color="auto" w:fill="FFFFFF"/>
        </w:rPr>
        <w:t>、娱乐的实用价值受到越来越多的人们的重视，吸引了不同年龄的爱好者参与，形成了一定规模的消费群体</w:t>
      </w:r>
      <w:r>
        <w:rPr>
          <w:rFonts w:ascii="Arial" w:hAnsi="Arial" w:cs="Arial"/>
          <w:sz w:val="20"/>
          <w:szCs w:val="24"/>
          <w:shd w:val="clear" w:color="auto" w:fill="FFFFFF"/>
        </w:rPr>
        <w:t>。由于啦啦操比赛可在体育馆和舞台上举行，加之啦啦操运动时场地运用集中的特点，给企业结合比赛进行广告宣传创造了机会。啦啦操项目受到越来越多的企业的青睐。</w:t>
      </w:r>
    </w:p>
    <w:p>
      <w:pPr>
        <w:widowControl/>
        <w:spacing w:before="156" w:beforeLines="50" w:line="340" w:lineRule="exact"/>
        <w:jc w:val="left"/>
        <w:outlineLvl w:val="9"/>
        <w:rPr>
          <w:rFonts w:ascii="Arial" w:hAnsi="Arial" w:eastAsia="黑体" w:cs="Arial"/>
          <w:sz w:val="24"/>
          <w:szCs w:val="24"/>
        </w:rPr>
      </w:pPr>
      <w:bookmarkStart w:id="1106" w:name="_Toc20841"/>
      <w:bookmarkStart w:id="1107" w:name="_Toc11446"/>
      <w:bookmarkStart w:id="1108" w:name="_Toc21983"/>
      <w:bookmarkStart w:id="1109" w:name="_Toc21097"/>
      <w:r>
        <w:rPr>
          <w:rFonts w:ascii="Arial" w:hAnsi="Arial" w:eastAsia="黑体" w:cs="Arial"/>
          <w:sz w:val="24"/>
          <w:szCs w:val="24"/>
        </w:rPr>
        <w:t>三、选课建议</w:t>
      </w:r>
      <w:bookmarkEnd w:id="1106"/>
      <w:bookmarkEnd w:id="1107"/>
      <w:bookmarkEnd w:id="1108"/>
      <w:bookmarkEnd w:id="1109"/>
    </w:p>
    <w:p>
      <w:pPr>
        <w:spacing w:line="340" w:lineRule="exact"/>
        <w:ind w:firstLine="400" w:firstLineChars="200"/>
        <w:rPr>
          <w:rFonts w:ascii="Arial" w:hAnsi="Arial" w:cs="Arial"/>
          <w:sz w:val="20"/>
          <w:szCs w:val="24"/>
          <w:lang w:val="zh-CN"/>
        </w:rPr>
      </w:pPr>
      <w:r>
        <w:rPr>
          <w:rFonts w:ascii="Arial" w:hAnsi="Arial" w:cs="Arial"/>
          <w:sz w:val="20"/>
          <w:szCs w:val="24"/>
          <w:lang w:val="zh-TW"/>
        </w:rPr>
        <w:t>本课程为体育必修课自选项目课程，</w:t>
      </w:r>
      <w:r>
        <w:rPr>
          <w:rFonts w:ascii="Arial" w:hAnsi="Arial" w:cs="Arial"/>
          <w:sz w:val="20"/>
          <w:szCs w:val="24"/>
          <w:lang w:val="zh-CN"/>
        </w:rPr>
        <w:t>适合全校本、专科各专业学生</w:t>
      </w:r>
      <w:r>
        <w:rPr>
          <w:rFonts w:ascii="Arial" w:hAnsi="Arial" w:cs="Arial"/>
          <w:sz w:val="20"/>
          <w:szCs w:val="24"/>
          <w:lang w:val="zh-TW"/>
        </w:rPr>
        <w:t>。如有伤、残、病及身体异常、特型等特殊原因不能参加正常体育活动的学生，应提出申请，改上以指导康复、保健为主的体育保健班课程</w:t>
      </w:r>
      <w:r>
        <w:rPr>
          <w:rFonts w:ascii="Arial" w:hAnsi="Arial" w:cs="Arial"/>
          <w:sz w:val="20"/>
          <w:szCs w:val="24"/>
          <w:lang w:val="zh-CN"/>
        </w:rPr>
        <w:t>。</w:t>
      </w:r>
      <w:bookmarkStart w:id="1110" w:name="_Toc22919"/>
      <w:bookmarkStart w:id="1111" w:name="_Toc29278"/>
    </w:p>
    <w:p>
      <w:pPr>
        <w:spacing w:line="340" w:lineRule="exact"/>
        <w:outlineLvl w:val="9"/>
        <w:rPr>
          <w:rFonts w:ascii="Arial" w:hAnsi="Arial" w:eastAsia="黑体" w:cs="Arial"/>
          <w:sz w:val="24"/>
          <w:szCs w:val="24"/>
        </w:rPr>
      </w:pPr>
      <w:bookmarkStart w:id="1112" w:name="_Toc29222"/>
      <w:bookmarkStart w:id="1113" w:name="_Toc23858"/>
      <w:r>
        <w:rPr>
          <w:rFonts w:ascii="Arial" w:hAnsi="Arial" w:eastAsia="黑体" w:cs="Arial"/>
          <w:sz w:val="24"/>
          <w:szCs w:val="24"/>
        </w:rPr>
        <w:t>四、课程目标/课程预期学习成果</w:t>
      </w:r>
      <w:bookmarkEnd w:id="1110"/>
      <w:bookmarkEnd w:id="1111"/>
      <w:bookmarkEnd w:id="1112"/>
      <w:bookmarkEnd w:id="1113"/>
    </w:p>
    <w:tbl>
      <w:tblPr>
        <w:tblStyle w:val="10"/>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26"/>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75"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0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311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198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526"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026"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311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026"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3119" w:type="dxa"/>
            <w:shd w:val="clear" w:color="auto" w:fill="auto"/>
            <w:vAlign w:val="center"/>
          </w:tcPr>
          <w:p>
            <w:pPr>
              <w:spacing w:line="240" w:lineRule="exact"/>
              <w:jc w:val="left"/>
              <w:rPr>
                <w:rFonts w:ascii="Arial" w:hAnsi="Arial" w:eastAsia="仿宋" w:cs="Arial"/>
                <w:kern w:val="0"/>
                <w:sz w:val="20"/>
                <w:szCs w:val="24"/>
              </w:rPr>
            </w:pPr>
            <w:r>
              <w:rPr>
                <w:rFonts w:ascii="Arial" w:hAnsi="Arial" w:cs="Arial"/>
                <w:sz w:val="20"/>
                <w:szCs w:val="24"/>
              </w:rPr>
              <w:t>掌握</w:t>
            </w:r>
            <w:r>
              <w:rPr>
                <w:rFonts w:ascii="Arial" w:hAnsi="Arial" w:cs="Arial"/>
                <w:sz w:val="20"/>
                <w:szCs w:val="24"/>
                <w:shd w:val="clear" w:color="auto" w:fill="FFFFFF"/>
              </w:rPr>
              <w:t>啦啦操成套组合动作</w:t>
            </w:r>
            <w:r>
              <w:rPr>
                <w:rFonts w:ascii="Arial" w:hAnsi="Arial" w:cs="Arial"/>
                <w:sz w:val="20"/>
                <w:szCs w:val="24"/>
              </w:rPr>
              <w:t>，提高全面身体素质和比赛能力，为终身体育打下良好基础。</w:t>
            </w:r>
          </w:p>
        </w:tc>
        <w:tc>
          <w:tcPr>
            <w:tcW w:w="1984" w:type="dxa"/>
            <w:shd w:val="clear" w:color="auto" w:fill="auto"/>
            <w:vAlign w:val="center"/>
          </w:tcPr>
          <w:p>
            <w:pPr>
              <w:snapToGrid w:val="0"/>
              <w:spacing w:line="240" w:lineRule="exact"/>
              <w:jc w:val="left"/>
              <w:rPr>
                <w:rFonts w:ascii="Arial" w:hAnsi="Arial" w:eastAsia="黑体" w:cs="Arial"/>
                <w:sz w:val="20"/>
                <w:szCs w:val="24"/>
              </w:rPr>
            </w:pPr>
            <w:r>
              <w:rPr>
                <w:rFonts w:ascii="Arial" w:hAnsi="Arial" w:cs="Arial"/>
                <w:sz w:val="20"/>
                <w:szCs w:val="24"/>
              </w:rPr>
              <w:t>课堂讲解、示范，学生练习</w:t>
            </w:r>
          </w:p>
        </w:tc>
        <w:tc>
          <w:tcPr>
            <w:tcW w:w="1526" w:type="dxa"/>
            <w:shd w:val="clear" w:color="auto" w:fill="auto"/>
            <w:vAlign w:val="center"/>
          </w:tcPr>
          <w:p>
            <w:pPr>
              <w:snapToGrid w:val="0"/>
              <w:spacing w:line="240" w:lineRule="exact"/>
              <w:jc w:val="left"/>
              <w:rPr>
                <w:rFonts w:ascii="Arial" w:hAnsi="Arial" w:eastAsia="黑体" w:cs="Arial"/>
                <w:sz w:val="20"/>
                <w:szCs w:val="24"/>
              </w:rPr>
            </w:pPr>
            <w:r>
              <w:rPr>
                <w:rFonts w:ascii="Arial" w:hAnsi="Arial" w:cs="Arial"/>
                <w:sz w:val="20"/>
                <w:szCs w:val="24"/>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026"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311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526"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75"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026"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3119"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526" w:type="dxa"/>
            <w:shd w:val="clear" w:color="auto" w:fill="auto"/>
            <w:vAlign w:val="center"/>
          </w:tcPr>
          <w:p>
            <w:pPr>
              <w:spacing w:line="240" w:lineRule="exact"/>
              <w:rPr>
                <w:rFonts w:ascii="Arial" w:hAnsi="Arial" w:cs="Arial"/>
                <w:sz w:val="20"/>
                <w:szCs w:val="24"/>
              </w:rPr>
            </w:pPr>
            <w:r>
              <w:rPr>
                <w:rFonts w:ascii="Arial" w:hAnsi="Arial" w:cs="Arial"/>
                <w:sz w:val="20"/>
                <w:szCs w:val="24"/>
              </w:rPr>
              <w:t>《国家学生体质健康标准》测试评价</w:t>
            </w:r>
          </w:p>
        </w:tc>
      </w:tr>
    </w:tbl>
    <w:p>
      <w:pPr>
        <w:widowControl/>
        <w:spacing w:before="156" w:beforeLines="50" w:line="340" w:lineRule="exact"/>
        <w:jc w:val="left"/>
        <w:rPr>
          <w:rFonts w:ascii="Arial" w:hAnsi="Arial" w:eastAsia="黑体" w:cs="Arial"/>
          <w:sz w:val="24"/>
          <w:szCs w:val="24"/>
          <w:lang w:val="zh-CN"/>
        </w:rPr>
      </w:pPr>
      <w:bookmarkStart w:id="1114" w:name="_Toc8230"/>
      <w:bookmarkStart w:id="1115" w:name="_Toc15252"/>
      <w:r>
        <w:rPr>
          <w:rFonts w:ascii="Arial" w:hAnsi="Arial" w:eastAsia="黑体" w:cs="Arial"/>
          <w:sz w:val="24"/>
          <w:szCs w:val="24"/>
          <w:lang w:val="zh-CN"/>
        </w:rPr>
        <w:t>五、课程内容</w:t>
      </w:r>
      <w:bookmarkEnd w:id="1114"/>
      <w:bookmarkEnd w:id="1115"/>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9" name="文本框 15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TY-2021-25</w:t>
                            </w:r>
                          </w:p>
                        </w:txbxContent>
                      </wps:txbx>
                      <wps:bodyPr vert="horz" wrap="square" lIns="91440" tIns="45720" rIns="91440" bIns="45720" anchor="t">
                        <a:noAutofit/>
                      </wps:bodyPr>
                    </wps:wsp>
                  </a:graphicData>
                </a:graphic>
              </wp:anchor>
            </w:drawing>
          </mc:Choice>
          <mc:Fallback>
            <w:pict>
              <v:rect id="文本框 15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L9MB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TY-2021-25</w:t>
                      </w:r>
                    </w:p>
                  </w:txbxContent>
                </v:textbox>
              </v:rect>
            </w:pict>
          </mc:Fallback>
        </mc:AlternateContent>
      </w:r>
    </w:p>
    <w:p>
      <w:pPr>
        <w:spacing w:line="340" w:lineRule="exact"/>
        <w:jc w:val="center"/>
        <w:outlineLvl w:val="9"/>
        <w:rPr>
          <w:rFonts w:ascii="Arial" w:hAnsi="Arial" w:cs="Arial"/>
          <w:b/>
          <w:sz w:val="20"/>
          <w:szCs w:val="24"/>
        </w:rPr>
      </w:pPr>
      <w:bookmarkStart w:id="1116" w:name="_Toc29936"/>
      <w:r>
        <w:rPr>
          <w:rFonts w:ascii="Arial" w:hAnsi="Arial" w:cs="Arial"/>
          <w:b/>
          <w:sz w:val="20"/>
          <w:szCs w:val="24"/>
        </w:rPr>
        <w:t>（一）理论部分（2学时）</w:t>
      </w:r>
      <w:bookmarkEnd w:id="1116"/>
    </w:p>
    <w:p>
      <w:pPr>
        <w:spacing w:line="340" w:lineRule="exact"/>
        <w:rPr>
          <w:rFonts w:ascii="Arial" w:hAnsi="Arial" w:cs="Arial"/>
          <w:sz w:val="20"/>
          <w:szCs w:val="24"/>
        </w:rPr>
      </w:pPr>
      <w:r>
        <w:rPr>
          <w:rFonts w:ascii="Arial" w:hAnsi="Arial" w:cs="Arial"/>
          <w:sz w:val="20"/>
          <w:szCs w:val="24"/>
        </w:rPr>
        <w:t>1、啦啦操的概述</w:t>
      </w:r>
    </w:p>
    <w:p>
      <w:pPr>
        <w:spacing w:line="340" w:lineRule="exact"/>
        <w:rPr>
          <w:rFonts w:ascii="Arial" w:hAnsi="Arial" w:cs="Arial"/>
          <w:sz w:val="20"/>
          <w:szCs w:val="24"/>
        </w:rPr>
      </w:pPr>
      <w:r>
        <w:rPr>
          <w:rFonts w:ascii="Arial" w:hAnsi="Arial" w:cs="Arial"/>
          <w:sz w:val="20"/>
          <w:szCs w:val="24"/>
        </w:rPr>
        <w:t>2、啦啦操的技术特点与编排</w:t>
      </w:r>
    </w:p>
    <w:p>
      <w:pPr>
        <w:spacing w:line="340" w:lineRule="exact"/>
        <w:ind w:left="1004" w:hanging="1004" w:hangingChars="500"/>
        <w:rPr>
          <w:rFonts w:ascii="Arial" w:hAnsi="Arial" w:cs="Arial"/>
          <w:sz w:val="20"/>
          <w:szCs w:val="24"/>
        </w:rPr>
      </w:pPr>
      <w:r>
        <w:rPr>
          <w:rFonts w:ascii="Arial" w:hAnsi="Arial" w:cs="Arial"/>
          <w:b/>
          <w:sz w:val="20"/>
          <w:szCs w:val="24"/>
        </w:rPr>
        <w:t>基本要求：</w:t>
      </w:r>
      <w:r>
        <w:rPr>
          <w:rFonts w:ascii="Arial" w:hAnsi="Arial" w:cs="Arial"/>
          <w:bCs/>
          <w:sz w:val="20"/>
          <w:szCs w:val="24"/>
        </w:rPr>
        <w:t>通过啦啦操理论学习，</w:t>
      </w:r>
      <w:r>
        <w:rPr>
          <w:rFonts w:ascii="Arial" w:hAnsi="Arial" w:cs="Arial"/>
          <w:sz w:val="20"/>
          <w:szCs w:val="24"/>
        </w:rPr>
        <w:t>使学生了解啦啦操的起源、发展、分类及意义，更好地区分啦啦操与健美操等舞蹈，学习啦啦操技术特点，掌握简单的编排方法，学会欣赏啦啦操。</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sz w:val="20"/>
          <w:szCs w:val="24"/>
        </w:rPr>
        <w:t>啦啦操编排技巧</w:t>
      </w:r>
    </w:p>
    <w:p>
      <w:pPr>
        <w:numPr>
          <w:ilvl w:val="0"/>
          <w:numId w:val="16"/>
        </w:numPr>
        <w:spacing w:line="340" w:lineRule="exact"/>
        <w:jc w:val="center"/>
        <w:outlineLvl w:val="9"/>
        <w:rPr>
          <w:rFonts w:ascii="Arial" w:hAnsi="Arial" w:cs="Arial"/>
          <w:b/>
          <w:sz w:val="20"/>
          <w:szCs w:val="21"/>
        </w:rPr>
      </w:pPr>
      <w:bookmarkStart w:id="1117" w:name="_Toc12645"/>
      <w:r>
        <w:rPr>
          <w:rFonts w:ascii="Arial" w:hAnsi="Arial" w:cs="Arial"/>
          <w:b/>
          <w:sz w:val="20"/>
          <w:szCs w:val="21"/>
        </w:rPr>
        <w:t>实践部分（30学时）</w:t>
      </w:r>
      <w:bookmarkEnd w:id="1117"/>
    </w:p>
    <w:p>
      <w:pPr>
        <w:widowControl/>
        <w:shd w:val="solid" w:color="FFFFFF" w:fill="auto"/>
        <w:autoSpaceDN w:val="0"/>
        <w:spacing w:line="340" w:lineRule="exact"/>
        <w:jc w:val="left"/>
        <w:outlineLvl w:val="9"/>
        <w:rPr>
          <w:rFonts w:ascii="Arial" w:hAnsi="Arial" w:cs="Arial"/>
          <w:szCs w:val="24"/>
          <w:shd w:val="clear" w:color="auto" w:fill="FFFFFF"/>
        </w:rPr>
      </w:pPr>
      <w:bookmarkStart w:id="1118" w:name="_Toc2686"/>
      <w:r>
        <w:rPr>
          <w:rFonts w:ascii="Arial" w:hAnsi="Arial" w:cs="Arial"/>
          <w:sz w:val="20"/>
          <w:szCs w:val="24"/>
          <w:shd w:val="clear" w:color="auto" w:fill="FFFFFF"/>
        </w:rPr>
        <w:t>1、形体训练：身体姿态与动作( 2学时)</w:t>
      </w:r>
      <w:bookmarkEnd w:id="1118"/>
    </w:p>
    <w:p>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sz w:val="20"/>
          <w:szCs w:val="24"/>
          <w:shd w:val="clear" w:color="auto" w:fill="FFFFFF"/>
        </w:rPr>
        <w:t>（1）基本姿态；（2）基本手位；（3）脚的基本位置；(4)压腿；（5）擦地练习；（6）蹲；（7）划圈；（8）踢腿。</w:t>
      </w:r>
    </w:p>
    <w:p>
      <w:pPr>
        <w:widowControl/>
        <w:shd w:val="solid" w:color="FFFFFF" w:fill="auto"/>
        <w:autoSpaceDN w:val="0"/>
        <w:spacing w:line="340" w:lineRule="exact"/>
        <w:jc w:val="left"/>
        <w:outlineLvl w:val="9"/>
        <w:rPr>
          <w:rFonts w:ascii="Arial" w:hAnsi="Arial" w:cs="Arial"/>
          <w:szCs w:val="24"/>
          <w:shd w:val="clear" w:color="auto" w:fill="FFFFFF"/>
        </w:rPr>
      </w:pPr>
      <w:bookmarkStart w:id="1119" w:name="_Toc31994"/>
      <w:r>
        <w:rPr>
          <w:rFonts w:ascii="Arial" w:hAnsi="Arial" w:cs="Arial"/>
          <w:sz w:val="20"/>
          <w:szCs w:val="24"/>
          <w:shd w:val="clear" w:color="auto" w:fill="FFFFFF"/>
        </w:rPr>
        <w:t>2、啦啦操</w:t>
      </w:r>
      <w:r>
        <w:rPr>
          <w:rFonts w:ascii="Arial" w:hAnsi="Arial" w:cs="Arial"/>
          <w:kern w:val="0"/>
          <w:sz w:val="20"/>
          <w:szCs w:val="24"/>
          <w:shd w:val="clear" w:color="auto" w:fill="FFFFFF"/>
        </w:rPr>
        <w:t>基本技术</w:t>
      </w:r>
      <w:r>
        <w:rPr>
          <w:rFonts w:ascii="Arial" w:hAnsi="Arial" w:cs="Arial"/>
          <w:sz w:val="20"/>
          <w:szCs w:val="24"/>
          <w:shd w:val="clear" w:color="auto" w:fill="FFFFFF"/>
        </w:rPr>
        <w:t>(4学时)</w:t>
      </w:r>
      <w:bookmarkEnd w:id="1119"/>
    </w:p>
    <w:p>
      <w:pPr>
        <w:widowControl/>
        <w:shd w:val="solid" w:color="FFFFFF" w:fill="auto"/>
        <w:autoSpaceDN w:val="0"/>
        <w:spacing w:line="340" w:lineRule="exact"/>
        <w:ind w:left="400" w:hanging="400" w:hangingChars="200"/>
        <w:jc w:val="left"/>
        <w:rPr>
          <w:rFonts w:ascii="Arial" w:hAnsi="Arial" w:cs="Arial"/>
          <w:sz w:val="20"/>
          <w:szCs w:val="24"/>
          <w:shd w:val="clear" w:color="auto" w:fill="FFFFFF"/>
        </w:rPr>
      </w:pPr>
      <w:r>
        <w:rPr>
          <w:rFonts w:ascii="Arial" w:hAnsi="Arial" w:cs="Arial"/>
          <w:sz w:val="20"/>
          <w:szCs w:val="24"/>
          <w:shd w:val="clear" w:color="auto" w:fill="FFFFFF"/>
        </w:rPr>
        <w:t>（1）基础练习：包括颈、肩、髋、腰、胸、肩部等关节的扭动和绕环等基础动作练习</w:t>
      </w:r>
    </w:p>
    <w:p>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sz w:val="20"/>
          <w:szCs w:val="24"/>
          <w:shd w:val="clear" w:color="auto" w:fill="FFFFFF"/>
        </w:rPr>
        <w:t>（2）基本步伐：</w:t>
      </w:r>
      <w:r>
        <w:rPr>
          <w:rFonts w:ascii="Arial" w:hAnsi="Arial" w:cs="Arial"/>
          <w:kern w:val="0"/>
          <w:sz w:val="20"/>
          <w:szCs w:val="24"/>
          <w:shd w:val="clear" w:color="auto" w:fill="FFFFFF"/>
        </w:rPr>
        <w:t>踏步、V字步、走步、一字步、交叉步、并步、侧点步等等</w:t>
      </w:r>
    </w:p>
    <w:p>
      <w:pPr>
        <w:widowControl/>
        <w:shd w:val="solid" w:color="FFFFFF" w:fill="auto"/>
        <w:autoSpaceDN w:val="0"/>
        <w:spacing w:line="340" w:lineRule="exact"/>
        <w:jc w:val="left"/>
        <w:rPr>
          <w:rFonts w:ascii="Arial" w:hAnsi="Arial" w:cs="Arial"/>
          <w:sz w:val="20"/>
          <w:szCs w:val="24"/>
          <w:shd w:val="clear" w:color="auto" w:fill="FFFFFF"/>
        </w:rPr>
      </w:pPr>
      <w:r>
        <w:rPr>
          <w:rFonts w:ascii="Arial" w:hAnsi="Arial" w:cs="Arial"/>
          <w:kern w:val="0"/>
          <w:sz w:val="20"/>
          <w:szCs w:val="24"/>
          <w:shd w:val="clear" w:color="auto" w:fill="FFFFFF"/>
        </w:rPr>
        <w:t>（3）基本手位：啦啦操32个手位。</w:t>
      </w:r>
    </w:p>
    <w:p>
      <w:pPr>
        <w:shd w:val="solid" w:color="FFFFFF" w:fill="auto"/>
        <w:autoSpaceDN w:val="0"/>
        <w:spacing w:line="340" w:lineRule="exact"/>
        <w:ind w:left="1004" w:hanging="1004" w:hangingChars="500"/>
        <w:rPr>
          <w:rFonts w:ascii="Arial" w:hAnsi="Arial" w:cs="Arial"/>
          <w:sz w:val="20"/>
          <w:szCs w:val="24"/>
          <w:shd w:val="clear" w:color="000000" w:fill="FFFFFF"/>
        </w:rPr>
      </w:pPr>
      <w:r>
        <w:rPr>
          <w:rFonts w:ascii="Arial" w:hAnsi="Arial" w:cs="Arial"/>
          <w:b/>
          <w:sz w:val="20"/>
          <w:szCs w:val="24"/>
          <w:shd w:val="clear" w:color="auto" w:fill="FFFFFF"/>
        </w:rPr>
        <w:t>基本要求：</w:t>
      </w:r>
      <w:r>
        <w:rPr>
          <w:rFonts w:ascii="Arial" w:hAnsi="Arial" w:cs="Arial"/>
          <w:sz w:val="20"/>
          <w:szCs w:val="24"/>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rPr>
          <w:rFonts w:ascii="Arial" w:hAnsi="Arial" w:cs="Arial"/>
          <w:sz w:val="20"/>
          <w:szCs w:val="24"/>
          <w:shd w:val="clear" w:color="auto" w:fill="FFFFFF"/>
        </w:rPr>
      </w:pPr>
      <w:r>
        <w:rPr>
          <w:rFonts w:ascii="Arial" w:hAnsi="Arial" w:cs="Arial"/>
          <w:b/>
          <w:sz w:val="20"/>
          <w:szCs w:val="24"/>
        </w:rPr>
        <w:t>教学难点：</w:t>
      </w:r>
      <w:r>
        <w:rPr>
          <w:rFonts w:ascii="Arial" w:hAnsi="Arial" w:cs="Arial"/>
          <w:sz w:val="20"/>
          <w:szCs w:val="24"/>
        </w:rPr>
        <w:t>柔韧性、节奏感的培养</w:t>
      </w:r>
    </w:p>
    <w:p>
      <w:pPr>
        <w:shd w:val="solid" w:color="FFFFFF" w:fill="auto"/>
        <w:autoSpaceDN w:val="0"/>
        <w:spacing w:line="340" w:lineRule="exact"/>
        <w:outlineLvl w:val="9"/>
        <w:rPr>
          <w:rFonts w:ascii="Arial" w:hAnsi="Arial" w:cs="Arial"/>
          <w:sz w:val="20"/>
          <w:szCs w:val="24"/>
          <w:shd w:val="clear" w:color="auto" w:fill="FFFFFF"/>
        </w:rPr>
      </w:pPr>
      <w:bookmarkStart w:id="1120" w:name="_Toc28834"/>
      <w:r>
        <w:rPr>
          <w:rFonts w:ascii="Arial" w:hAnsi="Arial" w:cs="Arial"/>
          <w:sz w:val="20"/>
          <w:szCs w:val="24"/>
          <w:shd w:val="clear" w:color="auto" w:fill="FFFFFF"/>
        </w:rPr>
        <w:t>3、啦啦操成套动作练习（12学时）</w:t>
      </w:r>
      <w:bookmarkEnd w:id="1120"/>
    </w:p>
    <w:p>
      <w:pPr>
        <w:shd w:val="solid" w:color="FFFFFF" w:fill="auto"/>
        <w:autoSpaceDN w:val="0"/>
        <w:spacing w:line="340" w:lineRule="exact"/>
        <w:ind w:left="1004" w:hanging="1004" w:hangingChars="500"/>
        <w:rPr>
          <w:rFonts w:ascii="Arial" w:hAnsi="Arial" w:cs="Arial"/>
          <w:sz w:val="20"/>
          <w:szCs w:val="24"/>
          <w:shd w:val="clear" w:color="000000" w:fill="FFFFFF"/>
        </w:rPr>
      </w:pPr>
      <w:r>
        <w:rPr>
          <w:rFonts w:ascii="Arial" w:hAnsi="Arial" w:cs="Arial"/>
          <w:b/>
          <w:sz w:val="20"/>
          <w:szCs w:val="24"/>
          <w:shd w:val="clear" w:color="auto" w:fill="FFFFFF"/>
        </w:rPr>
        <w:t>基本要求：</w:t>
      </w:r>
      <w:r>
        <w:rPr>
          <w:rFonts w:ascii="Arial" w:hAnsi="Arial" w:cs="Arial"/>
          <w:sz w:val="20"/>
          <w:szCs w:val="24"/>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rPr>
          <w:rFonts w:ascii="Arial" w:hAnsi="Arial" w:cs="Arial"/>
          <w:sz w:val="20"/>
          <w:szCs w:val="24"/>
          <w:shd w:val="clear" w:color="auto" w:fill="FFFFFF"/>
        </w:rPr>
      </w:pPr>
      <w:r>
        <w:rPr>
          <w:rFonts w:ascii="Arial" w:hAnsi="Arial" w:cs="Arial"/>
          <w:b/>
          <w:sz w:val="20"/>
          <w:szCs w:val="24"/>
        </w:rPr>
        <w:t>教学难点：</w:t>
      </w:r>
      <w:r>
        <w:rPr>
          <w:rFonts w:ascii="Arial" w:hAnsi="Arial" w:cs="Arial"/>
          <w:sz w:val="20"/>
          <w:szCs w:val="24"/>
        </w:rPr>
        <w:t>啦啦操的</w:t>
      </w:r>
      <w:r>
        <w:rPr>
          <w:rFonts w:ascii="Arial" w:hAnsi="Arial" w:cs="Arial"/>
          <w:sz w:val="20"/>
          <w:szCs w:val="24"/>
          <w:shd w:val="clear" w:color="000000" w:fill="FFFFFF"/>
        </w:rPr>
        <w:t>动作节奏感和韵律感的掌握</w:t>
      </w:r>
    </w:p>
    <w:p>
      <w:pPr>
        <w:spacing w:line="340" w:lineRule="exact"/>
        <w:outlineLvl w:val="9"/>
        <w:rPr>
          <w:rFonts w:ascii="Arial" w:hAnsi="Arial" w:cs="Arial"/>
          <w:sz w:val="20"/>
          <w:szCs w:val="21"/>
        </w:rPr>
      </w:pPr>
      <w:bookmarkStart w:id="1121" w:name="_Toc9988"/>
      <w:r>
        <w:rPr>
          <w:rFonts w:ascii="Arial" w:hAnsi="Arial" w:cs="Arial"/>
          <w:sz w:val="20"/>
          <w:szCs w:val="21"/>
        </w:rPr>
        <w:t>4、体能练习与体质测试（8学时）</w:t>
      </w:r>
      <w:bookmarkEnd w:id="1121"/>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4"/>
        </w:rPr>
      </w:pPr>
      <w:r>
        <w:rPr>
          <w:rFonts w:ascii="Arial" w:hAnsi="Arial" w:cs="Arial"/>
          <w:b/>
          <w:sz w:val="20"/>
          <w:szCs w:val="21"/>
        </w:rPr>
        <w:t>基本要求：</w:t>
      </w:r>
      <w:r>
        <w:rPr>
          <w:rFonts w:ascii="Arial" w:hAnsi="Arial" w:cs="Arial"/>
          <w:sz w:val="20"/>
          <w:szCs w:val="21"/>
        </w:rPr>
        <w:t>通过体能练习，提高学生的跑、跳、投能力及腰腹力量，《体测标准》及格。</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提高学生锻炼的积极性，培养学生兴趣爱好</w:t>
      </w:r>
    </w:p>
    <w:p>
      <w:pPr>
        <w:spacing w:line="340" w:lineRule="exact"/>
        <w:outlineLvl w:val="9"/>
        <w:rPr>
          <w:rFonts w:ascii="Arial" w:hAnsi="Arial" w:cs="Arial"/>
          <w:sz w:val="20"/>
          <w:szCs w:val="21"/>
        </w:rPr>
      </w:pPr>
      <w:bookmarkStart w:id="1122" w:name="_Toc14274"/>
      <w:r>
        <w:rPr>
          <w:rFonts w:ascii="Arial" w:hAnsi="Arial" w:cs="Arial"/>
          <w:sz w:val="20"/>
          <w:szCs w:val="21"/>
        </w:rPr>
        <w:t>5、有氧健身跑（课外练习）</w:t>
      </w:r>
      <w:bookmarkEnd w:id="1122"/>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szCs w:val="24"/>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4"/>
        </w:rPr>
        <w:t>教学难点：</w:t>
      </w:r>
      <w:r>
        <w:rPr>
          <w:rFonts w:ascii="Arial" w:hAnsi="Arial" w:cs="Arial"/>
          <w:sz w:val="20"/>
          <w:szCs w:val="24"/>
        </w:rPr>
        <w:t>监控及预防学生代跑等作弊行为</w:t>
      </w:r>
    </w:p>
    <w:p>
      <w:pPr>
        <w:spacing w:line="340" w:lineRule="exact"/>
        <w:outlineLvl w:val="9"/>
        <w:rPr>
          <w:rFonts w:ascii="Arial" w:hAnsi="Arial" w:cs="Arial"/>
          <w:sz w:val="20"/>
          <w:szCs w:val="21"/>
        </w:rPr>
      </w:pPr>
      <w:bookmarkStart w:id="1123" w:name="_Toc29196"/>
      <w:r>
        <w:rPr>
          <w:rFonts w:ascii="Arial" w:hAnsi="Arial" w:cs="Arial"/>
          <w:sz w:val="20"/>
          <w:szCs w:val="21"/>
        </w:rPr>
        <w:t>6、考核与机动（4学时）</w:t>
      </w:r>
      <w:bookmarkEnd w:id="1123"/>
    </w:p>
    <w:p>
      <w:pPr>
        <w:widowControl/>
        <w:spacing w:before="156" w:beforeLines="50" w:line="340" w:lineRule="exact"/>
        <w:jc w:val="left"/>
        <w:outlineLvl w:val="9"/>
        <w:rPr>
          <w:rFonts w:ascii="Arial" w:hAnsi="Arial" w:eastAsia="黑体" w:cs="Arial"/>
          <w:sz w:val="24"/>
          <w:szCs w:val="24"/>
        </w:rPr>
      </w:pPr>
      <w:bookmarkStart w:id="1124" w:name="_Toc7940"/>
      <w:bookmarkStart w:id="1125" w:name="_Toc5665"/>
      <w:bookmarkStart w:id="1126" w:name="_Toc9492"/>
      <w:bookmarkStart w:id="1127" w:name="_Toc25527"/>
      <w:r>
        <w:rPr>
          <w:rFonts w:ascii="Arial" w:hAnsi="Arial" w:eastAsia="黑体" w:cs="Arial"/>
          <w:sz w:val="24"/>
          <w:szCs w:val="24"/>
        </w:rPr>
        <w:t>六、评价方式与成绩</w:t>
      </w:r>
      <w:bookmarkEnd w:id="1124"/>
      <w:bookmarkEnd w:id="1125"/>
      <w:bookmarkEnd w:id="1126"/>
      <w:bookmarkEnd w:id="1127"/>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711"/>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总评构成（4个X）</w:t>
            </w:r>
          </w:p>
        </w:tc>
        <w:tc>
          <w:tcPr>
            <w:tcW w:w="4711"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评价方式</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X1</w:t>
            </w:r>
          </w:p>
        </w:tc>
        <w:tc>
          <w:tcPr>
            <w:tcW w:w="4711"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啦啦操成套组合动作评价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X2</w:t>
            </w:r>
          </w:p>
        </w:tc>
        <w:tc>
          <w:tcPr>
            <w:tcW w:w="4711"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X3</w:t>
            </w:r>
          </w:p>
        </w:tc>
        <w:tc>
          <w:tcPr>
            <w:tcW w:w="4711"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《国家学生体质健康标准》测试评价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rPr>
                <w:rFonts w:ascii="Arial" w:hAnsi="Arial" w:cs="Arial"/>
                <w:bCs/>
                <w:sz w:val="20"/>
                <w:szCs w:val="24"/>
              </w:rPr>
            </w:pPr>
            <w:r>
              <w:rPr>
                <w:rFonts w:ascii="Arial" w:hAnsi="Arial" w:cs="Arial"/>
                <w:bCs/>
                <w:sz w:val="20"/>
                <w:szCs w:val="24"/>
              </w:rPr>
              <w:t>X4</w:t>
            </w:r>
          </w:p>
        </w:tc>
        <w:tc>
          <w:tcPr>
            <w:tcW w:w="4711" w:type="dxa"/>
            <w:shd w:val="clear" w:color="auto" w:fill="auto"/>
            <w:vAlign w:val="center"/>
          </w:tcPr>
          <w:p>
            <w:pPr>
              <w:snapToGrid w:val="0"/>
              <w:spacing w:line="340" w:lineRule="exact"/>
              <w:jc w:val="center"/>
              <w:rPr>
                <w:rFonts w:ascii="Arial" w:hAnsi="Arial" w:cs="Arial"/>
                <w:bCs/>
                <w:color w:val="000000"/>
                <w:sz w:val="20"/>
                <w:szCs w:val="24"/>
              </w:rPr>
            </w:pPr>
            <w:r>
              <w:rPr>
                <w:rFonts w:ascii="Arial" w:hAnsi="Arial" w:cs="Arial"/>
                <w:sz w:val="20"/>
                <w:szCs w:val="24"/>
              </w:rPr>
              <w:t>“运动世界校园”APP完成评价</w:t>
            </w:r>
          </w:p>
        </w:tc>
        <w:tc>
          <w:tcPr>
            <w:tcW w:w="1526"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4"/>
              </w:rPr>
              <w:t>20</w:t>
            </w:r>
          </w:p>
        </w:tc>
      </w:tr>
    </w:tbl>
    <w:p>
      <w:pPr>
        <w:spacing w:before="156" w:beforeLines="50" w:line="340" w:lineRule="exact"/>
        <w:rPr>
          <w:rFonts w:ascii="Arial" w:hAnsi="Arial" w:cs="Arial"/>
          <w:b/>
          <w:bCs/>
          <w:sz w:val="20"/>
          <w:szCs w:val="24"/>
        </w:rPr>
      </w:pPr>
      <w:r>
        <w:rPr>
          <w:rFonts w:ascii="Arial" w:hAnsi="Arial" w:cs="Arial"/>
          <w:b/>
          <w:bCs/>
          <w:sz w:val="20"/>
          <w:szCs w:val="24"/>
        </w:rPr>
        <w:t>“X”的评价方式（100 %）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0" name="文本框 15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TY-2021-25</w:t>
                            </w:r>
                          </w:p>
                        </w:txbxContent>
                      </wps:txbx>
                      <wps:bodyPr vert="horz" wrap="square" lIns="91440" tIns="45720" rIns="91440" bIns="45720" anchor="t">
                        <a:noAutofit/>
                      </wps:bodyPr>
                    </wps:wsp>
                  </a:graphicData>
                </a:graphic>
              </wp:anchor>
            </w:drawing>
          </mc:Choice>
          <mc:Fallback>
            <w:pict>
              <v:rect id="文本框 15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2Tlr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TY-2021-25</w:t>
                      </w:r>
                    </w:p>
                  </w:txbxContent>
                </v:textbox>
              </v:rect>
            </w:pict>
          </mc:Fallback>
        </mc:AlternateConten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szCs w:val="24"/>
        </w:rPr>
        <w:t>“X1”的评价方式：</w:t>
      </w:r>
      <w:r>
        <w:rPr>
          <w:rFonts w:ascii="Arial" w:hAnsi="Arial" w:cs="Arial"/>
          <w:sz w:val="20"/>
          <w:szCs w:val="21"/>
        </w:rPr>
        <w:t>啦啦</w:t>
      </w:r>
      <w:r>
        <w:rPr>
          <w:rFonts w:ascii="Arial" w:hAnsi="Arial" w:cs="Arial"/>
          <w:sz w:val="20"/>
          <w:szCs w:val="24"/>
          <w:shd w:val="clear" w:color="auto" w:fill="FFFFFF"/>
        </w:rPr>
        <w:t>操成套组合动作</w:t>
      </w:r>
      <w:r>
        <w:rPr>
          <w:rFonts w:ascii="Arial" w:hAnsi="Arial" w:cs="Arial"/>
          <w:color w:val="000000"/>
          <w:sz w:val="20"/>
          <w:szCs w:val="21"/>
        </w:rPr>
        <w:t>（满分100分，占20%）</w:t>
      </w:r>
    </w:p>
    <w:p>
      <w:pPr>
        <w:spacing w:line="340" w:lineRule="exact"/>
        <w:ind w:firstLine="400" w:firstLineChars="200"/>
        <w:rPr>
          <w:rFonts w:ascii="Arial" w:hAnsi="Arial" w:cs="Arial"/>
          <w:sz w:val="20"/>
          <w:szCs w:val="24"/>
          <w:shd w:val="clear" w:color="auto" w:fill="FFFFFF"/>
        </w:rPr>
      </w:pPr>
      <w:r>
        <w:rPr>
          <w:rFonts w:ascii="Arial" w:hAnsi="Arial" w:cs="Arial"/>
          <w:sz w:val="20"/>
          <w:szCs w:val="21"/>
        </w:rPr>
        <w:t>评分标准：</w:t>
      </w:r>
    </w:p>
    <w:p>
      <w:pPr>
        <w:spacing w:line="340" w:lineRule="exact"/>
        <w:jc w:val="center"/>
        <w:outlineLvl w:val="9"/>
        <w:rPr>
          <w:rFonts w:ascii="Arial" w:hAnsi="Arial" w:cs="Arial"/>
          <w:bCs/>
          <w:sz w:val="20"/>
          <w:szCs w:val="21"/>
          <w:lang w:val="zh-TW"/>
        </w:rPr>
      </w:pPr>
      <w:bookmarkStart w:id="1128" w:name="_Toc12279"/>
      <w:bookmarkStart w:id="1129" w:name="_Toc29299"/>
      <w:r>
        <w:rPr>
          <w:rFonts w:ascii="Arial" w:hAnsi="Arial" w:cs="Arial"/>
          <w:bCs/>
          <w:sz w:val="20"/>
          <w:szCs w:val="21"/>
          <w:lang w:val="zh-TW"/>
        </w:rPr>
        <w:t>啦啦操成套组合动作评分标准一览表（表3）</w:t>
      </w:r>
      <w:bookmarkEnd w:id="1128"/>
      <w:bookmarkEnd w:id="1129"/>
    </w:p>
    <w:tbl>
      <w:tblPr>
        <w:tblStyle w:val="10"/>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4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标  准</w:t>
            </w:r>
          </w:p>
        </w:tc>
      </w:tr>
      <w:tr>
        <w:tblPrEx>
          <w:tblCellMar>
            <w:top w:w="0" w:type="dxa"/>
            <w:left w:w="108" w:type="dxa"/>
            <w:bottom w:w="0" w:type="dxa"/>
            <w:right w:w="108" w:type="dxa"/>
          </w:tblCellMar>
        </w:tblPrEx>
        <w:trPr>
          <w:trHeight w:val="866"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992"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977"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能熟练完成动作，节奏感与音乐合拍，动作协调清晰。队形变化比较自然。</w:t>
            </w:r>
            <w:r>
              <w:rPr>
                <w:rFonts w:ascii="Arial" w:hAnsi="Arial" w:cs="Arial"/>
                <w:sz w:val="20"/>
                <w:szCs w:val="24"/>
                <w:shd w:val="clear" w:color="auto" w:fill="FFFFFF"/>
              </w:rPr>
              <w:t>动作比较规范，方法比较清楚，能无遗忘地完成套路。</w:t>
            </w:r>
          </w:p>
        </w:tc>
      </w:tr>
      <w:tr>
        <w:tblPrEx>
          <w:tblCellMar>
            <w:top w:w="0" w:type="dxa"/>
            <w:left w:w="108" w:type="dxa"/>
            <w:bottom w:w="0" w:type="dxa"/>
            <w:right w:w="108" w:type="dxa"/>
          </w:tblCellMar>
        </w:tblPrEx>
        <w:trPr>
          <w:trHeight w:val="154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340" w:lineRule="exact"/>
              <w:jc w:val="left"/>
              <w:rPr>
                <w:rFonts w:ascii="Arial" w:hAnsi="Arial" w:cs="Arial"/>
                <w:szCs w:val="24"/>
                <w:shd w:val="clear" w:color="auto" w:fill="FFFFFF"/>
              </w:rPr>
            </w:pPr>
            <w:r>
              <w:rPr>
                <w:rFonts w:ascii="Arial" w:hAnsi="Arial" w:cs="Arial"/>
                <w:kern w:val="0"/>
                <w:sz w:val="20"/>
                <w:szCs w:val="24"/>
                <w:shd w:val="clear" w:color="auto" w:fill="FFFFFF"/>
              </w:rPr>
              <w:t>整套动作基本正确，动作独立完成，与音乐基本协调，</w:t>
            </w:r>
          </w:p>
          <w:p>
            <w:pPr>
              <w:shd w:val="solid" w:color="FFFFFF" w:fill="auto"/>
              <w:autoSpaceDN w:val="0"/>
              <w:spacing w:line="340" w:lineRule="exact"/>
              <w:rPr>
                <w:rFonts w:ascii="Arial" w:hAnsi="Arial" w:cs="Arial"/>
                <w:szCs w:val="24"/>
                <w:shd w:val="clear" w:color="auto" w:fill="FFFFFF"/>
              </w:rPr>
            </w:pPr>
            <w:r>
              <w:rPr>
                <w:rFonts w:ascii="Arial" w:hAnsi="Arial" w:cs="Arial"/>
                <w:kern w:val="0"/>
                <w:sz w:val="20"/>
                <w:szCs w:val="24"/>
                <w:shd w:val="clear" w:color="auto" w:fill="FFFFFF"/>
              </w:rPr>
              <w:t>队形变化与音乐的配合不够自然。</w:t>
            </w:r>
            <w:r>
              <w:rPr>
                <w:rFonts w:ascii="Arial" w:hAnsi="Arial" w:cs="Arial"/>
                <w:sz w:val="20"/>
                <w:szCs w:val="24"/>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rPr>
                <w:rFonts w:ascii="Arial" w:hAnsi="Arial" w:cs="Arial"/>
                <w:szCs w:val="24"/>
                <w:shd w:val="clear" w:color="auto" w:fill="FFFFFF"/>
              </w:rPr>
            </w:pPr>
            <w:r>
              <w:rPr>
                <w:rFonts w:ascii="Arial" w:hAnsi="Arial" w:cs="Arial"/>
                <w:sz w:val="20"/>
                <w:szCs w:val="24"/>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rPr>
                <w:rFonts w:ascii="Arial" w:hAnsi="Arial" w:cs="Arial"/>
                <w:szCs w:val="24"/>
                <w:shd w:val="clear" w:color="auto" w:fill="FFFFFF"/>
              </w:rPr>
            </w:pPr>
            <w:r>
              <w:rPr>
                <w:rFonts w:ascii="Arial" w:hAnsi="Arial" w:cs="Arial"/>
                <w:sz w:val="20"/>
                <w:szCs w:val="24"/>
                <w:shd w:val="clear" w:color="auto" w:fill="FFFFFF"/>
              </w:rPr>
              <w:t>动作不规范，</w:t>
            </w:r>
            <w:r>
              <w:rPr>
                <w:rFonts w:ascii="Arial" w:hAnsi="Arial" w:cs="Arial"/>
                <w:kern w:val="0"/>
                <w:sz w:val="20"/>
                <w:szCs w:val="24"/>
                <w:shd w:val="clear" w:color="auto" w:fill="FFFFFF"/>
              </w:rPr>
              <w:t>与音乐配合不协调</w:t>
            </w:r>
            <w:r>
              <w:rPr>
                <w:rFonts w:ascii="Arial" w:hAnsi="Arial" w:cs="Arial"/>
                <w:sz w:val="20"/>
                <w:szCs w:val="24"/>
                <w:shd w:val="clear" w:color="auto" w:fill="FFFFFF"/>
              </w:rPr>
              <w:t>，组合动作不熟练，不能独立完成整套动作。</w:t>
            </w:r>
          </w:p>
        </w:tc>
      </w:tr>
    </w:tbl>
    <w:p>
      <w:pPr>
        <w:spacing w:before="156" w:beforeLines="50" w:line="340" w:lineRule="exact"/>
        <w:rPr>
          <w:rFonts w:ascii="Arial" w:hAnsi="Arial" w:cs="Arial"/>
          <w:sz w:val="20"/>
          <w:szCs w:val="22"/>
          <w:lang w:val="zh-TW"/>
        </w:rPr>
      </w:pPr>
      <w:r>
        <w:rPr>
          <w:rFonts w:ascii="Arial" w:hAnsi="Arial" w:cs="Arial"/>
          <w:b/>
          <w:sz w:val="20"/>
          <w:szCs w:val="24"/>
        </w:rPr>
        <w:t>“X2”的评价方式：</w:t>
      </w:r>
      <w:r>
        <w:rPr>
          <w:rFonts w:ascii="Arial" w:hAnsi="Arial" w:cs="Arial"/>
          <w:sz w:val="20"/>
          <w:szCs w:val="22"/>
          <w:lang w:val="zh-TW"/>
        </w:rPr>
        <w:t>考勤、检查着装、课堂练习评价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2"/>
          <w:lang w:val="zh-TW"/>
        </w:rPr>
      </w:pPr>
      <w:r>
        <w:rPr>
          <w:rFonts w:ascii="Arial" w:hAnsi="Arial" w:cs="Arial"/>
          <w:b/>
          <w:sz w:val="20"/>
          <w:szCs w:val="24"/>
        </w:rPr>
        <w:t>“X3”的评价方式：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《标准》测试</w:t>
      </w:r>
      <w:r>
        <w:rPr>
          <w:rFonts w:ascii="Arial" w:hAnsi="Arial" w:cs="Arial"/>
          <w:sz w:val="20"/>
          <w:szCs w:val="22"/>
        </w:rPr>
        <w:t>满分100分</w:t>
      </w:r>
      <w:r>
        <w:rPr>
          <w:rFonts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rPr>
          <w:rFonts w:ascii="Arial" w:hAnsi="Arial" w:cs="Arial"/>
          <w:sz w:val="20"/>
          <w:szCs w:val="22"/>
          <w:lang w:val="zh-TW"/>
        </w:rPr>
      </w:pPr>
      <w:r>
        <w:rPr>
          <w:rFonts w:ascii="Arial" w:hAnsi="Arial" w:cs="Arial"/>
          <w:b/>
          <w:sz w:val="20"/>
          <w:szCs w:val="24"/>
        </w:rPr>
        <w:t>“X4”的评价方式：</w:t>
      </w:r>
      <w:r>
        <w:rPr>
          <w:rFonts w:ascii="Arial" w:hAnsi="Arial" w:cs="Arial"/>
          <w:sz w:val="20"/>
          <w:szCs w:val="22"/>
          <w:lang w:val="zh-TW"/>
        </w:rPr>
        <w:t>课外练习：“运动世界校园”APP完成评价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2599690</wp:posOffset>
            </wp:positionH>
            <wp:positionV relativeFrom="paragraph">
              <wp:posOffset>163830</wp:posOffset>
            </wp:positionV>
            <wp:extent cx="762000" cy="342900"/>
            <wp:effectExtent l="0" t="0" r="0" b="0"/>
            <wp:wrapTight wrapText="bothSides">
              <wp:wrapPolygon>
                <wp:start x="0" y="0"/>
                <wp:lineTo x="0" y="20400"/>
                <wp:lineTo x="21060" y="20400"/>
                <wp:lineTo x="21060" y="0"/>
                <wp:lineTo x="0" y="0"/>
              </wp:wrapPolygon>
            </wp:wrapTight>
            <wp:docPr id="1151" name="图片 77" descr="1"/>
            <wp:cNvGraphicFramePr/>
            <a:graphic xmlns:a="http://schemas.openxmlformats.org/drawingml/2006/main">
              <a:graphicData uri="http://schemas.openxmlformats.org/drawingml/2006/picture">
                <pic:pic xmlns:pic="http://schemas.openxmlformats.org/drawingml/2006/picture">
                  <pic:nvPicPr>
                    <pic:cNvPr id="1151" name="图片 7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b/>
          <w:bCs/>
          <w:color w:val="000000"/>
          <w:sz w:val="28"/>
          <w:szCs w:val="28"/>
          <w:lang w:val="zh-CN"/>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rPr>
          <w:rFonts w:ascii="Arial" w:hAnsi="Arial" w:cs="Arial"/>
          <w:b/>
          <w:bCs/>
          <w:color w:val="000000"/>
          <w:sz w:val="28"/>
          <w:szCs w:val="28"/>
          <w:lang w:val="zh-CN"/>
        </w:rPr>
      </w:pPr>
      <w:bookmarkStart w:id="1130" w:name="_Toc15462"/>
      <w:bookmarkStart w:id="1131" w:name="_Toc6970"/>
      <w:bookmarkStart w:id="1132" w:name="_Toc20428"/>
      <w:r>
        <w:rPr>
          <w:rFonts w:ascii="Arial" w:hAnsi="Arial" w:cs="Arial"/>
          <w:b/>
          <w:bCs/>
          <w:color w:val="000000"/>
          <w:sz w:val="28"/>
          <w:szCs w:val="28"/>
          <w:lang w:val="zh-CN"/>
        </w:rPr>
        <w:br w:type="page"/>
      </w:r>
    </w:p>
    <w:p>
      <w:pPr>
        <w:autoSpaceDE w:val="0"/>
        <w:autoSpaceDN w:val="0"/>
        <w:adjustRightInd w:val="0"/>
        <w:spacing w:line="340" w:lineRule="exact"/>
        <w:jc w:val="center"/>
        <w:outlineLvl w:val="0"/>
        <w:rPr>
          <w:rFonts w:ascii="Arial" w:hAnsi="Arial" w:cs="Arial"/>
          <w:b/>
          <w:bCs/>
          <w:color w:val="000000"/>
          <w:sz w:val="28"/>
          <w:szCs w:val="28"/>
        </w:rPr>
      </w:pPr>
      <w:bookmarkStart w:id="1133" w:name="_Toc32580"/>
      <w:bookmarkStart w:id="1134" w:name="_Toc1667"/>
      <w:bookmarkStart w:id="1135" w:name="_Toc25900"/>
      <w:bookmarkStart w:id="1136" w:name="_Toc26350"/>
      <w:bookmarkStart w:id="1137" w:name="_Toc22581"/>
      <w:bookmarkStart w:id="1138" w:name="_Toc97387799"/>
      <w:bookmarkStart w:id="1139" w:name="_Toc1611"/>
      <w:bookmarkStart w:id="1140" w:name="_Toc18993"/>
      <w:bookmarkStart w:id="1141" w:name="_Toc9227"/>
      <w:r>
        <w:rPr>
          <w:rFonts w:ascii="Arial" w:hAnsi="Arial" w:cs="Arial"/>
          <w:b/>
          <w:bCs/>
          <w:color w:val="000000"/>
          <w:sz w:val="28"/>
          <w:szCs w:val="28"/>
          <w:lang w:val="zh-CN"/>
        </w:rPr>
        <w:t>【</w:t>
      </w:r>
      <w:r>
        <w:rPr>
          <w:rFonts w:ascii="Arial" w:hAnsi="Arial" w:cs="Arial"/>
          <w:b/>
          <w:bCs/>
          <w:color w:val="000000"/>
          <w:sz w:val="28"/>
          <w:szCs w:val="28"/>
        </w:rPr>
        <w:t>跳绳1</w:t>
      </w:r>
      <w:r>
        <w:rPr>
          <w:rFonts w:ascii="Arial" w:hAnsi="Arial" w:cs="Arial"/>
          <w:b/>
          <w:bCs/>
          <w:color w:val="000000"/>
          <w:sz w:val="28"/>
          <w:szCs w:val="28"/>
          <w:lang w:val="zh-CN"/>
        </w:rPr>
        <w:t>】</w:t>
      </w:r>
      <w:bookmarkEnd w:id="1130"/>
      <w:bookmarkEnd w:id="1131"/>
      <w:bookmarkEnd w:id="1132"/>
      <w:bookmarkEnd w:id="1133"/>
      <w:bookmarkEnd w:id="1134"/>
      <w:bookmarkEnd w:id="1135"/>
      <w:bookmarkEnd w:id="1136"/>
      <w:bookmarkEnd w:id="1137"/>
      <w:bookmarkEnd w:id="1138"/>
      <w:bookmarkEnd w:id="1139"/>
      <w:bookmarkEnd w:id="1140"/>
      <w:bookmarkEnd w:id="1141"/>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1142" w:name="_Toc31234"/>
      <w:bookmarkStart w:id="1143" w:name="_Toc18394"/>
      <w:bookmarkStart w:id="1144" w:name="_Toc13706"/>
      <w:bookmarkStart w:id="1145" w:name="_Toc26280"/>
      <w:r>
        <w:rPr>
          <w:rFonts w:ascii="Arial" w:hAnsi="Arial" w:cs="Arial"/>
          <w:b/>
          <w:bCs/>
          <w:color w:val="000000"/>
          <w:sz w:val="28"/>
          <w:szCs w:val="28"/>
          <w:lang w:val="zh-CN"/>
        </w:rPr>
        <w:t>【</w:t>
      </w:r>
      <w:r>
        <w:rPr>
          <w:rStyle w:val="26"/>
          <w:rFonts w:ascii="Arial" w:hAnsi="Arial" w:eastAsia="微软雅黑" w:cs="Arial"/>
          <w:b/>
          <w:color w:val="000000"/>
          <w:sz w:val="28"/>
          <w:szCs w:val="28"/>
        </w:rPr>
        <w:t>JUMP ROPE 1</w:t>
      </w:r>
      <w:r>
        <w:rPr>
          <w:rFonts w:ascii="Arial" w:hAnsi="Arial" w:cs="Arial"/>
          <w:b/>
          <w:bCs/>
          <w:color w:val="000000"/>
          <w:sz w:val="28"/>
          <w:szCs w:val="28"/>
          <w:lang w:val="zh-CN"/>
        </w:rPr>
        <w:t>】</w:t>
      </w:r>
      <w:bookmarkEnd w:id="1142"/>
      <w:bookmarkEnd w:id="1143"/>
      <w:bookmarkEnd w:id="1144"/>
      <w:bookmarkEnd w:id="1145"/>
    </w:p>
    <w:p>
      <w:pPr>
        <w:autoSpaceDE w:val="0"/>
        <w:autoSpaceDN w:val="0"/>
        <w:adjustRightInd w:val="0"/>
        <w:spacing w:before="156" w:beforeLines="50" w:after="156" w:afterLines="50" w:line="340" w:lineRule="exact"/>
        <w:rPr>
          <w:rFonts w:ascii="Arial" w:hAnsi="Arial" w:eastAsia="黑体" w:cs="Arial"/>
          <w:b/>
          <w:bCs/>
          <w:color w:val="000000"/>
          <w:sz w:val="30"/>
          <w:szCs w:val="30"/>
        </w:rPr>
      </w:pPr>
      <w:bookmarkStart w:id="1146" w:name="_Toc7214"/>
      <w:bookmarkStart w:id="1147" w:name="_Toc31522"/>
      <w:r>
        <w:rPr>
          <w:rFonts w:ascii="Arial" w:hAnsi="Arial" w:eastAsia="黑体" w:cs="Arial"/>
          <w:color w:val="000000"/>
          <w:sz w:val="24"/>
          <w:lang w:val="zh-CN"/>
        </w:rPr>
        <w:t>一、基本信息</w:t>
      </w:r>
      <w:bookmarkEnd w:id="1146"/>
      <w:bookmarkEnd w:id="114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2" name="文本框 15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AfK9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zEpKDNPY&#10;89P3b6cfv04/v5Ji9jJ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pAfK9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color w:val="000000"/>
          <w:sz w:val="20"/>
          <w:lang w:val="zh-CN"/>
        </w:rPr>
        <w:t>【</w:t>
      </w:r>
      <w:r>
        <w:rPr>
          <w:rFonts w:ascii="Arial" w:hAnsi="Arial" w:cs="Arial"/>
          <w:color w:val="000000"/>
          <w:sz w:val="20"/>
        </w:rPr>
        <w:t>2100062</w:t>
      </w:r>
      <w:r>
        <w:rPr>
          <w:rFonts w:ascii="Arial" w:hAnsi="Arial" w:cs="Arial"/>
          <w:color w:val="000000"/>
          <w:sz w:val="20"/>
          <w:lang w:val="zh-CN"/>
        </w:rPr>
        <w:t>】</w:t>
      </w:r>
    </w:p>
    <w:p>
      <w:pPr>
        <w:shd w:val="clear" w:color="auto" w:fill="FFFFFF"/>
        <w:spacing w:line="340" w:lineRule="exact"/>
        <w:rPr>
          <w:rFonts w:ascii="Arial" w:hAnsi="Arial" w:cs="Arial"/>
          <w:sz w:val="20"/>
        </w:rPr>
      </w:pPr>
      <w:r>
        <w:rPr>
          <w:rFonts w:ascii="Arial" w:hAnsi="Arial" w:cs="Arial"/>
          <w:b/>
          <w:bCs/>
          <w:sz w:val="20"/>
        </w:rPr>
        <w:t>课程学分：</w:t>
      </w:r>
      <w:r>
        <w:rPr>
          <w:rFonts w:ascii="Arial" w:hAnsi="Arial" w:cs="Arial"/>
          <w:sz w:val="20"/>
        </w:rPr>
        <w:t>【1学分】</w:t>
      </w:r>
    </w:p>
    <w:p>
      <w:pPr>
        <w:snapToGrid w:val="0"/>
        <w:spacing w:line="340" w:lineRule="exact"/>
        <w:rPr>
          <w:rFonts w:ascii="Arial" w:hAnsi="Arial" w:cs="Arial"/>
          <w:sz w:val="20"/>
        </w:rPr>
      </w:pPr>
      <w:r>
        <w:rPr>
          <w:rFonts w:ascii="Arial" w:hAnsi="Arial" w:cs="Arial"/>
          <w:b/>
          <w:bCs/>
          <w:sz w:val="20"/>
        </w:rPr>
        <w:t>面向专业：</w:t>
      </w:r>
      <w:r>
        <w:rPr>
          <w:rFonts w:ascii="Arial" w:hAnsi="Arial" w:cs="Arial"/>
          <w:sz w:val="20"/>
          <w:lang w:val="zh-CN"/>
        </w:rPr>
        <w:t>【全校本、专科各专业</w:t>
      </w:r>
      <w:r>
        <w:rPr>
          <w:rFonts w:ascii="Arial" w:hAnsi="Arial" w:cs="Arial"/>
          <w:sz w:val="20"/>
        </w:rPr>
        <w:t>】</w:t>
      </w:r>
    </w:p>
    <w:p>
      <w:pPr>
        <w:snapToGrid w:val="0"/>
        <w:spacing w:line="340" w:lineRule="exact"/>
        <w:rPr>
          <w:rFonts w:ascii="Arial" w:hAnsi="Arial" w:cs="Arial"/>
          <w:sz w:val="20"/>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通识教育必修课</w:t>
      </w:r>
      <w:r>
        <w:rPr>
          <w:rFonts w:ascii="Arial" w:hAnsi="Arial" w:cs="Arial"/>
          <w:sz w:val="20"/>
          <w:lang w:val="zh-CN"/>
        </w:rPr>
        <w:t>】</w:t>
      </w:r>
    </w:p>
    <w:p>
      <w:pPr>
        <w:shd w:val="clear" w:color="auto" w:fill="FFFFFF"/>
        <w:spacing w:line="340" w:lineRule="exact"/>
        <w:rPr>
          <w:rFonts w:ascii="Arial" w:hAnsi="Arial" w:cs="Arial"/>
          <w:sz w:val="20"/>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【孙天明</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sz w:val="20"/>
        </w:rPr>
        <w:t>大学体育教程</w:t>
      </w:r>
      <w:r>
        <w:rPr>
          <w:rFonts w:ascii="Arial" w:hAnsi="Arial" w:cs="Arial"/>
          <w:sz w:val="20"/>
          <w:lang w:val="zh-TW" w:eastAsia="zh-TW"/>
        </w:rPr>
        <w:t>》</w:t>
      </w:r>
      <w:r>
        <w:rPr>
          <w:rFonts w:ascii="Arial" w:hAnsi="Arial" w:cs="Arial"/>
          <w:sz w:val="20"/>
        </w:rPr>
        <w:t>.北京体育大学</w:t>
      </w:r>
      <w:r>
        <w:rPr>
          <w:rFonts w:ascii="Arial" w:hAnsi="Arial" w:cs="Arial"/>
          <w:sz w:val="20"/>
          <w:lang w:val="zh-TW" w:eastAsia="zh-TW"/>
        </w:rPr>
        <w:t>出版社，</w:t>
      </w:r>
      <w:r>
        <w:rPr>
          <w:rFonts w:ascii="Arial" w:hAnsi="Arial" w:cs="Arial"/>
          <w:sz w:val="20"/>
        </w:rPr>
        <w:t>2019年</w:t>
      </w:r>
      <w:r>
        <w:rPr>
          <w:rFonts w:ascii="Arial" w:hAnsi="Arial" w:cs="Arial"/>
          <w:sz w:val="20"/>
          <w:lang w:val="zh-TW" w:eastAsia="zh-TW"/>
        </w:rPr>
        <w:t>版</w:t>
      </w:r>
      <w:r>
        <w:rPr>
          <w:rFonts w:ascii="Arial" w:hAnsi="Arial" w:cs="Arial"/>
          <w:sz w:val="20"/>
        </w:rPr>
        <w:t>】</w:t>
      </w:r>
    </w:p>
    <w:p>
      <w:pPr>
        <w:autoSpaceDE w:val="0"/>
        <w:autoSpaceDN w:val="0"/>
        <w:adjustRightInd w:val="0"/>
        <w:spacing w:line="340" w:lineRule="exact"/>
        <w:ind w:firstLine="1000" w:firstLineChars="500"/>
        <w:rPr>
          <w:rFonts w:ascii="Arial" w:hAnsi="Arial" w:cs="Arial"/>
          <w:sz w:val="20"/>
        </w:rPr>
      </w:pPr>
      <w:r>
        <w:rPr>
          <w:rFonts w:ascii="Arial" w:hAnsi="Arial" w:cs="Arial"/>
          <w:sz w:val="20"/>
        </w:rPr>
        <w:t xml:space="preserve">参考书目：1、《花样跳绳》.杨小凤主编.上海：上海教育出版社.2014.4 </w:t>
      </w:r>
    </w:p>
    <w:p>
      <w:pPr>
        <w:numPr>
          <w:ilvl w:val="0"/>
          <w:numId w:val="17"/>
        </w:numPr>
        <w:autoSpaceDE w:val="0"/>
        <w:autoSpaceDN w:val="0"/>
        <w:adjustRightInd w:val="0"/>
        <w:spacing w:line="340" w:lineRule="exact"/>
        <w:outlineLvl w:val="9"/>
        <w:rPr>
          <w:rFonts w:ascii="Arial" w:hAnsi="Arial" w:cs="Arial"/>
          <w:sz w:val="20"/>
        </w:rPr>
      </w:pPr>
      <w:bookmarkStart w:id="1148" w:name="_Toc2953"/>
      <w:bookmarkStart w:id="1149" w:name="_Toc9500"/>
      <w:r>
        <w:rPr>
          <w:rFonts w:ascii="Arial" w:hAnsi="Arial" w:cs="Arial"/>
          <w:sz w:val="20"/>
        </w:rPr>
        <w:t>《花样跳绳》.刘树军主编.北京：高等教育出版社.2013.12</w:t>
      </w:r>
      <w:bookmarkEnd w:id="1148"/>
      <w:bookmarkEnd w:id="1149"/>
    </w:p>
    <w:p>
      <w:pPr>
        <w:shd w:val="clear" w:color="auto" w:fill="FFFFFF"/>
        <w:spacing w:line="340" w:lineRule="exact"/>
        <w:rPr>
          <w:rFonts w:ascii="Arial" w:hAnsi="Arial" w:cs="Arial"/>
          <w:sz w:val="20"/>
        </w:rPr>
      </w:pPr>
      <w:r>
        <w:rPr>
          <w:rFonts w:ascii="Arial" w:hAnsi="Arial" w:cs="Arial"/>
          <w:b/>
          <w:bCs/>
          <w:sz w:val="20"/>
        </w:rPr>
        <w:t>课程网站网址：</w:t>
      </w:r>
      <w:r>
        <w:rPr>
          <w:rFonts w:ascii="Arial" w:hAnsi="Arial" w:cs="Arial"/>
          <w:sz w:val="20"/>
        </w:rPr>
        <w:t>http://www.crsachina.com/</w:t>
      </w:r>
    </w:p>
    <w:p>
      <w:pPr>
        <w:autoSpaceDE w:val="0"/>
        <w:autoSpaceDN w:val="0"/>
        <w:adjustRightInd w:val="0"/>
        <w:spacing w:before="156" w:beforeLines="50" w:after="156" w:afterLines="50" w:line="340" w:lineRule="exact"/>
        <w:outlineLvl w:val="9"/>
        <w:rPr>
          <w:rFonts w:ascii="Arial" w:hAnsi="Arial" w:eastAsia="黑体" w:cs="Arial"/>
          <w:b/>
          <w:bCs/>
          <w:color w:val="000000"/>
          <w:sz w:val="24"/>
        </w:rPr>
      </w:pPr>
      <w:bookmarkStart w:id="1150" w:name="_Toc8182"/>
      <w:bookmarkStart w:id="1151" w:name="_Toc7937"/>
      <w:bookmarkStart w:id="1152" w:name="_Toc12038"/>
      <w:bookmarkStart w:id="1153" w:name="_Toc29033"/>
      <w:r>
        <w:rPr>
          <w:rFonts w:ascii="Arial" w:hAnsi="Arial" w:eastAsia="黑体" w:cs="Arial"/>
          <w:color w:val="000000"/>
          <w:sz w:val="24"/>
          <w:lang w:val="zh-CN"/>
        </w:rPr>
        <w:t>二、课程简介</w:t>
      </w:r>
      <w:bookmarkEnd w:id="1150"/>
      <w:bookmarkEnd w:id="1151"/>
      <w:bookmarkEnd w:id="1152"/>
      <w:bookmarkEnd w:id="1153"/>
    </w:p>
    <w:p>
      <w:pPr>
        <w:spacing w:line="340" w:lineRule="exact"/>
        <w:ind w:firstLine="400" w:firstLineChars="200"/>
        <w:rPr>
          <w:rFonts w:ascii="Arial" w:hAnsi="Arial" w:cs="Arial"/>
          <w:color w:val="000000"/>
          <w:sz w:val="20"/>
        </w:rPr>
      </w:pPr>
      <w:r>
        <w:rPr>
          <w:rFonts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 花样跳绳训练通常有以下四个环节：</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热身活动。在花样跳绳训练开始时，需通过慢跑或有氧慢速跳绳及热身操使学生尽快进入运动状态。准备活动充分，从而降低运动损伤风险。</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速度耐力。以30秒速度跳及1分钟耐力跳为主。</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pPr>
        <w:spacing w:line="340" w:lineRule="exact"/>
        <w:ind w:firstLine="400" w:firstLineChars="200"/>
        <w:rPr>
          <w:rFonts w:ascii="Arial" w:hAnsi="Arial" w:cs="Arial"/>
          <w:color w:val="000000"/>
          <w:sz w:val="20"/>
        </w:rPr>
      </w:pPr>
      <w:r>
        <w:rPr>
          <w:rFonts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lang w:val="zh-CN"/>
        </w:rPr>
      </w:pPr>
      <w:bookmarkStart w:id="1154" w:name="_Toc32433"/>
      <w:bookmarkStart w:id="1155" w:name="_Toc12195"/>
      <w:bookmarkStart w:id="1156" w:name="_Toc1701"/>
      <w:bookmarkStart w:id="1157" w:name="_Toc15030"/>
      <w:r>
        <w:rPr>
          <w:rFonts w:ascii="Arial" w:hAnsi="Arial" w:eastAsia="黑体" w:cs="Arial"/>
          <w:color w:val="000000"/>
          <w:sz w:val="24"/>
          <w:lang w:val="zh-CN"/>
        </w:rPr>
        <w:t>三、选课建议</w:t>
      </w:r>
      <w:bookmarkEnd w:id="1154"/>
      <w:bookmarkEnd w:id="1155"/>
      <w:bookmarkEnd w:id="1156"/>
      <w:bookmarkEnd w:id="1157"/>
    </w:p>
    <w:p>
      <w:pPr>
        <w:spacing w:line="340" w:lineRule="exact"/>
        <w:ind w:firstLine="400" w:firstLineChars="2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widowControl/>
        <w:spacing w:before="156" w:beforeLines="50" w:line="340" w:lineRule="exact"/>
        <w:jc w:val="left"/>
        <w:rPr>
          <w:rFonts w:ascii="Arial" w:hAnsi="Arial" w:eastAsia="黑体" w:cs="Arial"/>
          <w:color w:val="000000"/>
          <w:sz w:val="24"/>
        </w:rPr>
      </w:pPr>
      <w:bookmarkStart w:id="1158" w:name="_Toc25016"/>
      <w:bookmarkStart w:id="1159" w:name="_Toc12392"/>
    </w:p>
    <w:p>
      <w:pPr>
        <w:widowControl/>
        <w:spacing w:before="156" w:beforeLines="50" w:line="340" w:lineRule="exact"/>
        <w:jc w:val="left"/>
        <w:rPr>
          <w:rFonts w:ascii="Arial" w:hAnsi="Arial" w:eastAsia="黑体" w:cs="Arial"/>
          <w:color w:val="000000"/>
          <w:sz w:val="24"/>
        </w:rPr>
      </w:pPr>
      <w:r>
        <w:rPr>
          <w:rFonts w:ascii="Arial" w:hAnsi="Arial" w:eastAsia="黑体" w:cs="Arial"/>
          <w:color w:val="000000"/>
          <w:sz w:val="24"/>
        </w:rPr>
        <w:t>四、课程目标/课程预期学习成果</w:t>
      </w:r>
      <w:bookmarkEnd w:id="1158"/>
      <w:bookmarkEnd w:id="115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3" name="文本框 15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G2yF9A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fwlJYZp&#10;7Pnp+7fTj1+nn19JPp9FjTrnlxh67+5gtDxuI+G+AR3/SIX0SdfjWVfRB8LxMC/yxWJ+QwlHX3E9&#10;XVwl4bOH2w58eCOsJnFTUsC+JTnZ4Z0PmBFD/4TEZN4qWW+lUsmAXfVaATkw7PE2fbFkvPJXmDIx&#10;2Nh4bXDHkywyG7jEXeirfiRY2fqI0uBLwYJaC18o6XBOSuo/7xkIStRbg424yWezOFjJmM2vCjTg&#10;0lNdepjhCFXSgZ2xr/bBNjIxjOmHnGNV2PHEYpzOOFKXdop6e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4G2yF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p>
    <w:tbl>
      <w:tblPr>
        <w:tblStyle w:val="10"/>
        <w:tblpPr w:leftFromText="180" w:rightFromText="180" w:vertAnchor="text" w:horzAnchor="page" w:tblpX="1893" w:tblpY="201"/>
        <w:tblOverlap w:val="never"/>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rPr>
                <w:rFonts w:ascii="Arial" w:hAnsi="Arial" w:cs="Arial"/>
                <w:sz w:val="20"/>
              </w:rPr>
            </w:pPr>
            <w:bookmarkStart w:id="1160" w:name="_Toc20887"/>
            <w:bookmarkStart w:id="1161" w:name="_Toc20696"/>
            <w:r>
              <w:rPr>
                <w:rFonts w:ascii="Arial" w:hAnsi="Arial" w:cs="Arial"/>
                <w:sz w:val="20"/>
              </w:rPr>
              <w:t>序号</w:t>
            </w:r>
          </w:p>
        </w:tc>
        <w:tc>
          <w:tcPr>
            <w:tcW w:w="1134" w:type="dxa"/>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0" w:type="dxa"/>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273" w:type="dxa"/>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42" w:type="dxa"/>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0" w:type="dxa"/>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42" w:type="dxa"/>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0" w:type="dxa"/>
            <w:vAlign w:val="center"/>
          </w:tcPr>
          <w:p>
            <w:pPr>
              <w:snapToGrid w:val="0"/>
              <w:spacing w:line="240" w:lineRule="exact"/>
              <w:rPr>
                <w:rFonts w:ascii="Arial" w:hAnsi="Arial" w:cs="Arial"/>
                <w:sz w:val="20"/>
              </w:rPr>
            </w:pPr>
            <w:r>
              <w:rPr>
                <w:rFonts w:ascii="Arial" w:hAnsi="Arial" w:cs="Arial"/>
                <w:color w:val="000000"/>
                <w:sz w:val="20"/>
              </w:rPr>
              <w:t>通过花样跳绳理论教学，使学生全面了解跳绳起源与发展、理论基础、锻炼价值、拓展项目。</w:t>
            </w:r>
          </w:p>
        </w:tc>
        <w:tc>
          <w:tcPr>
            <w:tcW w:w="2273" w:type="dxa"/>
            <w:vAlign w:val="center"/>
          </w:tcPr>
          <w:p>
            <w:pPr>
              <w:snapToGrid w:val="0"/>
              <w:spacing w:line="240" w:lineRule="exact"/>
              <w:rPr>
                <w:rFonts w:ascii="Arial" w:hAnsi="Arial" w:cs="Arial"/>
                <w:sz w:val="20"/>
              </w:rPr>
            </w:pPr>
            <w:r>
              <w:rPr>
                <w:rFonts w:ascii="Arial" w:hAnsi="Arial" w:cs="Arial"/>
                <w:sz w:val="20"/>
              </w:rPr>
              <w:t>课堂讲授、示范，学生练习，教学展示</w:t>
            </w:r>
          </w:p>
        </w:tc>
        <w:tc>
          <w:tcPr>
            <w:tcW w:w="1642" w:type="dxa"/>
            <w:vAlign w:val="center"/>
          </w:tcPr>
          <w:p>
            <w:pPr>
              <w:snapToGrid w:val="0"/>
              <w:spacing w:line="240" w:lineRule="exact"/>
              <w:rPr>
                <w:rFonts w:ascii="Arial" w:hAnsi="Arial" w:cs="Arial"/>
                <w:sz w:val="20"/>
              </w:rPr>
            </w:pPr>
            <w:r>
              <w:rPr>
                <w:rFonts w:ascii="Arial" w:hAnsi="Arial" w:cs="Arial"/>
                <w:color w:val="000000"/>
                <w:sz w:val="20"/>
              </w:rPr>
              <w:t>花样跳绳项目各元素是动作技术、重点和难点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0" w:type="dxa"/>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273" w:type="dxa"/>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42" w:type="dxa"/>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0" w:type="dxa"/>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273" w:type="dxa"/>
            <w:vAlign w:val="center"/>
          </w:tcPr>
          <w:p>
            <w:pPr>
              <w:spacing w:line="240" w:lineRule="exact"/>
              <w:rPr>
                <w:rFonts w:ascii="Arial" w:hAnsi="Arial" w:cs="Arial"/>
                <w:sz w:val="20"/>
              </w:rPr>
            </w:pPr>
            <w:r>
              <w:rPr>
                <w:rFonts w:ascii="Arial" w:hAnsi="Arial" w:cs="Arial"/>
                <w:sz w:val="20"/>
              </w:rPr>
              <w:t>课堂讲授，学生练习，模拟测试</w:t>
            </w:r>
          </w:p>
        </w:tc>
        <w:tc>
          <w:tcPr>
            <w:tcW w:w="1642" w:type="dxa"/>
            <w:vAlign w:val="center"/>
          </w:tcPr>
          <w:p>
            <w:pPr>
              <w:spacing w:line="240" w:lineRule="exact"/>
              <w:rPr>
                <w:rFonts w:ascii="Arial" w:hAnsi="Arial" w:cs="Arial"/>
                <w:sz w:val="20"/>
              </w:rPr>
            </w:pPr>
            <w:r>
              <w:rPr>
                <w:rFonts w:ascii="Arial" w:hAnsi="Arial" w:cs="Arial"/>
                <w:sz w:val="20"/>
              </w:rPr>
              <w:t>《国家学生体质健康标准》测试评价</w:t>
            </w:r>
          </w:p>
        </w:tc>
      </w:tr>
    </w:tbl>
    <w:p>
      <w:pPr>
        <w:widowControl/>
        <w:spacing w:before="156" w:beforeLines="50" w:line="340" w:lineRule="exact"/>
        <w:jc w:val="left"/>
        <w:outlineLvl w:val="9"/>
        <w:rPr>
          <w:rFonts w:ascii="Arial" w:hAnsi="Arial" w:eastAsia="黑体" w:cs="Arial"/>
          <w:color w:val="000000"/>
          <w:sz w:val="24"/>
        </w:rPr>
      </w:pPr>
      <w:bookmarkStart w:id="1162" w:name="_Toc23875"/>
      <w:bookmarkStart w:id="1163" w:name="_Toc15672"/>
      <w:r>
        <w:rPr>
          <w:rFonts w:ascii="Arial" w:hAnsi="Arial" w:eastAsia="黑体" w:cs="Arial"/>
          <w:color w:val="000000"/>
          <w:sz w:val="24"/>
        </w:rPr>
        <w:t>五、课程内容</w:t>
      </w:r>
      <w:bookmarkEnd w:id="1160"/>
      <w:bookmarkEnd w:id="1161"/>
      <w:bookmarkEnd w:id="1162"/>
      <w:bookmarkEnd w:id="1163"/>
    </w:p>
    <w:p>
      <w:pPr>
        <w:spacing w:line="340" w:lineRule="exact"/>
        <w:ind w:firstLine="400" w:firstLineChars="200"/>
        <w:rPr>
          <w:rFonts w:ascii="Arial" w:hAnsi="Arial" w:eastAsia="黑体" w:cs="Arial"/>
          <w:color w:val="FF0000"/>
          <w:sz w:val="20"/>
        </w:rPr>
      </w:pPr>
      <w:r>
        <w:rPr>
          <w:rFonts w:ascii="Arial" w:hAnsi="Arial" w:cs="Arial"/>
          <w:color w:val="000000"/>
          <w:sz w:val="20"/>
          <w:lang w:val="zh-TW"/>
        </w:rPr>
        <w:t>通过理论和实践使学生了解花样跳绳运动的基础知识</w:t>
      </w:r>
      <w:r>
        <w:rPr>
          <w:rFonts w:ascii="Arial" w:hAnsi="Arial" w:cs="Arial"/>
          <w:color w:val="000000"/>
          <w:sz w:val="20"/>
        </w:rPr>
        <w:t>及</w:t>
      </w:r>
      <w:r>
        <w:rPr>
          <w:rFonts w:ascii="Arial" w:hAnsi="Arial" w:cs="Arial"/>
          <w:color w:val="000000"/>
          <w:sz w:val="20"/>
          <w:lang w:val="zh-TW"/>
        </w:rPr>
        <w:t>规</w:t>
      </w:r>
      <w:r>
        <w:rPr>
          <w:rFonts w:ascii="Arial" w:hAnsi="Arial" w:cs="Arial"/>
          <w:color w:val="000000"/>
          <w:sz w:val="20"/>
        </w:rPr>
        <w:t>则</w:t>
      </w:r>
      <w:r>
        <w:rPr>
          <w:rFonts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ascii="Arial" w:hAnsi="Arial" w:cs="Arial"/>
          <w:color w:val="000000"/>
          <w:sz w:val="20"/>
        </w:rPr>
        <w:t>培养学生运动兴趣，养成运动习惯</w:t>
      </w:r>
      <w:r>
        <w:rPr>
          <w:rFonts w:ascii="Arial" w:hAnsi="Arial" w:cs="Arial"/>
          <w:color w:val="000000"/>
          <w:sz w:val="20"/>
          <w:lang w:val="zh-TW"/>
        </w:rPr>
        <w:t>。</w:t>
      </w:r>
    </w:p>
    <w:p>
      <w:pPr>
        <w:spacing w:line="340" w:lineRule="exact"/>
        <w:jc w:val="center"/>
        <w:outlineLvl w:val="9"/>
        <w:rPr>
          <w:rFonts w:ascii="Arial" w:hAnsi="Arial" w:cs="Arial"/>
          <w:color w:val="000000"/>
          <w:sz w:val="20"/>
        </w:rPr>
      </w:pPr>
      <w:bookmarkStart w:id="1164" w:name="_Toc21501"/>
      <w:r>
        <w:rPr>
          <w:rFonts w:ascii="Arial" w:hAnsi="Arial" w:cs="Arial"/>
          <w:b/>
          <w:color w:val="000000"/>
          <w:sz w:val="20"/>
        </w:rPr>
        <w:t>（一）理论部分（2学时）</w:t>
      </w:r>
      <w:bookmarkEnd w:id="1164"/>
    </w:p>
    <w:p>
      <w:pPr>
        <w:spacing w:line="340" w:lineRule="exact"/>
        <w:ind w:firstLine="400" w:firstLineChars="200"/>
        <w:rPr>
          <w:rFonts w:ascii="Arial" w:hAnsi="Arial" w:cs="Arial"/>
          <w:color w:val="000000"/>
          <w:sz w:val="20"/>
        </w:rPr>
      </w:pPr>
      <w:r>
        <w:rPr>
          <w:rFonts w:ascii="Arial" w:hAnsi="Arial" w:cs="Arial"/>
          <w:color w:val="000000"/>
          <w:sz w:val="20"/>
        </w:rPr>
        <w:t>《花样跳绳》课程教学由四大模块组成：花样跳绳理论、短绳类个人技术（个人花样）、长绳类团体技术、花样跳绳团体自编表演。</w:t>
      </w:r>
    </w:p>
    <w:p>
      <w:pPr>
        <w:spacing w:line="340" w:lineRule="exact"/>
        <w:outlineLvl w:val="9"/>
        <w:rPr>
          <w:rFonts w:ascii="Arial" w:hAnsi="Arial" w:cs="Arial"/>
          <w:sz w:val="20"/>
        </w:rPr>
      </w:pPr>
      <w:bookmarkStart w:id="1165" w:name="_Toc10493"/>
      <w:r>
        <w:rPr>
          <w:rFonts w:ascii="Arial" w:hAnsi="Arial" w:cs="Arial"/>
          <w:sz w:val="20"/>
        </w:rPr>
        <w:t>1、导言</w:t>
      </w:r>
      <w:bookmarkEnd w:id="1165"/>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1166" w:name="_Toc17311"/>
      <w:r>
        <w:rPr>
          <w:rFonts w:ascii="Arial" w:hAnsi="Arial" w:cs="Arial"/>
          <w:sz w:val="20"/>
        </w:rPr>
        <w:t>2、</w:t>
      </w:r>
      <w:r>
        <w:rPr>
          <w:rFonts w:ascii="Arial" w:hAnsi="Arial" w:cs="Arial"/>
          <w:color w:val="000000"/>
          <w:sz w:val="20"/>
        </w:rPr>
        <w:t>《花样跳绳》</w:t>
      </w:r>
      <w:r>
        <w:rPr>
          <w:rFonts w:ascii="Arial" w:hAnsi="Arial" w:cs="Arial"/>
          <w:sz w:val="20"/>
        </w:rPr>
        <w:t>运动的概述</w:t>
      </w:r>
      <w:bookmarkEnd w:id="1166"/>
    </w:p>
    <w:p>
      <w:pPr>
        <w:spacing w:line="340" w:lineRule="exact"/>
        <w:outlineLvl w:val="9"/>
        <w:rPr>
          <w:rFonts w:ascii="Arial" w:hAnsi="Arial" w:cs="Arial"/>
          <w:sz w:val="20"/>
        </w:rPr>
      </w:pPr>
      <w:bookmarkStart w:id="1167" w:name="_Toc5958"/>
      <w:r>
        <w:rPr>
          <w:rFonts w:ascii="Arial" w:hAnsi="Arial" w:cs="Arial"/>
          <w:sz w:val="20"/>
        </w:rPr>
        <w:t>3、</w:t>
      </w:r>
      <w:r>
        <w:rPr>
          <w:rFonts w:ascii="Arial" w:hAnsi="Arial" w:cs="Arial"/>
          <w:color w:val="000000"/>
          <w:sz w:val="20"/>
        </w:rPr>
        <w:t>《花样跳绳》</w:t>
      </w:r>
      <w:r>
        <w:rPr>
          <w:rFonts w:ascii="Arial" w:hAnsi="Arial" w:cs="Arial"/>
          <w:sz w:val="20"/>
        </w:rPr>
        <w:t>的竞赛规则</w:t>
      </w:r>
      <w:bookmarkEnd w:id="1167"/>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《花样跳绳》</w:t>
      </w:r>
      <w:r>
        <w:rPr>
          <w:rFonts w:ascii="Arial" w:hAnsi="Arial" w:cs="Arial"/>
          <w:bCs/>
          <w:sz w:val="20"/>
        </w:rPr>
        <w:t>理论学习，</w:t>
      </w:r>
      <w:r>
        <w:rPr>
          <w:rFonts w:ascii="Arial" w:hAnsi="Arial" w:cs="Arial"/>
          <w:sz w:val="20"/>
        </w:rPr>
        <w:t>使学生了解</w:t>
      </w:r>
      <w:r>
        <w:rPr>
          <w:rFonts w:ascii="Arial" w:hAnsi="Arial" w:cs="Arial"/>
          <w:color w:val="000000"/>
          <w:sz w:val="20"/>
        </w:rPr>
        <w:t>《花样跳绳》</w:t>
      </w:r>
      <w:r>
        <w:rPr>
          <w:rFonts w:ascii="Arial" w:hAnsi="Arial" w:cs="Arial"/>
          <w:sz w:val="20"/>
        </w:rPr>
        <w:t>运动的起源、发展及意义，掌握</w:t>
      </w:r>
      <w:r>
        <w:rPr>
          <w:rFonts w:ascii="Arial" w:hAnsi="Arial" w:cs="Arial"/>
          <w:color w:val="000000"/>
          <w:sz w:val="20"/>
        </w:rPr>
        <w:t>《花样跳绳》</w:t>
      </w:r>
      <w:r>
        <w:rPr>
          <w:rFonts w:ascii="Arial" w:hAnsi="Arial" w:cs="Arial"/>
          <w:sz w:val="20"/>
        </w:rPr>
        <w:t>运动的基本比赛规则，学会欣赏</w:t>
      </w:r>
      <w:r>
        <w:rPr>
          <w:rFonts w:ascii="Arial" w:hAnsi="Arial" w:cs="Arial"/>
          <w:color w:val="000000"/>
          <w:sz w:val="20"/>
        </w:rPr>
        <w:t>《花样跳绳》</w:t>
      </w:r>
      <w:r>
        <w:rPr>
          <w:rFonts w:ascii="Arial" w:hAnsi="Arial" w:cs="Arial"/>
          <w:sz w:val="20"/>
        </w:rPr>
        <w:t>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《花样跳绳》</w:t>
      </w:r>
      <w:r>
        <w:rPr>
          <w:rFonts w:ascii="Arial" w:hAnsi="Arial" w:cs="Arial"/>
          <w:sz w:val="20"/>
        </w:rPr>
        <w:t>规则的学习及理解</w:t>
      </w:r>
    </w:p>
    <w:p>
      <w:pPr>
        <w:spacing w:line="340" w:lineRule="exact"/>
        <w:ind w:firstLine="2911" w:firstLineChars="1450"/>
        <w:outlineLvl w:val="9"/>
        <w:rPr>
          <w:rFonts w:ascii="Arial" w:hAnsi="Arial" w:eastAsia="黑体" w:cs="Arial"/>
          <w:color w:val="000000"/>
          <w:sz w:val="20"/>
        </w:rPr>
      </w:pPr>
      <w:bookmarkStart w:id="1168" w:name="_Toc8286"/>
      <w:r>
        <w:rPr>
          <w:rFonts w:ascii="Arial" w:hAnsi="Arial" w:cs="Arial"/>
          <w:b/>
          <w:color w:val="000000"/>
          <w:sz w:val="20"/>
        </w:rPr>
        <w:t>（二）实践部分（30学时）</w:t>
      </w:r>
      <w:bookmarkEnd w:id="1168"/>
    </w:p>
    <w:p>
      <w:pPr>
        <w:spacing w:line="340" w:lineRule="exact"/>
        <w:outlineLvl w:val="9"/>
        <w:rPr>
          <w:rFonts w:ascii="Arial" w:hAnsi="Arial" w:cs="Arial"/>
          <w:color w:val="000000"/>
          <w:sz w:val="20"/>
        </w:rPr>
      </w:pPr>
      <w:bookmarkStart w:id="1169" w:name="_Toc27873"/>
      <w:r>
        <w:rPr>
          <w:rFonts w:ascii="Arial" w:hAnsi="Arial" w:cs="Arial"/>
          <w:color w:val="000000"/>
          <w:sz w:val="20"/>
        </w:rPr>
        <w:t>1.短绳类个人技术（个人花样）学习。（10学时）</w:t>
      </w:r>
      <w:bookmarkEnd w:id="1169"/>
    </w:p>
    <w:p>
      <w:pPr>
        <w:spacing w:line="340" w:lineRule="exact"/>
        <w:outlineLvl w:val="9"/>
        <w:rPr>
          <w:rFonts w:ascii="Arial" w:hAnsi="Arial" w:cs="Arial"/>
          <w:color w:val="000000"/>
          <w:sz w:val="20"/>
        </w:rPr>
      </w:pPr>
      <w:bookmarkStart w:id="1170" w:name="_Toc13349"/>
      <w:r>
        <w:rPr>
          <w:rFonts w:ascii="Arial" w:hAnsi="Arial" w:cs="Arial"/>
          <w:color w:val="000000"/>
          <w:sz w:val="20"/>
        </w:rPr>
        <w:t>2.考核短绳30秒速度（2学时）</w:t>
      </w:r>
      <w:bookmarkEnd w:id="1170"/>
    </w:p>
    <w:p>
      <w:pPr>
        <w:spacing w:line="340" w:lineRule="exact"/>
        <w:outlineLvl w:val="9"/>
        <w:rPr>
          <w:rFonts w:ascii="Arial" w:hAnsi="Arial" w:cs="Arial"/>
          <w:color w:val="000000"/>
          <w:sz w:val="20"/>
        </w:rPr>
      </w:pPr>
      <w:bookmarkStart w:id="1171" w:name="_Toc27486"/>
      <w:r>
        <w:rPr>
          <w:rFonts w:ascii="Arial" w:hAnsi="Arial" w:cs="Arial"/>
          <w:color w:val="000000"/>
          <w:sz w:val="20"/>
        </w:rPr>
        <w:t>3.长绳类团体技术学习（6学时）</w:t>
      </w:r>
      <w:bookmarkEnd w:id="1171"/>
    </w:p>
    <w:p>
      <w:pPr>
        <w:spacing w:line="340" w:lineRule="exact"/>
        <w:outlineLvl w:val="9"/>
        <w:rPr>
          <w:rFonts w:ascii="Arial" w:hAnsi="Arial" w:cs="Arial"/>
          <w:color w:val="000000"/>
          <w:sz w:val="20"/>
        </w:rPr>
      </w:pPr>
      <w:bookmarkStart w:id="1172" w:name="_Toc9299"/>
      <w:r>
        <w:rPr>
          <w:rFonts w:ascii="Arial" w:hAnsi="Arial" w:cs="Arial"/>
          <w:color w:val="000000"/>
          <w:sz w:val="20"/>
        </w:rPr>
        <w:t>4.花样跳绳团体自编表演。（6学时）</w:t>
      </w:r>
      <w:bookmarkEnd w:id="1172"/>
    </w:p>
    <w:p>
      <w:pPr>
        <w:spacing w:line="340" w:lineRule="exact"/>
        <w:outlineLvl w:val="9"/>
        <w:rPr>
          <w:rFonts w:ascii="Arial" w:hAnsi="Arial" w:cs="Arial"/>
          <w:color w:val="000000"/>
          <w:sz w:val="20"/>
        </w:rPr>
      </w:pPr>
      <w:bookmarkStart w:id="1173" w:name="_Toc3208"/>
      <w:r>
        <w:rPr>
          <w:rFonts w:ascii="Arial" w:hAnsi="Arial" w:cs="Arial"/>
          <w:color w:val="000000"/>
          <w:sz w:val="20"/>
        </w:rPr>
        <w:t>5.考核短绳类个人技术或花样跳绳团体自编表演（4学时）</w:t>
      </w:r>
      <w:bookmarkEnd w:id="1173"/>
    </w:p>
    <w:p>
      <w:pPr>
        <w:spacing w:line="340" w:lineRule="exact"/>
        <w:outlineLvl w:val="9"/>
        <w:rPr>
          <w:rFonts w:ascii="Arial" w:hAnsi="Arial" w:cs="Arial"/>
          <w:color w:val="000000"/>
          <w:sz w:val="20"/>
        </w:rPr>
      </w:pPr>
      <w:bookmarkStart w:id="1174" w:name="_Toc19936"/>
      <w:r>
        <w:rPr>
          <w:rFonts w:ascii="Arial" w:hAnsi="Arial" w:cs="Arial"/>
          <w:color w:val="000000"/>
          <w:sz w:val="20"/>
        </w:rPr>
        <w:t>6.有氧健身跑（课外练习）</w:t>
      </w:r>
      <w:bookmarkEnd w:id="1174"/>
    </w:p>
    <w:p>
      <w:pPr>
        <w:spacing w:line="340" w:lineRule="exact"/>
        <w:ind w:firstLine="400" w:firstLineChars="200"/>
        <w:rPr>
          <w:rFonts w:ascii="Arial" w:hAnsi="Arial" w:cs="Arial"/>
          <w:color w:val="000000"/>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color w:val="000000"/>
          <w:sz w:val="20"/>
        </w:rPr>
      </w:pPr>
    </w:p>
    <w:p>
      <w:pPr>
        <w:spacing w:line="340" w:lineRule="exact"/>
        <w:outlineLvl w:val="9"/>
        <w:rPr>
          <w:rFonts w:ascii="Arial" w:hAnsi="Arial" w:cs="Arial"/>
          <w:color w:val="000000"/>
          <w:sz w:val="20"/>
        </w:rPr>
      </w:pPr>
      <w:bookmarkStart w:id="1175" w:name="_Toc16995"/>
      <w:r>
        <w:rPr>
          <w:rFonts w:ascii="Arial" w:hAnsi="Arial" w:cs="Arial"/>
          <w:color w:val="000000"/>
          <w:sz w:val="20"/>
        </w:rPr>
        <w:t>7.体能练习（2学时）</w:t>
      </w:r>
      <w:bookmarkEnd w:id="1175"/>
    </w:p>
    <w:p>
      <w:pPr>
        <w:spacing w:line="340" w:lineRule="exact"/>
        <w:ind w:firstLine="200" w:firstLineChars="100"/>
        <w:rPr>
          <w:rFonts w:ascii="Arial" w:hAnsi="Arial" w:cs="Arial"/>
          <w:color w:val="000000"/>
          <w:sz w:val="20"/>
        </w:rPr>
      </w:pPr>
      <w:r>
        <w:rPr>
          <w:rFonts w:ascii="Arial" w:hAnsi="Arial" w:cs="Arial"/>
          <w:bCs/>
          <w:color w:val="000000"/>
          <w:sz w:val="20"/>
        </w:rPr>
        <w:t xml:space="preserve">① 短跑 </w:t>
      </w:r>
      <w:r>
        <w:rPr>
          <w:rFonts w:ascii="Arial" w:hAnsi="Arial" w:cs="Arial"/>
          <w:color w:val="000000"/>
          <w:sz w:val="20"/>
        </w:rPr>
        <w:t>② 中长跑 ③ 弹跳力 ④ 柔韧 ⑤ 引体向上</w:t>
      </w:r>
    </w:p>
    <w:p>
      <w:pPr>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4" name="文本框 1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cBVbi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p>
    <w:p>
      <w:pPr>
        <w:snapToGrid w:val="0"/>
        <w:spacing w:before="156" w:beforeLines="50" w:line="340" w:lineRule="exact"/>
        <w:ind w:right="2517"/>
        <w:outlineLvl w:val="9"/>
        <w:rPr>
          <w:rFonts w:ascii="Arial" w:hAnsi="Arial" w:cs="Arial"/>
          <w:color w:val="000000"/>
          <w:sz w:val="20"/>
        </w:rPr>
      </w:pPr>
      <w:bookmarkStart w:id="1176" w:name="_Toc5884"/>
      <w:bookmarkStart w:id="1177" w:name="_Toc13138"/>
      <w:bookmarkStart w:id="1178" w:name="_Toc2022"/>
      <w:bookmarkStart w:id="1179" w:name="_Toc11136"/>
      <w:r>
        <w:rPr>
          <w:rFonts w:ascii="Arial" w:hAnsi="Arial" w:eastAsia="黑体" w:cs="Arial"/>
          <w:color w:val="000000"/>
          <w:sz w:val="24"/>
        </w:rPr>
        <w:t>六、评价方式与成绩</w:t>
      </w:r>
      <w:bookmarkEnd w:id="1176"/>
      <w:bookmarkEnd w:id="1177"/>
      <w:bookmarkEnd w:id="1178"/>
      <w:bookmarkEnd w:id="1179"/>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rPr>
                <w:rFonts w:ascii="Arial" w:hAnsi="Arial" w:cs="Arial"/>
                <w:bCs/>
                <w:szCs w:val="21"/>
              </w:rPr>
            </w:pPr>
            <w:r>
              <w:rPr>
                <w:rFonts w:ascii="Arial" w:hAnsi="Arial" w:cs="Arial"/>
                <w:bCs/>
                <w:sz w:val="20"/>
              </w:rPr>
              <w:t>总评构成（4个X）</w:t>
            </w:r>
          </w:p>
        </w:tc>
        <w:tc>
          <w:tcPr>
            <w:tcW w:w="48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花样跳绳（速度、表演合作或个人展示）</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《国家学生体质健康标准》男女各测试七个项目</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“运动世界校园”APP完成评价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outlineLvl w:val="9"/>
        <w:rPr>
          <w:rFonts w:ascii="Arial" w:hAnsi="Arial" w:cs="Arial"/>
          <w:b/>
          <w:bCs/>
          <w:color w:val="000000"/>
          <w:sz w:val="20"/>
          <w:szCs w:val="21"/>
        </w:rPr>
      </w:pPr>
      <w:bookmarkStart w:id="1180" w:name="_Toc10276"/>
      <w:r>
        <w:rPr>
          <w:rFonts w:ascii="Arial" w:hAnsi="Arial" w:cs="Arial"/>
          <w:b/>
          <w:bCs/>
          <w:color w:val="000000"/>
          <w:sz w:val="20"/>
          <w:szCs w:val="21"/>
        </w:rPr>
        <w:t>（一）“X1”的评价方式</w:t>
      </w:r>
      <w:r>
        <w:rPr>
          <w:rFonts w:ascii="Arial" w:hAnsi="Arial" w:cs="Arial"/>
          <w:color w:val="000000"/>
          <w:sz w:val="20"/>
          <w:szCs w:val="21"/>
        </w:rPr>
        <w:t>（满分100分，占40%）</w:t>
      </w:r>
      <w:bookmarkEnd w:id="1180"/>
    </w:p>
    <w:p>
      <w:pPr>
        <w:spacing w:before="156" w:beforeLines="50"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w:t>
      </w:r>
    </w:p>
    <w:p>
      <w:pPr>
        <w:spacing w:before="156" w:beforeLines="50" w:line="340" w:lineRule="exact"/>
        <w:outlineLvl w:val="9"/>
        <w:rPr>
          <w:rFonts w:ascii="Arial" w:hAnsi="Arial" w:cs="Arial"/>
          <w:color w:val="000000"/>
          <w:sz w:val="20"/>
        </w:rPr>
      </w:pPr>
      <w:bookmarkStart w:id="1181" w:name="_Toc10055"/>
      <w:r>
        <w:rPr>
          <w:rFonts w:ascii="Arial" w:hAnsi="Arial" w:cs="Arial"/>
          <w:color w:val="000000"/>
          <w:sz w:val="20"/>
        </w:rPr>
        <w:t>1.考核短绳30秒速度（50分）：</w:t>
      </w:r>
      <w:bookmarkEnd w:id="1181"/>
    </w:p>
    <w:p>
      <w:pPr>
        <w:spacing w:before="156" w:beforeLines="50" w:line="340" w:lineRule="exact"/>
        <w:ind w:firstLine="400" w:firstLineChars="200"/>
        <w:rPr>
          <w:rFonts w:ascii="Arial" w:hAnsi="Arial" w:cs="Arial"/>
          <w:color w:val="000000"/>
          <w:sz w:val="20"/>
        </w:rPr>
      </w:pPr>
      <w:r>
        <w:rPr>
          <w:rFonts w:ascii="Arial" w:hAnsi="Arial" w:cs="Arial"/>
          <w:color w:val="000000"/>
          <w:sz w:val="20"/>
        </w:rPr>
        <w:t>30秒速度跳-运动员双手摇绳，双脚以同步跳或轮换跳的方法跳绳，每跳起一次，绳跃过头顶并通过脚下绕身体一周（360°），称作单摇跳。在30秒内完成尽可能多的单摇跳 。（双脚跳或交替跳均可，但只能采取一种方式）否则成绩无效。且每人只有一次机会。</w:t>
      </w:r>
    </w:p>
    <w:p>
      <w:pPr>
        <w:spacing w:line="340" w:lineRule="exact"/>
        <w:rPr>
          <w:rFonts w:ascii="Arial" w:hAnsi="Arial" w:cs="Arial"/>
          <w:color w:val="000000"/>
          <w:sz w:val="20"/>
        </w:rPr>
      </w:pPr>
      <w:r>
        <w:rPr>
          <w:rFonts w:ascii="Arial" w:hAnsi="Arial" w:cs="Arial"/>
          <w:bCs/>
          <w:szCs w:val="21"/>
        </w:rPr>
        <w:t>★</w:t>
      </w:r>
      <w:r>
        <w:rPr>
          <w:rFonts w:ascii="Arial" w:hAnsi="Arial" w:cs="Arial"/>
          <w:color w:val="000000"/>
          <w:sz w:val="20"/>
          <w:szCs w:val="21"/>
        </w:rPr>
        <w:t>评分标准：30秒速度（满分50分）：</w:t>
      </w:r>
      <w:r>
        <w:rPr>
          <w:rFonts w:ascii="Arial" w:hAnsi="Arial" w:cs="Arial"/>
          <w:color w:val="000000"/>
          <w:sz w:val="20"/>
        </w:rPr>
        <w:t>双脚跳或交替跳均可，但只能采取一种方式）否则成绩无效。采用并脚跳数双脚/采用两脚轮换跳数右脚，成绩*2。</w:t>
      </w:r>
    </w:p>
    <w:p>
      <w:pPr>
        <w:spacing w:line="340" w:lineRule="exact"/>
        <w:rPr>
          <w:rFonts w:ascii="Arial" w:hAnsi="Arial" w:cs="Arial"/>
          <w:color w:val="000000"/>
          <w:sz w:val="20"/>
        </w:rPr>
      </w:pP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2096"/>
        <w:gridCol w:w="209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个数</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分值</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个数</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120-116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50</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90-86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115-111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48</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85-81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110-106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45</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80-76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105-101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43</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75-71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100-96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40</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70-66</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95-91</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38</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65及以下</w:t>
            </w:r>
          </w:p>
        </w:tc>
        <w:tc>
          <w:tcPr>
            <w:tcW w:w="1230" w:type="pct"/>
          </w:tcPr>
          <w:p>
            <w:pPr>
              <w:spacing w:line="340" w:lineRule="exact"/>
              <w:jc w:val="center"/>
              <w:rPr>
                <w:rFonts w:ascii="Arial" w:hAnsi="Arial" w:cs="Arial"/>
                <w:color w:val="000000"/>
                <w:kern w:val="0"/>
                <w:sz w:val="20"/>
                <w:szCs w:val="21"/>
              </w:rPr>
            </w:pPr>
            <w:r>
              <w:rPr>
                <w:rFonts w:ascii="Arial" w:hAnsi="Arial" w:cs="Arial"/>
                <w:color w:val="000000"/>
                <w:kern w:val="0"/>
                <w:sz w:val="20"/>
                <w:szCs w:val="21"/>
              </w:rPr>
              <w:t>20</w:t>
            </w:r>
          </w:p>
        </w:tc>
      </w:tr>
    </w:tbl>
    <w:p>
      <w:pPr>
        <w:spacing w:before="156" w:beforeLines="50" w:line="340" w:lineRule="exact"/>
        <w:outlineLvl w:val="9"/>
        <w:rPr>
          <w:rFonts w:ascii="Arial" w:hAnsi="Arial" w:cs="Arial"/>
          <w:color w:val="000000"/>
          <w:sz w:val="20"/>
        </w:rPr>
      </w:pPr>
      <w:bookmarkStart w:id="1182" w:name="_Toc13244"/>
      <w:r>
        <w:rPr>
          <w:rFonts w:ascii="Arial" w:hAnsi="Arial" w:cs="Arial"/>
          <w:color w:val="000000"/>
          <w:sz w:val="20"/>
        </w:rPr>
        <w:t>2.考核短绳类个人技术或花样跳绳团体自编表演(50分)：</w:t>
      </w:r>
      <w:bookmarkEnd w:id="1182"/>
    </w:p>
    <w:p>
      <w:pPr>
        <w:spacing w:before="156" w:beforeLines="50" w:line="340" w:lineRule="exact"/>
        <w:rPr>
          <w:rFonts w:ascii="Arial" w:hAnsi="Arial" w:cs="Arial"/>
          <w:color w:val="000000"/>
          <w:sz w:val="20"/>
        </w:rPr>
      </w:pPr>
      <w:r>
        <w:rPr>
          <w:rFonts w:ascii="Arial" w:hAnsi="Arial" w:cs="Arial"/>
          <w:color w:val="000000"/>
          <w:sz w:val="20"/>
        </w:rPr>
        <w:t>（1）个人花样-在1-2分钟的规定时间内按照规则和评分要求发挥最高水平，凭借选手想象力将各种技术动作组合在一起，尽可能多地完成正确、有创意、流畅的动作。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spacing w:line="240" w:lineRule="exact"/>
        <w:jc w:val="center"/>
        <w:rPr>
          <w:rFonts w:ascii="Arial" w:hAnsi="Arial" w:cs="Arial"/>
          <w:color w:val="000000"/>
          <w:sz w:val="20"/>
        </w:rPr>
      </w:pP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642"/>
        <w:gridCol w:w="1642"/>
        <w:gridCol w:w="1642"/>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jc w:val="center"/>
              <w:rPr>
                <w:rFonts w:ascii="Arial" w:hAnsi="Arial" w:cs="Arial"/>
                <w:color w:val="000000"/>
                <w:kern w:val="0"/>
                <w:sz w:val="20"/>
              </w:rPr>
            </w:pPr>
            <w:r>
              <w:rPr>
                <w:rFonts w:ascii="Arial" w:hAnsi="Arial" w:cs="Arial"/>
                <w:color w:val="000000"/>
                <w:kern w:val="0"/>
                <w:sz w:val="20"/>
              </w:rPr>
              <w:t>个人花样</w:t>
            </w:r>
          </w:p>
          <w:p>
            <w:pPr>
              <w:jc w:val="center"/>
              <w:rPr>
                <w:rFonts w:ascii="Arial" w:hAnsi="Arial" w:cs="Arial"/>
                <w:color w:val="000000"/>
                <w:kern w:val="0"/>
                <w:sz w:val="20"/>
              </w:rPr>
            </w:pPr>
            <w:r>
              <w:rPr>
                <w:rFonts w:ascii="Arial" w:hAnsi="Arial" w:cs="Arial"/>
                <w:color w:val="000000"/>
                <w:kern w:val="0"/>
                <w:sz w:val="20"/>
              </w:rPr>
              <w:t>（满分50分）</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技术</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完成质量</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创意</w:t>
            </w:r>
          </w:p>
        </w:tc>
        <w:tc>
          <w:tcPr>
            <w:tcW w:w="964"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spacing w:line="240" w:lineRule="exact"/>
              <w:jc w:val="center"/>
              <w:rPr>
                <w:rFonts w:ascii="Arial" w:hAnsi="Arial" w:cs="Arial"/>
                <w:color w:val="000000"/>
                <w:kern w:val="0"/>
                <w:sz w:val="20"/>
              </w:rPr>
            </w:pP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25</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963"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964"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5</w:t>
            </w:r>
          </w:p>
        </w:tc>
      </w:tr>
    </w:tbl>
    <w:p>
      <w:pPr>
        <w:spacing w:before="156" w:beforeLines="50" w:line="340" w:lineRule="exact"/>
        <w:rPr>
          <w:rFonts w:ascii="Arial" w:hAnsi="Arial" w:cs="Arial"/>
          <w:color w:val="000000"/>
          <w:sz w:val="20"/>
        </w:rPr>
      </w:pPr>
      <w:r>
        <w:rPr>
          <w:rFonts w:ascii="Arial" w:hAnsi="Arial" w:cs="Arial"/>
          <w:color w:val="000000"/>
          <w:sz w:val="20"/>
        </w:rPr>
        <w:t>（2）花样跳绳团体自编表演-3-7名队员为一个团队编排一整套配合音乐且包含各种</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5" name="文本框 15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TY-2021-26</w:t>
                            </w:r>
                          </w:p>
                        </w:txbxContent>
                      </wps:txbx>
                      <wps:bodyPr vert="horz" wrap="square" lIns="91440" tIns="45720" rIns="91440" bIns="45720" anchor="t">
                        <a:noAutofit/>
                      </wps:bodyPr>
                    </wps:wsp>
                  </a:graphicData>
                </a:graphic>
              </wp:anchor>
            </w:drawing>
          </mc:Choice>
          <mc:Fallback>
            <w:pict>
              <v:rect id="文本框 15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3DE2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TY-2021-26</w:t>
                      </w:r>
                    </w:p>
                  </w:txbxContent>
                </v:textbox>
              </v:rect>
            </w:pict>
          </mc:Fallback>
        </mc:AlternateContent>
      </w:r>
      <w:r>
        <w:rPr>
          <w:rFonts w:ascii="Arial" w:hAnsi="Arial" w:cs="Arial"/>
          <w:color w:val="000000"/>
          <w:sz w:val="20"/>
        </w:rPr>
        <w:t>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spacing w:line="240" w:lineRule="exact"/>
        <w:rPr>
          <w:rFonts w:ascii="Arial" w:hAnsi="Arial" w:cs="Arial"/>
          <w:color w:val="000000"/>
          <w:sz w:val="20"/>
        </w:rPr>
      </w:pP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376"/>
        <w:gridCol w:w="1376"/>
        <w:gridCol w:w="1376"/>
        <w:gridCol w:w="137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60" w:type="pct"/>
            <w:vMerge w:val="restart"/>
          </w:tcPr>
          <w:p>
            <w:pPr>
              <w:spacing w:line="240" w:lineRule="exact"/>
              <w:jc w:val="center"/>
              <w:rPr>
                <w:rFonts w:ascii="Arial" w:hAnsi="Arial" w:cs="Arial"/>
                <w:color w:val="000000"/>
                <w:kern w:val="0"/>
                <w:sz w:val="20"/>
              </w:rPr>
            </w:pPr>
            <w:r>
              <w:rPr>
                <w:rFonts w:ascii="Arial" w:hAnsi="Arial" w:cs="Arial"/>
                <w:color w:val="000000"/>
                <w:kern w:val="0"/>
                <w:sz w:val="20"/>
              </w:rPr>
              <w:t>团队表演</w:t>
            </w:r>
          </w:p>
          <w:p>
            <w:pPr>
              <w:spacing w:line="240" w:lineRule="exact"/>
              <w:jc w:val="center"/>
              <w:rPr>
                <w:rFonts w:ascii="Arial" w:hAnsi="Arial" w:cs="Arial"/>
                <w:color w:val="000000"/>
                <w:kern w:val="0"/>
                <w:sz w:val="20"/>
              </w:rPr>
            </w:pPr>
            <w:r>
              <w:rPr>
                <w:rFonts w:ascii="Arial" w:hAnsi="Arial" w:cs="Arial"/>
                <w:color w:val="000000"/>
                <w:kern w:val="0"/>
                <w:sz w:val="20"/>
              </w:rPr>
              <w:t>（满分50分）</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技术</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完成质量</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队形变换</w:t>
            </w:r>
          </w:p>
        </w:tc>
        <w:tc>
          <w:tcPr>
            <w:tcW w:w="807"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创意</w:t>
            </w:r>
          </w:p>
        </w:tc>
        <w:tc>
          <w:tcPr>
            <w:tcW w:w="808" w:type="pct"/>
            <w:vAlign w:val="center"/>
          </w:tcPr>
          <w:p>
            <w:pPr>
              <w:spacing w:line="240" w:lineRule="exact"/>
              <w:jc w:val="center"/>
              <w:rPr>
                <w:rFonts w:ascii="Arial" w:hAnsi="Arial" w:cs="Arial"/>
                <w:color w:val="000000"/>
                <w:kern w:val="0"/>
                <w:sz w:val="20"/>
              </w:rPr>
            </w:pPr>
            <w:r>
              <w:rPr>
                <w:rFonts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pct"/>
            <w:vMerge w:val="continue"/>
          </w:tcPr>
          <w:p>
            <w:pPr>
              <w:spacing w:line="240" w:lineRule="exact"/>
              <w:rPr>
                <w:rFonts w:ascii="Arial" w:hAnsi="Arial" w:cs="Arial"/>
                <w:color w:val="000000"/>
                <w:kern w:val="0"/>
                <w:sz w:val="20"/>
              </w:rPr>
            </w:pP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25</w:t>
            </w: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10</w:t>
            </w: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5</w:t>
            </w:r>
          </w:p>
        </w:tc>
        <w:tc>
          <w:tcPr>
            <w:tcW w:w="807" w:type="pct"/>
          </w:tcPr>
          <w:p>
            <w:pPr>
              <w:spacing w:line="240" w:lineRule="exact"/>
              <w:jc w:val="center"/>
              <w:rPr>
                <w:rFonts w:ascii="Arial" w:hAnsi="Arial" w:cs="Arial"/>
                <w:color w:val="000000"/>
                <w:kern w:val="0"/>
                <w:sz w:val="20"/>
              </w:rPr>
            </w:pPr>
            <w:r>
              <w:rPr>
                <w:rFonts w:ascii="Arial" w:hAnsi="Arial" w:cs="Arial"/>
                <w:color w:val="000000"/>
                <w:kern w:val="0"/>
                <w:sz w:val="20"/>
              </w:rPr>
              <w:t>5</w:t>
            </w:r>
          </w:p>
        </w:tc>
        <w:tc>
          <w:tcPr>
            <w:tcW w:w="808" w:type="pct"/>
          </w:tcPr>
          <w:p>
            <w:pPr>
              <w:spacing w:line="240" w:lineRule="exact"/>
              <w:jc w:val="center"/>
              <w:rPr>
                <w:rFonts w:ascii="Arial" w:hAnsi="Arial" w:cs="Arial"/>
                <w:color w:val="000000"/>
                <w:kern w:val="0"/>
                <w:sz w:val="20"/>
              </w:rPr>
            </w:pPr>
            <w:r>
              <w:rPr>
                <w:rFonts w:ascii="Arial" w:hAnsi="Arial" w:cs="Arial"/>
                <w:color w:val="000000"/>
                <w:kern w:val="0"/>
                <w:sz w:val="20"/>
              </w:rPr>
              <w:t>5</w:t>
            </w:r>
          </w:p>
        </w:tc>
      </w:tr>
    </w:tbl>
    <w:p>
      <w:pPr>
        <w:spacing w:before="156" w:beforeLines="50" w:line="340" w:lineRule="exact"/>
        <w:outlineLvl w:val="9"/>
        <w:rPr>
          <w:rFonts w:ascii="Arial" w:hAnsi="Arial" w:cs="Arial"/>
          <w:sz w:val="20"/>
          <w:lang w:val="zh-TW"/>
        </w:rPr>
      </w:pPr>
      <w:bookmarkStart w:id="1183" w:name="_Toc13428"/>
      <w:r>
        <w:rPr>
          <w:rFonts w:ascii="Arial" w:hAnsi="Arial" w:cs="Arial"/>
          <w:b/>
          <w:sz w:val="20"/>
        </w:rPr>
        <w:t>（二）“X2”的评价方式：</w:t>
      </w:r>
      <w:r>
        <w:rPr>
          <w:rFonts w:ascii="Arial" w:hAnsi="Arial" w:cs="Arial"/>
          <w:sz w:val="20"/>
          <w:lang w:val="zh-TW"/>
        </w:rPr>
        <w:t>考勤、检查着装、课堂练习评价</w:t>
      </w:r>
      <w:r>
        <w:rPr>
          <w:rFonts w:ascii="Arial" w:hAnsi="Arial" w:cs="Arial"/>
          <w:color w:val="000000"/>
          <w:sz w:val="20"/>
          <w:szCs w:val="21"/>
        </w:rPr>
        <w:t>（满分100分，占20%）</w:t>
      </w:r>
      <w:bookmarkEnd w:id="1183"/>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ascii="Arial" w:hAnsi="Arial" w:cs="Arial"/>
          <w:b/>
          <w:bCs/>
          <w:sz w:val="20"/>
        </w:rPr>
      </w:pPr>
      <w:bookmarkStart w:id="1184" w:name="_Toc13553"/>
      <w:r>
        <w:rPr>
          <w:rFonts w:ascii="Arial" w:hAnsi="Arial" w:cs="Arial"/>
          <w:b/>
          <w:bCs/>
          <w:sz w:val="20"/>
        </w:rPr>
        <w:t>（三）“X3”</w:t>
      </w:r>
      <w:r>
        <w:rPr>
          <w:rFonts w:ascii="Arial" w:hAnsi="Arial" w:cs="Arial"/>
          <w:b/>
          <w:sz w:val="20"/>
        </w:rPr>
        <w:t>的评价方式：</w:t>
      </w:r>
      <w:r>
        <w:rPr>
          <w:rFonts w:ascii="Arial" w:hAnsi="Arial" w:cs="Arial"/>
          <w:sz w:val="20"/>
          <w:szCs w:val="22"/>
          <w:lang w:val="zh-TW"/>
        </w:rPr>
        <w:t>《国家学生体质健康标准》测试评价</w:t>
      </w:r>
      <w:r>
        <w:rPr>
          <w:rFonts w:ascii="Arial" w:hAnsi="Arial" w:cs="Arial"/>
          <w:color w:val="000000"/>
          <w:sz w:val="20"/>
          <w:szCs w:val="21"/>
        </w:rPr>
        <w:t>（满分100分，占20%）</w:t>
      </w:r>
      <w:bookmarkEnd w:id="1184"/>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ascii="Arial" w:hAnsi="Arial" w:cs="Arial"/>
          <w:bCs/>
          <w:color w:val="000000"/>
          <w:sz w:val="20"/>
        </w:rPr>
      </w:pPr>
      <w:bookmarkStart w:id="1185" w:name="_Toc3255"/>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w:t>
      </w:r>
      <w:bookmarkEnd w:id="1185"/>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199390</wp:posOffset>
            </wp:positionV>
            <wp:extent cx="762000" cy="342900"/>
            <wp:effectExtent l="0" t="0" r="0" b="0"/>
            <wp:wrapTight wrapText="bothSides">
              <wp:wrapPolygon>
                <wp:start x="0" y="0"/>
                <wp:lineTo x="0" y="20400"/>
                <wp:lineTo x="21060" y="20400"/>
                <wp:lineTo x="21060" y="0"/>
                <wp:lineTo x="0" y="0"/>
              </wp:wrapPolygon>
            </wp:wrapTight>
            <wp:docPr id="1156" name="图片 78" descr="1"/>
            <wp:cNvGraphicFramePr/>
            <a:graphic xmlns:a="http://schemas.openxmlformats.org/drawingml/2006/main">
              <a:graphicData uri="http://schemas.openxmlformats.org/drawingml/2006/picture">
                <pic:pic xmlns:pic="http://schemas.openxmlformats.org/drawingml/2006/picture">
                  <pic:nvPicPr>
                    <pic:cNvPr id="1156" name="图片 78"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szCs w:val="22"/>
          <w:lang w:val="zh-TW"/>
        </w:rPr>
        <w:t>撰写人：</w:t>
      </w:r>
      <w:r>
        <w:rPr>
          <w:rFonts w:ascii="Arial" w:hAnsi="Arial" w:cs="Arial"/>
          <w:sz w:val="20"/>
          <w:szCs w:val="22"/>
        </w:rPr>
        <w:t>闻豪杰</w:t>
      </w:r>
      <w:r>
        <w:rPr>
          <w:rFonts w:ascii="Arial" w:hAnsi="Arial" w:cs="Arial"/>
          <w:sz w:val="20"/>
          <w:szCs w:val="22"/>
          <w:lang w:val="zh-TW"/>
        </w:rPr>
        <w:t xml:space="preserve">               主任审核签名：             审核时间:</w:t>
      </w:r>
      <w:r>
        <w:rPr>
          <w:rFonts w:ascii="Arial" w:hAnsi="Arial" w:cs="Arial"/>
          <w:sz w:val="20"/>
          <w:szCs w:val="22"/>
        </w:rPr>
        <w:t xml:space="preserve"> 2021.3</w:t>
      </w:r>
    </w:p>
    <w:p>
      <w:pPr>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0"/>
        <w:rPr>
          <w:rFonts w:ascii="Arial" w:hAnsi="Arial" w:cs="Arial"/>
          <w:b/>
          <w:bCs/>
          <w:color w:val="000000"/>
          <w:sz w:val="28"/>
          <w:szCs w:val="28"/>
        </w:rPr>
      </w:pPr>
      <w:bookmarkStart w:id="1186" w:name="_Toc97387800"/>
      <w:bookmarkStart w:id="1187" w:name="_Toc29718"/>
      <w:bookmarkStart w:id="1188" w:name="_Toc786"/>
      <w:bookmarkStart w:id="1189" w:name="_Toc27454"/>
      <w:bookmarkStart w:id="1190" w:name="_Toc5666"/>
      <w:bookmarkStart w:id="1191" w:name="_Toc30890"/>
      <w:bookmarkStart w:id="1192" w:name="_Toc18417"/>
      <w:r>
        <w:rPr>
          <w:rFonts w:hint="eastAsia" w:ascii="Arial" w:hAnsi="Arial" w:cs="Arial"/>
          <w:b/>
          <w:bCs/>
          <w:color w:val="000000"/>
          <w:sz w:val="28"/>
          <w:szCs w:val="28"/>
          <w:lang w:val="zh-CN"/>
        </w:rPr>
        <w:t>【毽球</w:t>
      </w:r>
      <w:r>
        <w:rPr>
          <w:rFonts w:hint="eastAsia" w:ascii="Arial" w:hAnsi="Arial" w:cs="Arial"/>
          <w:b/>
          <w:bCs/>
          <w:color w:val="000000"/>
          <w:sz w:val="28"/>
          <w:szCs w:val="28"/>
        </w:rPr>
        <w:t>1</w:t>
      </w:r>
      <w:r>
        <w:rPr>
          <w:rFonts w:hint="eastAsia" w:ascii="Arial" w:hAnsi="Arial" w:cs="Arial"/>
          <w:b/>
          <w:bCs/>
          <w:color w:val="000000"/>
          <w:sz w:val="28"/>
          <w:szCs w:val="28"/>
          <w:lang w:val="zh-CN"/>
        </w:rPr>
        <w:t>】</w:t>
      </w:r>
      <w:bookmarkEnd w:id="1186"/>
      <w:bookmarkEnd w:id="1187"/>
      <w:bookmarkEnd w:id="1188"/>
      <w:bookmarkEnd w:id="1189"/>
      <w:bookmarkEnd w:id="1190"/>
      <w:bookmarkEnd w:id="1191"/>
      <w:bookmarkEnd w:id="1192"/>
    </w:p>
    <w:p>
      <w:pPr>
        <w:autoSpaceDN w:val="0"/>
        <w:spacing w:before="156" w:beforeLines="50" w:line="264" w:lineRule="auto"/>
        <w:jc w:val="center"/>
        <w:outlineLvl w:val="9"/>
        <w:rPr>
          <w:rFonts w:ascii="宋体" w:cs="宋体"/>
          <w:b/>
          <w:bCs/>
          <w:color w:val="000000"/>
          <w:sz w:val="28"/>
          <w:szCs w:val="28"/>
        </w:rPr>
      </w:pPr>
      <w:bookmarkStart w:id="1193" w:name="_Toc12895"/>
      <w:bookmarkStart w:id="1194" w:name="_Toc7385"/>
      <w:r>
        <w:rPr>
          <w:rFonts w:hint="eastAsia" w:ascii="宋体" w:cs="宋体"/>
          <w:b/>
          <w:bCs/>
          <w:color w:val="000000"/>
          <w:sz w:val="28"/>
          <w:szCs w:val="28"/>
          <w:lang w:val="zh-CN"/>
        </w:rPr>
        <w:t>【</w:t>
      </w:r>
      <w:r>
        <w:rPr>
          <w:rFonts w:hint="eastAsia" w:ascii="宋体" w:cs="宋体"/>
          <w:b/>
          <w:bCs/>
          <w:color w:val="000000"/>
          <w:sz w:val="28"/>
          <w:szCs w:val="28"/>
        </w:rPr>
        <w:t>shuttlecock1</w:t>
      </w:r>
      <w:r>
        <w:rPr>
          <w:rFonts w:hint="eastAsia" w:ascii="宋体" w:cs="宋体"/>
          <w:b/>
          <w:bCs/>
          <w:color w:val="000000"/>
          <w:sz w:val="28"/>
          <w:szCs w:val="28"/>
          <w:lang w:val="zh-CN"/>
        </w:rPr>
        <w:t>】</w:t>
      </w:r>
      <w:bookmarkEnd w:id="1193"/>
      <w:bookmarkEnd w:id="1194"/>
    </w:p>
    <w:p>
      <w:pPr>
        <w:autoSpaceDE w:val="0"/>
        <w:autoSpaceDN w:val="0"/>
        <w:adjustRightInd w:val="0"/>
        <w:spacing w:after="156" w:afterLines="50" w:line="264" w:lineRule="auto"/>
        <w:outlineLvl w:val="9"/>
        <w:rPr>
          <w:rFonts w:eastAsia="黑体"/>
          <w:b/>
          <w:bCs/>
          <w:color w:val="000000"/>
          <w:sz w:val="30"/>
          <w:szCs w:val="30"/>
        </w:rPr>
      </w:pPr>
      <w:bookmarkStart w:id="1195" w:name="_Toc13337"/>
      <w:bookmarkStart w:id="1196" w:name="_Toc21045"/>
      <w:r>
        <w:rPr>
          <w:rFonts w:hint="eastAsia" w:ascii="黑体" w:eastAsia="黑体" w:cs="黑体"/>
          <w:color w:val="000000"/>
          <w:sz w:val="24"/>
          <w:szCs w:val="24"/>
          <w:lang w:val="zh-CN"/>
        </w:rPr>
        <w:t>一、基本信息</w:t>
      </w:r>
      <w:bookmarkEnd w:id="1195"/>
      <w:bookmarkEnd w:id="1196"/>
    </w:p>
    <w:p>
      <w:pPr>
        <w:autoSpaceDE w:val="0"/>
        <w:autoSpaceDN w:val="0"/>
        <w:adjustRightInd w:val="0"/>
        <w:spacing w:line="264" w:lineRule="auto"/>
        <w:rPr>
          <w:color w:val="000000"/>
          <w:sz w:val="20"/>
          <w:szCs w:val="24"/>
        </w:rPr>
      </w:pPr>
      <w:r>
        <w:rPr>
          <w:rFonts w:hint="eastAsia" w:ascii="宋体" w:cs="宋体"/>
          <w:b/>
          <w:bCs/>
          <w:color w:val="000000"/>
          <w:sz w:val="20"/>
          <w:szCs w:val="24"/>
          <w:lang w:val="zh-CN"/>
        </w:rPr>
        <w:t>课程代码：</w:t>
      </w:r>
      <w:r>
        <w:rPr>
          <w:rFonts w:hint="eastAsia" w:ascii="宋体" w:cs="宋体"/>
          <w:sz w:val="20"/>
          <w:szCs w:val="24"/>
          <w:lang w:val="zh-CN"/>
        </w:rPr>
        <w:t>【2100</w:t>
      </w:r>
      <w:r>
        <w:rPr>
          <w:rFonts w:ascii="宋体" w:cs="宋体"/>
          <w:sz w:val="20"/>
          <w:szCs w:val="24"/>
          <w:lang w:val="zh-CN"/>
        </w:rPr>
        <w:t>109</w:t>
      </w:r>
      <w:r>
        <w:rPr>
          <w:rFonts w:hint="eastAsia" w:ascii="宋体" w:cs="宋体"/>
          <w:sz w:val="20"/>
          <w:szCs w:val="24"/>
          <w:lang w:val="zh-CN"/>
        </w:rPr>
        <w:t>】</w:t>
      </w:r>
    </w:p>
    <w:p>
      <w:pPr>
        <w:autoSpaceDE w:val="0"/>
        <w:autoSpaceDN w:val="0"/>
        <w:adjustRightInd w:val="0"/>
        <w:spacing w:line="264" w:lineRule="auto"/>
        <w:rPr>
          <w:color w:val="000000"/>
          <w:szCs w:val="24"/>
        </w:rPr>
      </w:pPr>
      <w:r>
        <w:rPr>
          <w:rFonts w:hint="eastAsia" w:ascii="宋体" w:cs="宋体"/>
          <w:b/>
          <w:bCs/>
          <w:color w:val="000000"/>
          <w:sz w:val="20"/>
          <w:szCs w:val="24"/>
          <w:lang w:val="zh-CN"/>
        </w:rPr>
        <w:t>课程学分：</w:t>
      </w:r>
      <w:r>
        <w:rPr>
          <w:rFonts w:hint="eastAsia" w:ascii="宋体" w:cs="宋体"/>
          <w:color w:val="000000"/>
          <w:sz w:val="20"/>
          <w:szCs w:val="24"/>
          <w:lang w:val="zh-CN"/>
        </w:rPr>
        <w:t>【</w:t>
      </w:r>
      <w:r>
        <w:rPr>
          <w:rFonts w:hint="eastAsia"/>
          <w:color w:val="000000"/>
          <w:sz w:val="20"/>
          <w:szCs w:val="24"/>
        </w:rPr>
        <w:t>1</w:t>
      </w:r>
      <w:r>
        <w:rPr>
          <w:rFonts w:hint="eastAsia" w:ascii="宋体" w:cs="宋体"/>
          <w:color w:val="000000"/>
          <w:sz w:val="20"/>
          <w:szCs w:val="24"/>
          <w:lang w:val="zh-CN"/>
        </w:rPr>
        <w:t>学分】</w:t>
      </w:r>
    </w:p>
    <w:p>
      <w:pPr>
        <w:autoSpaceDE w:val="0"/>
        <w:autoSpaceDN w:val="0"/>
        <w:adjustRightInd w:val="0"/>
        <w:spacing w:line="264" w:lineRule="auto"/>
        <w:rPr>
          <w:color w:val="000000"/>
          <w:szCs w:val="24"/>
        </w:rPr>
      </w:pPr>
      <w:r>
        <w:rPr>
          <w:rFonts w:hint="eastAsia" w:ascii="宋体" w:cs="宋体"/>
          <w:b/>
          <w:bCs/>
          <w:color w:val="000000"/>
          <w:sz w:val="20"/>
          <w:szCs w:val="24"/>
          <w:lang w:val="zh-CN"/>
        </w:rPr>
        <w:t>面向专业：</w:t>
      </w:r>
      <w:r>
        <w:rPr>
          <w:rFonts w:hint="eastAsia" w:ascii="宋体" w:cs="宋体"/>
          <w:color w:val="000000"/>
          <w:sz w:val="20"/>
          <w:szCs w:val="24"/>
          <w:lang w:val="zh-CN"/>
        </w:rPr>
        <w:t>【全校本、专科各专业】</w:t>
      </w:r>
    </w:p>
    <w:p>
      <w:pPr>
        <w:autoSpaceDE w:val="0"/>
        <w:autoSpaceDN w:val="0"/>
        <w:adjustRightInd w:val="0"/>
        <w:spacing w:line="264" w:lineRule="auto"/>
        <w:rPr>
          <w:rFonts w:ascii="宋体" w:cs="宋体"/>
          <w:color w:val="000000"/>
          <w:sz w:val="20"/>
          <w:szCs w:val="24"/>
          <w:lang w:val="zh-CN"/>
        </w:rPr>
      </w:pPr>
      <w:r>
        <w:rPr>
          <w:rFonts w:hint="eastAsia" w:ascii="宋体" w:cs="宋体"/>
          <w:b/>
          <w:bCs/>
          <w:color w:val="000000"/>
          <w:sz w:val="20"/>
          <w:szCs w:val="24"/>
          <w:lang w:val="zh-CN"/>
        </w:rPr>
        <w:t>课程性质：</w:t>
      </w:r>
      <w:r>
        <w:rPr>
          <w:rFonts w:hint="eastAsia" w:ascii="宋体" w:cs="宋体"/>
          <w:color w:val="000000"/>
          <w:sz w:val="20"/>
          <w:szCs w:val="24"/>
          <w:lang w:val="zh-CN"/>
        </w:rPr>
        <w:t>【</w:t>
      </w:r>
      <w:r>
        <w:rPr>
          <w:rFonts w:hint="eastAsia" w:ascii="宋体" w:cs="宋体"/>
          <w:color w:val="000000"/>
          <w:sz w:val="20"/>
          <w:szCs w:val="24"/>
        </w:rPr>
        <w:t>通识</w:t>
      </w:r>
      <w:r>
        <w:rPr>
          <w:rFonts w:hint="eastAsia" w:ascii="宋体" w:cs="宋体"/>
          <w:color w:val="000000"/>
          <w:sz w:val="20"/>
          <w:szCs w:val="24"/>
          <w:lang w:val="zh-CN"/>
        </w:rPr>
        <w:t>教育必修课】</w:t>
      </w:r>
    </w:p>
    <w:p>
      <w:pPr>
        <w:snapToGrid w:val="0"/>
        <w:spacing w:line="264" w:lineRule="auto"/>
        <w:rPr>
          <w:b/>
          <w:bCs/>
          <w:color w:val="000000"/>
          <w:szCs w:val="21"/>
        </w:rPr>
      </w:pPr>
      <w:r>
        <w:rPr>
          <w:rFonts w:hint="eastAsia" w:ascii="宋体" w:cs="宋体"/>
          <w:b/>
          <w:bCs/>
          <w:color w:val="000000"/>
          <w:sz w:val="20"/>
          <w:szCs w:val="24"/>
          <w:lang w:val="zh-CN"/>
        </w:rPr>
        <w:t>开课院系：</w:t>
      </w:r>
      <w:r>
        <w:rPr>
          <w:rFonts w:hint="eastAsia"/>
          <w:color w:val="000000"/>
          <w:sz w:val="20"/>
          <w:szCs w:val="24"/>
        </w:rPr>
        <w:t>体育教学部</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使用教材：</w:t>
      </w:r>
      <w:r>
        <w:rPr>
          <w:rFonts w:hint="eastAsia" w:ascii="宋体" w:cs="宋体"/>
          <w:sz w:val="20"/>
          <w:lang w:val="zh-CN"/>
        </w:rPr>
        <w:t>【《</w:t>
      </w:r>
      <w:r>
        <w:rPr>
          <w:rFonts w:hint="eastAsia"/>
          <w:color w:val="000000"/>
          <w:sz w:val="20"/>
          <w:szCs w:val="24"/>
        </w:rPr>
        <w:t>毽球入门</w:t>
      </w:r>
      <w:r>
        <w:rPr>
          <w:rFonts w:hint="eastAsia" w:ascii="宋体" w:cs="宋体"/>
          <w:sz w:val="20"/>
          <w:lang w:val="zh-CN"/>
        </w:rPr>
        <w:t xml:space="preserve">》 </w:t>
      </w:r>
      <w:r>
        <w:rPr>
          <w:rFonts w:hint="eastAsia"/>
          <w:color w:val="000000"/>
          <w:sz w:val="20"/>
          <w:szCs w:val="24"/>
        </w:rPr>
        <w:t>深圳出版发行集团公司海天出版社 二零零八年出版</w:t>
      </w:r>
      <w:r>
        <w:rPr>
          <w:rFonts w:hint="eastAsia" w:ascii="宋体" w:cs="宋体"/>
          <w:sz w:val="20"/>
          <w:lang w:val="zh-CN"/>
        </w:rPr>
        <w:t>】</w:t>
      </w:r>
    </w:p>
    <w:p>
      <w:pPr>
        <w:snapToGrid w:val="0"/>
        <w:spacing w:line="288" w:lineRule="auto"/>
        <w:rPr>
          <w:color w:val="000000"/>
          <w:sz w:val="20"/>
          <w:szCs w:val="24"/>
        </w:rPr>
      </w:pPr>
      <w:r>
        <w:rPr>
          <w:b/>
          <w:sz w:val="20"/>
          <w:szCs w:val="24"/>
        </w:rPr>
        <w:t>参考</w:t>
      </w:r>
      <w:r>
        <w:rPr>
          <w:rFonts w:hint="eastAsia"/>
          <w:b/>
          <w:sz w:val="20"/>
          <w:szCs w:val="24"/>
        </w:rPr>
        <w:t>书目：</w:t>
      </w:r>
      <w:r>
        <w:rPr>
          <w:rFonts w:ascii="宋体" w:hAnsi="宋体"/>
          <w:color w:val="000000"/>
          <w:sz w:val="20"/>
        </w:rPr>
        <w:t>【</w:t>
      </w:r>
      <w:r>
        <w:rPr>
          <w:color w:val="000000"/>
          <w:sz w:val="20"/>
          <w:szCs w:val="24"/>
        </w:rPr>
        <w:t>孙麒麟</w:t>
      </w:r>
      <w:r>
        <w:rPr>
          <w:rFonts w:hint="eastAsia"/>
          <w:color w:val="000000"/>
          <w:sz w:val="20"/>
          <w:szCs w:val="24"/>
        </w:rPr>
        <w:t xml:space="preserve"> </w:t>
      </w:r>
      <w:r>
        <w:rPr>
          <w:color w:val="000000"/>
          <w:sz w:val="20"/>
          <w:szCs w:val="24"/>
        </w:rPr>
        <w:t xml:space="preserve"> 顾圣益</w:t>
      </w:r>
      <w:r>
        <w:rPr>
          <w:rFonts w:hint="eastAsia"/>
          <w:color w:val="000000"/>
          <w:sz w:val="20"/>
          <w:szCs w:val="24"/>
        </w:rPr>
        <w:t xml:space="preserve"> </w:t>
      </w:r>
      <w:r>
        <w:rPr>
          <w:color w:val="000000"/>
          <w:sz w:val="20"/>
          <w:szCs w:val="24"/>
        </w:rPr>
        <w:t>《体育与健康教程》（第4版）</w:t>
      </w:r>
      <w:r>
        <w:rPr>
          <w:rFonts w:hint="eastAsia"/>
          <w:color w:val="000000"/>
          <w:sz w:val="20"/>
          <w:szCs w:val="24"/>
        </w:rPr>
        <w:t xml:space="preserve"> </w:t>
      </w:r>
      <w:r>
        <w:rPr>
          <w:color w:val="000000"/>
          <w:sz w:val="20"/>
          <w:szCs w:val="24"/>
        </w:rPr>
        <w:t>大连理工大学出版社  2008年版】</w:t>
      </w:r>
    </w:p>
    <w:p>
      <w:pPr>
        <w:snapToGrid w:val="0"/>
        <w:spacing w:line="264" w:lineRule="auto"/>
        <w:ind w:firstLine="900" w:firstLineChars="450"/>
        <w:rPr>
          <w:color w:val="000000"/>
          <w:sz w:val="20"/>
          <w:szCs w:val="24"/>
        </w:rPr>
      </w:pPr>
      <w:r>
        <w:rPr>
          <w:rFonts w:hint="eastAsia"/>
          <w:color w:val="000000"/>
          <w:sz w:val="20"/>
          <w:szCs w:val="24"/>
        </w:rPr>
        <w:t>【包强平 李传安 金海淑 《同心教育理论研究与试验探索》】</w:t>
      </w:r>
    </w:p>
    <w:p>
      <w:pPr>
        <w:snapToGrid w:val="0"/>
        <w:spacing w:line="264" w:lineRule="auto"/>
        <w:rPr>
          <w:color w:val="000000"/>
          <w:szCs w:val="24"/>
        </w:rPr>
      </w:pPr>
      <w:r>
        <w:rPr>
          <w:rFonts w:hint="eastAsia"/>
          <w:b/>
          <w:bCs/>
          <w:color w:val="000000"/>
          <w:sz w:val="20"/>
          <w:szCs w:val="24"/>
        </w:rPr>
        <w:t>课程网站网址：</w:t>
      </w:r>
      <w:r>
        <w:fldChar w:fldCharType="begin"/>
      </w:r>
      <w:r>
        <w:instrText xml:space="preserve"> HYPERLINK "http://ygty.gench.edu.cn/2961/list.htm" </w:instrText>
      </w:r>
      <w:r>
        <w:fldChar w:fldCharType="separate"/>
      </w:r>
      <w:r>
        <w:rPr>
          <w:color w:val="000000"/>
          <w:szCs w:val="24"/>
          <w:u w:val="single"/>
          <w:lang w:eastAsia="zh-TW"/>
        </w:rPr>
        <w:t>http://ygty.gench.edu.cn/2961/list.htm</w:t>
      </w:r>
      <w:r>
        <w:rPr>
          <w:color w:val="000000"/>
          <w:szCs w:val="24"/>
          <w:u w:val="single"/>
          <w:lang w:eastAsia="zh-TW"/>
        </w:rPr>
        <w:fldChar w:fldCharType="end"/>
      </w:r>
    </w:p>
    <w:p>
      <w:pPr>
        <w:snapToGrid w:val="0"/>
        <w:spacing w:before="156" w:beforeLines="50" w:after="156" w:afterLines="50" w:line="264" w:lineRule="auto"/>
        <w:outlineLvl w:val="9"/>
        <w:rPr>
          <w:rFonts w:eastAsia="黑体"/>
          <w:b/>
          <w:bCs/>
          <w:color w:val="000000"/>
          <w:sz w:val="24"/>
          <w:szCs w:val="24"/>
        </w:rPr>
      </w:pPr>
      <w:bookmarkStart w:id="1197" w:name="_Toc27589"/>
      <w:bookmarkStart w:id="1198" w:name="_Toc15762"/>
      <w:r>
        <w:rPr>
          <w:rFonts w:hint="eastAsia" w:ascii="黑体" w:eastAsia="黑体" w:cs="黑体"/>
          <w:color w:val="000000"/>
          <w:sz w:val="24"/>
          <w:szCs w:val="24"/>
          <w:lang w:val="zh-CN"/>
        </w:rPr>
        <w:t>二、课程简介</w:t>
      </w:r>
      <w:bookmarkEnd w:id="1197"/>
      <w:bookmarkEnd w:id="1198"/>
    </w:p>
    <w:p>
      <w:pPr>
        <w:autoSpaceDE w:val="0"/>
        <w:autoSpaceDN w:val="0"/>
        <w:adjustRightInd w:val="0"/>
        <w:spacing w:line="264" w:lineRule="auto"/>
        <w:ind w:firstLine="400" w:firstLineChars="200"/>
        <w:jc w:val="left"/>
        <w:rPr>
          <w:rFonts w:ascii="宋体" w:hAnsi="宋体"/>
          <w:color w:val="000000"/>
          <w:sz w:val="20"/>
          <w:szCs w:val="21"/>
        </w:rPr>
      </w:pPr>
      <w:r>
        <w:rPr>
          <w:rFonts w:hint="eastAsia" w:ascii="宋体" w:hAnsi="宋体" w:cs="宋体"/>
          <w:color w:val="000000"/>
          <w:sz w:val="20"/>
          <w:szCs w:val="21"/>
        </w:rPr>
        <w:t>毽球课程是一门较系统的讲授毽球基本理论，基本掌握毽球的基本技术和战术，努力培养健身、比赛，裁判工作等能力的课程。毽球是以脚支配球为主，两个队在同一场地内隔网进行攻守的体育运动项目。它是受人们喜爱、开展广泛有一定群众基础的体育运动项目。毽球</w:t>
      </w:r>
      <w:r>
        <w:rPr>
          <w:rFonts w:hint="eastAsia" w:ascii="宋体" w:hAnsi="宋体"/>
          <w:color w:val="000000"/>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pPr>
        <w:autoSpaceDE w:val="0"/>
        <w:autoSpaceDN w:val="0"/>
        <w:adjustRightInd w:val="0"/>
        <w:spacing w:before="156" w:beforeLines="50" w:after="156" w:afterLines="50" w:line="264" w:lineRule="auto"/>
        <w:jc w:val="left"/>
        <w:outlineLvl w:val="9"/>
        <w:rPr>
          <w:rFonts w:ascii="黑体" w:eastAsia="黑体"/>
          <w:color w:val="000000"/>
          <w:sz w:val="24"/>
          <w:szCs w:val="24"/>
          <w:lang w:val="zh-CN"/>
        </w:rPr>
      </w:pPr>
      <w:bookmarkStart w:id="1199" w:name="_Toc3494"/>
      <w:bookmarkStart w:id="1200" w:name="_Toc17820"/>
      <w:r>
        <w:rPr>
          <w:rFonts w:hint="eastAsia" w:ascii="黑体" w:eastAsia="黑体" w:cs="黑体"/>
          <w:color w:val="000000"/>
          <w:sz w:val="24"/>
          <w:szCs w:val="24"/>
          <w:lang w:val="zh-CN"/>
        </w:rPr>
        <w:t>三、选课建议</w:t>
      </w:r>
      <w:bookmarkEnd w:id="1199"/>
      <w:bookmarkEnd w:id="1200"/>
    </w:p>
    <w:p>
      <w:pPr>
        <w:spacing w:line="264" w:lineRule="auto"/>
        <w:ind w:firstLine="400" w:firstLineChars="200"/>
        <w:rPr>
          <w:rFonts w:ascii="宋体" w:hAnsi="宋体"/>
          <w:color w:val="000000"/>
          <w:sz w:val="20"/>
          <w:szCs w:val="21"/>
        </w:rPr>
      </w:pPr>
      <w:r>
        <w:rPr>
          <w:rFonts w:hint="eastAsia" w:ascii="宋体" w:hAnsi="宋体" w:cs="宋体"/>
          <w:color w:val="000000"/>
          <w:sz w:val="20"/>
          <w:szCs w:val="24"/>
          <w:lang w:val="zh-TW"/>
        </w:rPr>
        <w:t>本课程为体育必修课自选项目课程，</w:t>
      </w:r>
      <w:r>
        <w:rPr>
          <w:rFonts w:hint="eastAsia" w:ascii="宋体" w:cs="宋体"/>
          <w:color w:val="000000"/>
          <w:sz w:val="20"/>
          <w:szCs w:val="24"/>
          <w:lang w:val="zh-CN"/>
        </w:rPr>
        <w:t>适合全校各</w:t>
      </w:r>
      <w:r>
        <w:rPr>
          <w:rFonts w:hint="eastAsia" w:ascii="宋体" w:cs="宋体"/>
          <w:color w:val="000000"/>
          <w:sz w:val="20"/>
          <w:szCs w:val="24"/>
        </w:rPr>
        <w:t>学院</w:t>
      </w:r>
      <w:r>
        <w:rPr>
          <w:rFonts w:hint="eastAsia" w:ascii="宋体" w:cs="宋体"/>
          <w:color w:val="000000"/>
          <w:sz w:val="20"/>
          <w:szCs w:val="24"/>
          <w:lang w:val="zh-CN"/>
        </w:rPr>
        <w:t>各专业第二、四学期的学生</w:t>
      </w:r>
      <w:r>
        <w:rPr>
          <w:rFonts w:hint="eastAsia" w:ascii="宋体" w:hAnsi="宋体" w:cs="宋体"/>
          <w:color w:val="000000"/>
          <w:sz w:val="20"/>
          <w:szCs w:val="24"/>
          <w:lang w:val="zh-TW"/>
        </w:rPr>
        <w:t>。如有伤、残、病及身体异常、特型等特殊原因不能参加正常体育活动的学生，应提出申请，改上以指导康复、保健为主的体育保健班课程</w:t>
      </w:r>
      <w:r>
        <w:rPr>
          <w:rFonts w:hint="eastAsia" w:ascii="宋体" w:cs="宋体"/>
          <w:color w:val="000000"/>
          <w:sz w:val="20"/>
          <w:szCs w:val="24"/>
          <w:lang w:val="zh-CN"/>
        </w:rPr>
        <w:t>。</w:t>
      </w:r>
    </w:p>
    <w:p>
      <w:pPr>
        <w:widowControl/>
        <w:spacing w:before="156" w:beforeLines="50" w:after="156" w:afterLines="50" w:line="264" w:lineRule="auto"/>
        <w:jc w:val="left"/>
        <w:outlineLvl w:val="9"/>
        <w:rPr>
          <w:rFonts w:ascii="黑体" w:eastAsia="黑体" w:cs="黑体"/>
          <w:color w:val="000000"/>
          <w:sz w:val="24"/>
          <w:szCs w:val="24"/>
          <w:lang w:val="zh-CN"/>
        </w:rPr>
      </w:pPr>
      <w:bookmarkStart w:id="1201" w:name="_Toc3844"/>
      <w:bookmarkStart w:id="1202" w:name="_Toc18897"/>
      <w:r>
        <w:rPr>
          <w:rFonts w:hint="eastAsia" w:ascii="黑体" w:eastAsia="黑体" w:cs="黑体"/>
          <w:color w:val="000000"/>
          <w:sz w:val="24"/>
          <w:szCs w:val="24"/>
          <w:lang w:val="zh-CN"/>
        </w:rPr>
        <w:t>四、</w:t>
      </w:r>
      <w:r>
        <w:rPr>
          <w:rFonts w:ascii="黑体" w:eastAsia="黑体" w:cs="黑体"/>
          <w:color w:val="000000"/>
          <w:sz w:val="24"/>
          <w:szCs w:val="24"/>
          <w:lang w:val="zh-CN"/>
        </w:rPr>
        <w:t>课程</w:t>
      </w:r>
      <w:r>
        <w:rPr>
          <w:rFonts w:hint="eastAsia" w:ascii="黑体" w:eastAsia="黑体" w:cs="黑体"/>
          <w:color w:val="000000"/>
          <w:sz w:val="24"/>
          <w:szCs w:val="24"/>
          <w:lang w:val="zh-CN"/>
        </w:rPr>
        <w:t>目标/课程预期学习成果</w:t>
      </w:r>
      <w:bookmarkEnd w:id="1201"/>
      <w:bookmarkEnd w:id="1202"/>
    </w:p>
    <w:tbl>
      <w:tblPr>
        <w:tblStyle w:val="10"/>
        <w:tblpPr w:leftFromText="180" w:rightFromText="180" w:vertAnchor="text" w:horzAnchor="page" w:tblpX="1669" w:tblpY="152"/>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3119"/>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17" w:type="dxa"/>
            <w:vAlign w:val="center"/>
          </w:tcPr>
          <w:p>
            <w:pPr>
              <w:snapToGrid w:val="0"/>
              <w:spacing w:line="264" w:lineRule="auto"/>
              <w:jc w:val="center"/>
              <w:rPr>
                <w:color w:val="000000"/>
                <w:sz w:val="20"/>
                <w:szCs w:val="24"/>
              </w:rPr>
            </w:pPr>
            <w:r>
              <w:rPr>
                <w:rFonts w:hint="eastAsia"/>
                <w:color w:val="000000"/>
                <w:sz w:val="20"/>
                <w:szCs w:val="24"/>
              </w:rPr>
              <w:t>序号</w:t>
            </w:r>
          </w:p>
        </w:tc>
        <w:tc>
          <w:tcPr>
            <w:tcW w:w="1134" w:type="dxa"/>
            <w:vAlign w:val="center"/>
          </w:tcPr>
          <w:p>
            <w:pPr>
              <w:snapToGrid w:val="0"/>
              <w:spacing w:line="264" w:lineRule="auto"/>
              <w:jc w:val="center"/>
              <w:rPr>
                <w:color w:val="000000"/>
                <w:sz w:val="20"/>
                <w:szCs w:val="24"/>
              </w:rPr>
            </w:pPr>
            <w:r>
              <w:rPr>
                <w:rFonts w:hint="eastAsia"/>
                <w:color w:val="000000"/>
                <w:sz w:val="20"/>
                <w:szCs w:val="24"/>
              </w:rPr>
              <w:t>课程预期</w:t>
            </w:r>
          </w:p>
          <w:p>
            <w:pPr>
              <w:snapToGrid w:val="0"/>
              <w:spacing w:line="264" w:lineRule="auto"/>
              <w:jc w:val="center"/>
              <w:rPr>
                <w:color w:val="000000"/>
                <w:sz w:val="20"/>
                <w:szCs w:val="24"/>
              </w:rPr>
            </w:pPr>
            <w:r>
              <w:rPr>
                <w:rFonts w:hint="eastAsia"/>
                <w:color w:val="000000"/>
                <w:sz w:val="20"/>
                <w:szCs w:val="24"/>
              </w:rPr>
              <w:t>学习成果</w:t>
            </w:r>
          </w:p>
        </w:tc>
        <w:tc>
          <w:tcPr>
            <w:tcW w:w="3119" w:type="dxa"/>
            <w:vAlign w:val="center"/>
          </w:tcPr>
          <w:p>
            <w:pPr>
              <w:snapToGrid w:val="0"/>
              <w:spacing w:line="264" w:lineRule="auto"/>
              <w:jc w:val="center"/>
              <w:rPr>
                <w:color w:val="000000"/>
                <w:sz w:val="20"/>
                <w:szCs w:val="24"/>
              </w:rPr>
            </w:pPr>
            <w:r>
              <w:rPr>
                <w:rFonts w:hint="eastAsia"/>
                <w:color w:val="000000"/>
                <w:sz w:val="20"/>
                <w:szCs w:val="24"/>
              </w:rPr>
              <w:t>课程目标</w:t>
            </w:r>
          </w:p>
          <w:p>
            <w:pPr>
              <w:snapToGrid w:val="0"/>
              <w:spacing w:line="264" w:lineRule="auto"/>
              <w:jc w:val="center"/>
              <w:rPr>
                <w:color w:val="000000"/>
                <w:sz w:val="20"/>
                <w:szCs w:val="24"/>
              </w:rPr>
            </w:pPr>
            <w:r>
              <w:rPr>
                <w:rFonts w:hint="eastAsia"/>
                <w:color w:val="000000"/>
                <w:sz w:val="20"/>
                <w:szCs w:val="24"/>
              </w:rPr>
              <w:t>（细化的预期学习成果）</w:t>
            </w:r>
          </w:p>
        </w:tc>
        <w:tc>
          <w:tcPr>
            <w:tcW w:w="1984" w:type="dxa"/>
            <w:vAlign w:val="center"/>
          </w:tcPr>
          <w:p>
            <w:pPr>
              <w:snapToGrid w:val="0"/>
              <w:spacing w:line="264" w:lineRule="auto"/>
              <w:jc w:val="center"/>
              <w:rPr>
                <w:color w:val="000000"/>
                <w:sz w:val="20"/>
                <w:szCs w:val="24"/>
              </w:rPr>
            </w:pPr>
            <w:r>
              <w:rPr>
                <w:rFonts w:hint="eastAsia"/>
                <w:color w:val="000000"/>
                <w:sz w:val="20"/>
                <w:szCs w:val="24"/>
              </w:rPr>
              <w:t>教与学方式</w:t>
            </w:r>
          </w:p>
        </w:tc>
        <w:tc>
          <w:tcPr>
            <w:tcW w:w="1843" w:type="dxa"/>
            <w:vAlign w:val="center"/>
          </w:tcPr>
          <w:p>
            <w:pPr>
              <w:snapToGrid w:val="0"/>
              <w:spacing w:line="264" w:lineRule="auto"/>
              <w:jc w:val="center"/>
              <w:rPr>
                <w:color w:val="000000"/>
                <w:sz w:val="20"/>
                <w:szCs w:val="24"/>
              </w:rPr>
            </w:pPr>
            <w:r>
              <w:rPr>
                <w:rFonts w:hint="eastAsia"/>
                <w:color w:val="000000"/>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1</w:t>
            </w:r>
          </w:p>
        </w:tc>
        <w:tc>
          <w:tcPr>
            <w:tcW w:w="1134"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LO211</w:t>
            </w:r>
          </w:p>
        </w:tc>
        <w:tc>
          <w:tcPr>
            <w:tcW w:w="3119" w:type="dxa"/>
            <w:vAlign w:val="center"/>
          </w:tcPr>
          <w:p>
            <w:pPr>
              <w:snapToGrid w:val="0"/>
              <w:spacing w:line="264" w:lineRule="auto"/>
              <w:rPr>
                <w:color w:val="000000"/>
                <w:sz w:val="20"/>
                <w:szCs w:val="24"/>
              </w:rPr>
            </w:pPr>
            <w:r>
              <w:rPr>
                <w:rFonts w:hint="eastAsia"/>
                <w:color w:val="000000"/>
                <w:sz w:val="20"/>
                <w:szCs w:val="24"/>
              </w:rPr>
              <w:t>能根据需要自己制定课外运动（跑步）计划，确定练习时间与强度等。</w:t>
            </w:r>
          </w:p>
        </w:tc>
        <w:tc>
          <w:tcPr>
            <w:tcW w:w="1984" w:type="dxa"/>
            <w:vAlign w:val="center"/>
          </w:tcPr>
          <w:p>
            <w:pPr>
              <w:snapToGrid w:val="0"/>
              <w:spacing w:line="264" w:lineRule="auto"/>
              <w:rPr>
                <w:color w:val="000000"/>
                <w:sz w:val="20"/>
                <w:szCs w:val="24"/>
              </w:rPr>
            </w:pPr>
            <w:r>
              <w:rPr>
                <w:rFonts w:hint="eastAsia"/>
                <w:color w:val="000000"/>
                <w:sz w:val="20"/>
                <w:szCs w:val="24"/>
              </w:rPr>
              <w:t>课堂讲授、示范、模拟练习，学生课外练习</w:t>
            </w:r>
          </w:p>
        </w:tc>
        <w:tc>
          <w:tcPr>
            <w:tcW w:w="1843" w:type="dxa"/>
            <w:vAlign w:val="center"/>
          </w:tcPr>
          <w:p>
            <w:pPr>
              <w:snapToGrid w:val="0"/>
              <w:spacing w:line="264" w:lineRule="auto"/>
              <w:rPr>
                <w:color w:val="000000"/>
                <w:sz w:val="20"/>
                <w:szCs w:val="24"/>
              </w:rPr>
            </w:pPr>
            <w:r>
              <w:rPr>
                <w:rFonts w:hint="eastAsia"/>
                <w:color w:val="000000"/>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2</w:t>
            </w:r>
          </w:p>
        </w:tc>
        <w:tc>
          <w:tcPr>
            <w:tcW w:w="1134" w:type="dxa"/>
            <w:vAlign w:val="center"/>
          </w:tcPr>
          <w:p>
            <w:pPr>
              <w:spacing w:line="264" w:lineRule="auto"/>
              <w:jc w:val="center"/>
              <w:rPr>
                <w:rFonts w:ascii="仿宋" w:hAnsi="仿宋" w:eastAsia="仿宋" w:cs="宋体"/>
                <w:bCs/>
                <w:color w:val="000000"/>
                <w:kern w:val="0"/>
                <w:sz w:val="20"/>
                <w:szCs w:val="24"/>
              </w:rPr>
            </w:pPr>
            <w:r>
              <w:rPr>
                <w:rFonts w:hint="eastAsia" w:ascii="仿宋" w:hAnsi="仿宋" w:eastAsia="仿宋" w:cs="宋体"/>
                <w:bCs/>
                <w:color w:val="000000"/>
                <w:kern w:val="0"/>
                <w:sz w:val="20"/>
                <w:szCs w:val="24"/>
              </w:rPr>
              <w:t>L0311</w:t>
            </w:r>
          </w:p>
        </w:tc>
        <w:tc>
          <w:tcPr>
            <w:tcW w:w="3119" w:type="dxa"/>
            <w:vAlign w:val="center"/>
          </w:tcPr>
          <w:p>
            <w:pPr>
              <w:snapToGrid w:val="0"/>
              <w:spacing w:line="264" w:lineRule="auto"/>
              <w:rPr>
                <w:color w:val="000000"/>
                <w:sz w:val="20"/>
                <w:szCs w:val="24"/>
              </w:rPr>
            </w:pPr>
            <w:r>
              <w:rPr>
                <w:rFonts w:hint="eastAsia"/>
                <w:color w:val="000000"/>
                <w:sz w:val="20"/>
                <w:szCs w:val="24"/>
              </w:rPr>
              <w:t>掌握毽球运动技能，提高全面身体素质和比赛能力，基本具备从事毽球比赛裁判工作的能力，为终身体育打下良好基础</w:t>
            </w:r>
            <w:r>
              <w:rPr>
                <w:rFonts w:hint="eastAsia" w:ascii="宋体" w:hAnsi="宋体" w:cs="宋体"/>
                <w:color w:val="000000"/>
                <w:sz w:val="20"/>
                <w:szCs w:val="24"/>
                <w:lang w:val="zh-TW"/>
              </w:rPr>
              <w:t>。</w:t>
            </w:r>
          </w:p>
        </w:tc>
        <w:tc>
          <w:tcPr>
            <w:tcW w:w="1984" w:type="dxa"/>
            <w:vAlign w:val="center"/>
          </w:tcPr>
          <w:p>
            <w:pPr>
              <w:snapToGrid w:val="0"/>
              <w:spacing w:line="264" w:lineRule="auto"/>
              <w:rPr>
                <w:color w:val="000000"/>
                <w:sz w:val="20"/>
                <w:szCs w:val="24"/>
              </w:rPr>
            </w:pPr>
            <w:r>
              <w:rPr>
                <w:rFonts w:hint="eastAsia"/>
                <w:color w:val="000000"/>
                <w:sz w:val="20"/>
                <w:szCs w:val="24"/>
              </w:rPr>
              <w:t>课堂讲授、示范，学生练习，教学比赛</w:t>
            </w:r>
          </w:p>
        </w:tc>
        <w:tc>
          <w:tcPr>
            <w:tcW w:w="1843" w:type="dxa"/>
            <w:vAlign w:val="center"/>
          </w:tcPr>
          <w:p>
            <w:pPr>
              <w:snapToGrid w:val="0"/>
              <w:spacing w:line="264" w:lineRule="auto"/>
              <w:rPr>
                <w:color w:val="000000"/>
                <w:sz w:val="20"/>
                <w:szCs w:val="24"/>
              </w:rPr>
            </w:pPr>
            <w:r>
              <w:rPr>
                <w:rFonts w:hint="eastAsia"/>
                <w:color w:val="000000"/>
                <w:sz w:val="20"/>
                <w:szCs w:val="24"/>
              </w:rPr>
              <w:t>毽球基本技术，比赛能力，裁判执法能力考核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3</w:t>
            </w:r>
          </w:p>
        </w:tc>
        <w:tc>
          <w:tcPr>
            <w:tcW w:w="1134"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L0411</w:t>
            </w:r>
          </w:p>
        </w:tc>
        <w:tc>
          <w:tcPr>
            <w:tcW w:w="3119" w:type="dxa"/>
            <w:vAlign w:val="center"/>
          </w:tcPr>
          <w:p>
            <w:pPr>
              <w:snapToGrid w:val="0"/>
              <w:spacing w:line="264" w:lineRule="auto"/>
              <w:rPr>
                <w:color w:val="000000"/>
                <w:sz w:val="20"/>
                <w:szCs w:val="24"/>
              </w:rPr>
            </w:pPr>
            <w:r>
              <w:rPr>
                <w:rFonts w:hint="eastAsia"/>
                <w:color w:val="000000"/>
                <w:sz w:val="20"/>
                <w:szCs w:val="24"/>
              </w:rPr>
              <w:t>遵守课堂纪律，遵守竞赛规则，具备守法意识。</w:t>
            </w:r>
          </w:p>
        </w:tc>
        <w:tc>
          <w:tcPr>
            <w:tcW w:w="1984" w:type="dxa"/>
            <w:vAlign w:val="center"/>
          </w:tcPr>
          <w:p>
            <w:pPr>
              <w:snapToGrid w:val="0"/>
              <w:spacing w:line="264" w:lineRule="auto"/>
              <w:rPr>
                <w:color w:val="000000"/>
                <w:sz w:val="20"/>
                <w:szCs w:val="24"/>
              </w:rPr>
            </w:pPr>
            <w:r>
              <w:rPr>
                <w:rFonts w:hint="eastAsia"/>
                <w:color w:val="000000"/>
                <w:sz w:val="20"/>
                <w:szCs w:val="24"/>
              </w:rPr>
              <w:t>宣布课堂纪律，讲授运动规则，课堂练习</w:t>
            </w:r>
          </w:p>
        </w:tc>
        <w:tc>
          <w:tcPr>
            <w:tcW w:w="1843" w:type="dxa"/>
            <w:vAlign w:val="center"/>
          </w:tcPr>
          <w:p>
            <w:pPr>
              <w:snapToGrid w:val="0"/>
              <w:spacing w:line="264" w:lineRule="auto"/>
              <w:rPr>
                <w:color w:val="000000"/>
                <w:sz w:val="20"/>
                <w:szCs w:val="24"/>
              </w:rPr>
            </w:pPr>
            <w:r>
              <w:rPr>
                <w:rFonts w:hint="eastAsia"/>
                <w:color w:val="000000"/>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4</w:t>
            </w:r>
          </w:p>
        </w:tc>
        <w:tc>
          <w:tcPr>
            <w:tcW w:w="1134" w:type="dxa"/>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LO414</w:t>
            </w:r>
          </w:p>
        </w:tc>
        <w:tc>
          <w:tcPr>
            <w:tcW w:w="3119" w:type="dxa"/>
            <w:vAlign w:val="center"/>
          </w:tcPr>
          <w:p>
            <w:pPr>
              <w:spacing w:line="264" w:lineRule="auto"/>
              <w:rPr>
                <w:color w:val="000000"/>
                <w:sz w:val="20"/>
                <w:szCs w:val="24"/>
              </w:rPr>
            </w:pPr>
            <w:r>
              <w:rPr>
                <w:color w:val="000000"/>
                <w:sz w:val="20"/>
                <w:szCs w:val="24"/>
              </w:rPr>
              <w:t>全面提高身体素质和身心健康，能承受学习和生活中的压力。</w:t>
            </w:r>
          </w:p>
        </w:tc>
        <w:tc>
          <w:tcPr>
            <w:tcW w:w="1984" w:type="dxa"/>
            <w:vAlign w:val="center"/>
          </w:tcPr>
          <w:p>
            <w:pPr>
              <w:spacing w:line="264" w:lineRule="auto"/>
              <w:rPr>
                <w:color w:val="000000"/>
                <w:sz w:val="20"/>
                <w:szCs w:val="24"/>
              </w:rPr>
            </w:pPr>
            <w:r>
              <w:rPr>
                <w:color w:val="000000"/>
                <w:sz w:val="20"/>
                <w:szCs w:val="24"/>
              </w:rPr>
              <w:t>课堂讲授，学生练习，模拟测试</w:t>
            </w:r>
          </w:p>
        </w:tc>
        <w:tc>
          <w:tcPr>
            <w:tcW w:w="1843" w:type="dxa"/>
            <w:vAlign w:val="center"/>
          </w:tcPr>
          <w:p>
            <w:pPr>
              <w:spacing w:line="264" w:lineRule="auto"/>
              <w:rPr>
                <w:color w:val="000000"/>
                <w:sz w:val="20"/>
                <w:szCs w:val="24"/>
              </w:rPr>
            </w:pPr>
            <w:r>
              <w:rPr>
                <w:color w:val="000000"/>
                <w:sz w:val="20"/>
                <w:szCs w:val="24"/>
              </w:rPr>
              <w:t>《国家学生体质健康标准》测试评价</w:t>
            </w:r>
          </w:p>
        </w:tc>
      </w:tr>
    </w:tbl>
    <w:p>
      <w:pPr>
        <w:autoSpaceDE w:val="0"/>
        <w:autoSpaceDN w:val="0"/>
        <w:adjustRightInd w:val="0"/>
        <w:spacing w:before="312" w:beforeLines="100" w:line="264" w:lineRule="auto"/>
        <w:jc w:val="left"/>
        <w:outlineLvl w:val="9"/>
        <w:rPr>
          <w:rFonts w:ascii="黑体" w:eastAsia="黑体"/>
          <w:color w:val="000000"/>
          <w:sz w:val="24"/>
          <w:szCs w:val="24"/>
          <w:lang w:val="zh-CN"/>
        </w:rPr>
      </w:pPr>
      <w:bookmarkStart w:id="1203" w:name="_Toc20694"/>
      <w:bookmarkStart w:id="1204" w:name="_Toc14377"/>
      <w:r>
        <w:rPr>
          <w:rFonts w:hint="eastAsia" w:ascii="黑体" w:hAnsi="宋体" w:eastAsia="黑体"/>
          <w:color w:val="000000"/>
          <w:sz w:val="24"/>
          <w:szCs w:val="24"/>
        </w:rPr>
        <w:t>五、</w:t>
      </w:r>
      <w:r>
        <w:rPr>
          <w:rFonts w:hint="eastAsia" w:ascii="黑体" w:eastAsia="黑体" w:cs="黑体"/>
          <w:color w:val="000000"/>
          <w:sz w:val="24"/>
          <w:szCs w:val="24"/>
          <w:lang w:val="zh-CN"/>
        </w:rPr>
        <w:t>课程内容</w:t>
      </w:r>
      <w:bookmarkEnd w:id="1203"/>
      <w:bookmarkEnd w:id="1204"/>
    </w:p>
    <w:p>
      <w:pPr>
        <w:spacing w:line="264" w:lineRule="auto"/>
        <w:jc w:val="center"/>
        <w:outlineLvl w:val="9"/>
        <w:rPr>
          <w:rFonts w:ascii="宋体" w:hAnsi="宋体"/>
          <w:b/>
          <w:color w:val="000000"/>
          <w:sz w:val="20"/>
          <w:szCs w:val="24"/>
        </w:rPr>
      </w:pPr>
      <w:bookmarkStart w:id="1205" w:name="_Toc2259"/>
      <w:r>
        <w:rPr>
          <w:rFonts w:hint="eastAsia" w:ascii="宋体" w:hAnsi="宋体"/>
          <w:b/>
          <w:color w:val="000000"/>
          <w:sz w:val="20"/>
          <w:szCs w:val="24"/>
        </w:rPr>
        <w:t>（一）理论部分（4学时）</w:t>
      </w:r>
      <w:bookmarkEnd w:id="1205"/>
    </w:p>
    <w:p>
      <w:pPr>
        <w:spacing w:line="264" w:lineRule="auto"/>
        <w:outlineLvl w:val="9"/>
        <w:rPr>
          <w:rFonts w:ascii="宋体" w:hAnsi="宋体"/>
          <w:b/>
          <w:sz w:val="20"/>
        </w:rPr>
      </w:pPr>
      <w:bookmarkStart w:id="1206" w:name="_Toc15094"/>
      <w:r>
        <w:rPr>
          <w:rFonts w:hint="eastAsia" w:ascii="宋体" w:hAnsi="宋体"/>
          <w:b/>
          <w:sz w:val="20"/>
        </w:rPr>
        <w:t>1．导言</w:t>
      </w:r>
      <w:bookmarkEnd w:id="1206"/>
    </w:p>
    <w:p>
      <w:pPr>
        <w:spacing w:line="264" w:lineRule="auto"/>
        <w:rPr>
          <w:rFonts w:ascii="宋体" w:hAnsi="宋体"/>
          <w:sz w:val="20"/>
        </w:rPr>
      </w:pPr>
      <w:r>
        <w:rPr>
          <w:rFonts w:hint="eastAsia" w:ascii="宋体" w:hAnsi="宋体"/>
          <w:sz w:val="20"/>
        </w:rPr>
        <w:t xml:space="preserve">   课程介绍、评价方法、基本要求、课外练习、注意事项，以及</w:t>
      </w:r>
      <w:r>
        <w:rPr>
          <w:rFonts w:hint="eastAsia" w:ascii="宋体" w:hAnsi="宋体"/>
          <w:sz w:val="20"/>
          <w:szCs w:val="24"/>
        </w:rPr>
        <w:t>毽球</w:t>
      </w:r>
      <w:r>
        <w:rPr>
          <w:rFonts w:hint="eastAsia" w:ascii="宋体" w:hAnsi="宋体"/>
          <w:sz w:val="20"/>
        </w:rPr>
        <w:t>运动概述、</w:t>
      </w:r>
      <w:r>
        <w:rPr>
          <w:rFonts w:hint="eastAsia" w:ascii="宋体" w:hAnsi="宋体"/>
          <w:sz w:val="20"/>
          <w:szCs w:val="24"/>
        </w:rPr>
        <w:t>毽球</w:t>
      </w:r>
      <w:r>
        <w:rPr>
          <w:rFonts w:hint="eastAsia" w:ascii="宋体" w:hAnsi="宋体"/>
          <w:sz w:val="20"/>
        </w:rPr>
        <w:t>规则。</w:t>
      </w:r>
    </w:p>
    <w:p>
      <w:pPr>
        <w:spacing w:line="264" w:lineRule="auto"/>
        <w:outlineLvl w:val="9"/>
        <w:rPr>
          <w:rFonts w:ascii="宋体" w:hAnsi="宋体"/>
          <w:b/>
          <w:sz w:val="20"/>
        </w:rPr>
      </w:pPr>
      <w:bookmarkStart w:id="1207" w:name="_Toc24301"/>
      <w:r>
        <w:rPr>
          <w:rFonts w:hint="eastAsia" w:ascii="宋体" w:hAnsi="宋体"/>
          <w:b/>
          <w:sz w:val="20"/>
        </w:rPr>
        <w:t>2．</w:t>
      </w:r>
      <w:r>
        <w:rPr>
          <w:rFonts w:hint="eastAsia" w:ascii="宋体" w:hAnsi="宋体"/>
          <w:b/>
          <w:sz w:val="20"/>
          <w:szCs w:val="24"/>
        </w:rPr>
        <w:t>毽球</w:t>
      </w:r>
      <w:r>
        <w:rPr>
          <w:rFonts w:hint="eastAsia" w:ascii="宋体" w:hAnsi="宋体"/>
          <w:b/>
          <w:sz w:val="20"/>
        </w:rPr>
        <w:t>运动概述</w:t>
      </w:r>
      <w:bookmarkEnd w:id="1207"/>
    </w:p>
    <w:p>
      <w:pPr>
        <w:spacing w:line="264" w:lineRule="auto"/>
        <w:outlineLvl w:val="9"/>
        <w:rPr>
          <w:rFonts w:ascii="宋体" w:hAnsi="宋体"/>
          <w:b/>
          <w:sz w:val="20"/>
        </w:rPr>
      </w:pPr>
      <w:bookmarkStart w:id="1208" w:name="_Toc10710"/>
      <w:r>
        <w:rPr>
          <w:rFonts w:hint="eastAsia" w:ascii="宋体" w:hAnsi="宋体"/>
          <w:b/>
          <w:sz w:val="20"/>
        </w:rPr>
        <w:t>3．</w:t>
      </w:r>
      <w:r>
        <w:rPr>
          <w:rFonts w:hint="eastAsia" w:ascii="宋体" w:hAnsi="宋体"/>
          <w:b/>
          <w:sz w:val="20"/>
          <w:szCs w:val="24"/>
        </w:rPr>
        <w:t>毽球</w:t>
      </w:r>
      <w:r>
        <w:rPr>
          <w:rFonts w:hint="eastAsia" w:ascii="宋体" w:hAnsi="宋体"/>
          <w:b/>
          <w:sz w:val="20"/>
        </w:rPr>
        <w:t>的竞赛规则</w:t>
      </w:r>
      <w:bookmarkEnd w:id="1208"/>
    </w:p>
    <w:p>
      <w:pPr>
        <w:spacing w:line="264" w:lineRule="auto"/>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了解</w:t>
      </w:r>
      <w:r>
        <w:rPr>
          <w:rFonts w:hint="eastAsia" w:ascii="宋体" w:hAnsi="宋体"/>
          <w:sz w:val="20"/>
          <w:szCs w:val="24"/>
        </w:rPr>
        <w:t>毽球</w:t>
      </w:r>
      <w:r>
        <w:rPr>
          <w:rFonts w:hint="eastAsia" w:ascii="宋体" w:hAnsi="宋体" w:cs="宋体"/>
          <w:sz w:val="20"/>
        </w:rPr>
        <w:t>运动的起源、发展及意义，掌握</w:t>
      </w:r>
      <w:r>
        <w:rPr>
          <w:rFonts w:hint="eastAsia" w:ascii="宋体" w:hAnsi="宋体"/>
          <w:sz w:val="20"/>
          <w:szCs w:val="24"/>
        </w:rPr>
        <w:t>毽球</w:t>
      </w:r>
      <w:r>
        <w:rPr>
          <w:rFonts w:hint="eastAsia" w:ascii="宋体" w:hAnsi="宋体" w:cs="宋体"/>
          <w:sz w:val="20"/>
        </w:rPr>
        <w:t>运动的基本比赛规则和比赛中</w:t>
      </w:r>
      <w:r>
        <w:rPr>
          <w:rFonts w:hint="eastAsia" w:ascii="宋体" w:hAnsi="宋体"/>
          <w:sz w:val="20"/>
        </w:rPr>
        <w:t>运用规则</w:t>
      </w:r>
      <w:r>
        <w:rPr>
          <w:rFonts w:hint="eastAsia" w:ascii="宋体" w:hAnsi="宋体" w:cs="宋体"/>
          <w:sz w:val="20"/>
        </w:rPr>
        <w:t>，学会欣赏</w:t>
      </w:r>
      <w:r>
        <w:rPr>
          <w:rFonts w:hint="eastAsia" w:ascii="宋体" w:hAnsi="宋体"/>
          <w:sz w:val="20"/>
          <w:szCs w:val="24"/>
        </w:rPr>
        <w:t>毽球</w:t>
      </w:r>
      <w:r>
        <w:rPr>
          <w:rFonts w:hint="eastAsia" w:ascii="宋体" w:hAnsi="宋体" w:cs="宋体"/>
          <w:sz w:val="20"/>
        </w:rPr>
        <w:t>运动。</w:t>
      </w:r>
      <w:r>
        <w:rPr>
          <w:rFonts w:hint="eastAsia" w:ascii="宋体" w:hAnsi="宋体"/>
          <w:bCs/>
          <w:sz w:val="20"/>
        </w:rPr>
        <w:t>(理论课的形式可分段穿插的实践课中或专门开设)</w:t>
      </w:r>
    </w:p>
    <w:p>
      <w:pPr>
        <w:spacing w:line="264" w:lineRule="auto"/>
        <w:rPr>
          <w:rFonts w:ascii="宋体" w:hAnsi="宋体"/>
          <w:b/>
          <w:sz w:val="20"/>
        </w:rPr>
      </w:pPr>
      <w:r>
        <w:rPr>
          <w:rFonts w:hint="eastAsia" w:ascii="宋体" w:hAnsi="宋体"/>
          <w:b/>
          <w:sz w:val="20"/>
        </w:rPr>
        <w:t>教学难点：</w:t>
      </w:r>
      <w:r>
        <w:rPr>
          <w:rFonts w:hint="eastAsia" w:ascii="宋体" w:hAnsi="宋体"/>
          <w:sz w:val="20"/>
          <w:szCs w:val="24"/>
        </w:rPr>
        <w:t>毽球</w:t>
      </w:r>
      <w:r>
        <w:rPr>
          <w:rFonts w:hint="eastAsia" w:ascii="宋体" w:hAnsi="宋体"/>
          <w:sz w:val="20"/>
        </w:rPr>
        <w:t>规则在比赛中的运用掌握。</w:t>
      </w:r>
    </w:p>
    <w:p>
      <w:pPr>
        <w:spacing w:line="264" w:lineRule="auto"/>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了掌握</w:t>
      </w:r>
      <w:r>
        <w:rPr>
          <w:rFonts w:hint="eastAsia" w:ascii="宋体" w:hAnsi="宋体"/>
          <w:sz w:val="20"/>
          <w:szCs w:val="24"/>
        </w:rPr>
        <w:t>毽球</w:t>
      </w:r>
      <w:r>
        <w:rPr>
          <w:rFonts w:hint="eastAsia" w:ascii="宋体" w:hAnsi="宋体" w:cs="宋体"/>
          <w:sz w:val="20"/>
        </w:rPr>
        <w:t>运动的基本比赛规则，学会欣赏足球</w:t>
      </w:r>
      <w:r>
        <w:rPr>
          <w:rFonts w:hint="eastAsia" w:ascii="宋体" w:hAnsi="宋体"/>
          <w:bCs/>
          <w:sz w:val="20"/>
        </w:rPr>
        <w:t>运动，培养守法意识。</w:t>
      </w:r>
    </w:p>
    <w:p>
      <w:pPr>
        <w:spacing w:line="264" w:lineRule="auto"/>
        <w:rPr>
          <w:rFonts w:ascii="宋体" w:hAnsi="宋体"/>
          <w:bCs/>
          <w:color w:val="000000"/>
          <w:sz w:val="20"/>
          <w:szCs w:val="24"/>
        </w:rPr>
      </w:pPr>
    </w:p>
    <w:p>
      <w:pPr>
        <w:spacing w:before="156" w:beforeLines="50" w:line="264" w:lineRule="auto"/>
        <w:jc w:val="center"/>
        <w:outlineLvl w:val="9"/>
        <w:rPr>
          <w:rFonts w:ascii="宋体" w:hAnsi="宋体"/>
          <w:b/>
          <w:color w:val="000000"/>
          <w:sz w:val="20"/>
          <w:szCs w:val="21"/>
        </w:rPr>
      </w:pPr>
      <w:bookmarkStart w:id="1209" w:name="_Toc13025"/>
      <w:r>
        <w:rPr>
          <w:rFonts w:hint="eastAsia" w:ascii="宋体" w:hAnsi="宋体"/>
          <w:b/>
          <w:color w:val="000000"/>
          <w:sz w:val="20"/>
          <w:szCs w:val="21"/>
        </w:rPr>
        <w:t>（二）实践部分（28学时）</w:t>
      </w:r>
      <w:bookmarkEnd w:id="1209"/>
    </w:p>
    <w:p>
      <w:pPr>
        <w:spacing w:line="264" w:lineRule="auto"/>
        <w:outlineLvl w:val="9"/>
        <w:rPr>
          <w:rFonts w:ascii="宋体" w:hAnsi="宋体"/>
          <w:b/>
          <w:sz w:val="20"/>
          <w:szCs w:val="21"/>
        </w:rPr>
      </w:pPr>
      <w:bookmarkStart w:id="1210" w:name="_Toc28636"/>
      <w:r>
        <w:rPr>
          <w:rFonts w:ascii="宋体" w:hAnsi="宋体"/>
          <w:b/>
          <w:sz w:val="20"/>
          <w:szCs w:val="21"/>
        </w:rPr>
        <w:t>1.</w:t>
      </w:r>
      <w:r>
        <w:rPr>
          <w:rFonts w:hint="eastAsia" w:ascii="宋体" w:hAnsi="宋体"/>
          <w:b/>
          <w:sz w:val="20"/>
          <w:szCs w:val="21"/>
        </w:rPr>
        <w:t>基本技术学习（8学时）</w:t>
      </w:r>
      <w:bookmarkEnd w:id="1210"/>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1</w:t>
      </w:r>
      <w:r>
        <w:rPr>
          <w:rFonts w:hint="eastAsia" w:ascii="宋体" w:hAnsi="宋体"/>
          <w:sz w:val="20"/>
          <w:szCs w:val="21"/>
        </w:rPr>
        <w:t>）准备姿势，步法移动</w:t>
      </w:r>
    </w:p>
    <w:p>
      <w:pPr>
        <w:spacing w:line="264" w:lineRule="auto"/>
        <w:rPr>
          <w:rFonts w:ascii="宋体" w:hAnsi="宋体"/>
          <w:sz w:val="20"/>
          <w:szCs w:val="21"/>
        </w:rPr>
      </w:pPr>
      <w:r>
        <w:rPr>
          <w:rFonts w:hint="eastAsia" w:ascii="宋体" w:hAnsi="宋体"/>
          <w:sz w:val="20"/>
          <w:szCs w:val="21"/>
        </w:rPr>
        <w:t>（2</w:t>
      </w:r>
      <w:r>
        <w:rPr>
          <w:rFonts w:ascii="宋体" w:hAnsi="宋体"/>
          <w:sz w:val="20"/>
          <w:szCs w:val="21"/>
        </w:rPr>
        <w:t>）</w:t>
      </w:r>
      <w:r>
        <w:rPr>
          <w:rFonts w:hint="eastAsia" w:ascii="宋体" w:hAnsi="宋体"/>
          <w:sz w:val="20"/>
          <w:szCs w:val="21"/>
        </w:rPr>
        <w:t>毽球传，踢球技术</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3毽球起球基本技术，腿部起球，腹部起球，胸部起球，头部起球</w:t>
      </w:r>
    </w:p>
    <w:p>
      <w:pPr>
        <w:widowControl/>
        <w:rPr>
          <w:rFonts w:ascii="宋体" w:hAnsi="宋体" w:eastAsia="等线"/>
          <w:szCs w:val="21"/>
        </w:rPr>
      </w:pPr>
      <w:r>
        <w:rPr>
          <w:rFonts w:hint="eastAsia" w:ascii="宋体" w:hAnsi="宋体"/>
          <w:sz w:val="20"/>
          <w:szCs w:val="21"/>
        </w:rPr>
        <w:t>（</w:t>
      </w:r>
      <w:r>
        <w:rPr>
          <w:rFonts w:ascii="宋体" w:hAnsi="宋体"/>
          <w:sz w:val="20"/>
          <w:szCs w:val="21"/>
        </w:rPr>
        <w:t>4）</w:t>
      </w:r>
      <w:r>
        <w:rPr>
          <w:rFonts w:hint="eastAsia" w:ascii="宋体" w:hAnsi="宋体"/>
          <w:sz w:val="20"/>
          <w:szCs w:val="21"/>
        </w:rPr>
        <w:t>毽球运动攻球基本技术，脚踏攻球，脚背外侧踢技术</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5）</w:t>
      </w:r>
      <w:r>
        <w:rPr>
          <w:rFonts w:hint="eastAsia" w:ascii="宋体" w:hAnsi="宋体"/>
          <w:sz w:val="20"/>
          <w:szCs w:val="21"/>
        </w:rPr>
        <w:t>毽球倒钩攻球技术，正倒钩攻球，外摆倒钩攻球</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6）毽球移动拦网技术，</w:t>
      </w:r>
      <w:r>
        <w:rPr>
          <w:rFonts w:hint="eastAsia" w:ascii="宋体" w:hAnsi="宋体" w:cs="Arial"/>
          <w:color w:val="000000"/>
          <w:kern w:val="0"/>
          <w:sz w:val="20"/>
        </w:rPr>
        <w:t>脚背定点发球</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通过毽球基本技术的学习,提高学生对毽球的兴趣，并且把掌握的毽球基本技术运用到比赛中。</w:t>
      </w:r>
    </w:p>
    <w:p>
      <w:pPr>
        <w:spacing w:line="264" w:lineRule="auto"/>
        <w:rPr>
          <w:rFonts w:ascii="宋体" w:hAnsi="宋体"/>
          <w:sz w:val="20"/>
          <w:szCs w:val="21"/>
        </w:rPr>
      </w:pPr>
      <w:r>
        <w:rPr>
          <w:rFonts w:hint="eastAsia" w:ascii="宋体" w:hAnsi="宋体"/>
          <w:b/>
          <w:sz w:val="20"/>
          <w:szCs w:val="24"/>
        </w:rPr>
        <w:t>教学难点：</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1</w:t>
      </w:r>
      <w:r>
        <w:rPr>
          <w:rFonts w:hint="eastAsia" w:ascii="宋体" w:hAnsi="宋体"/>
          <w:sz w:val="20"/>
          <w:szCs w:val="21"/>
        </w:rPr>
        <w:t>）球性练习难点：对触球部位的体会，小腿摆腿姿势。</w:t>
      </w:r>
    </w:p>
    <w:p>
      <w:pPr>
        <w:spacing w:line="264" w:lineRule="auto"/>
        <w:rPr>
          <w:rFonts w:ascii="宋体" w:hAnsi="宋体"/>
          <w:sz w:val="20"/>
          <w:szCs w:val="21"/>
        </w:rPr>
      </w:pPr>
      <w:r>
        <w:rPr>
          <w:rFonts w:hint="eastAsia" w:ascii="宋体" w:hAnsi="宋体"/>
          <w:sz w:val="20"/>
          <w:szCs w:val="21"/>
        </w:rPr>
        <w:t>（2</w:t>
      </w:r>
      <w:r>
        <w:rPr>
          <w:rFonts w:ascii="宋体" w:hAnsi="宋体"/>
          <w:sz w:val="20"/>
          <w:szCs w:val="21"/>
        </w:rPr>
        <w:t>）</w:t>
      </w:r>
      <w:r>
        <w:rPr>
          <w:rFonts w:hint="eastAsia" w:ascii="宋体" w:hAnsi="宋体"/>
          <w:sz w:val="20"/>
          <w:szCs w:val="21"/>
        </w:rPr>
        <w:t>踢球难点：踢球的时间与脚与球接触的部位。</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3）</w:t>
      </w:r>
      <w:r>
        <w:rPr>
          <w:rFonts w:hint="eastAsia" w:ascii="宋体" w:hAnsi="宋体"/>
          <w:sz w:val="20"/>
          <w:szCs w:val="21"/>
        </w:rPr>
        <w:t>接球难点：来球的缓冲，对方向与力量的判断。</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4）</w:t>
      </w:r>
      <w:r>
        <w:rPr>
          <w:rFonts w:hint="eastAsia" w:ascii="宋体" w:hAnsi="宋体"/>
          <w:sz w:val="20"/>
          <w:szCs w:val="21"/>
        </w:rPr>
        <w:t>传球难点：控球力量的掌握。</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5）</w:t>
      </w:r>
      <w:r>
        <w:rPr>
          <w:rFonts w:hint="eastAsia" w:ascii="宋体" w:hAnsi="宋体"/>
          <w:sz w:val="20"/>
          <w:szCs w:val="21"/>
        </w:rPr>
        <w:t>拦网技术难点：克服对击球的时机判断。</w:t>
      </w:r>
    </w:p>
    <w:p>
      <w:pPr>
        <w:spacing w:line="264" w:lineRule="auto"/>
        <w:outlineLvl w:val="9"/>
        <w:rPr>
          <w:rFonts w:ascii="宋体" w:hAnsi="宋体"/>
          <w:b/>
          <w:sz w:val="20"/>
          <w:szCs w:val="21"/>
        </w:rPr>
      </w:pPr>
      <w:bookmarkStart w:id="1211" w:name="_Toc12359"/>
      <w:r>
        <w:rPr>
          <w:rFonts w:ascii="宋体" w:hAnsi="宋体"/>
          <w:b/>
          <w:sz w:val="20"/>
          <w:szCs w:val="21"/>
        </w:rPr>
        <w:t>2.</w:t>
      </w:r>
      <w:r>
        <w:rPr>
          <w:rFonts w:hint="eastAsia" w:ascii="宋体" w:hAnsi="宋体"/>
          <w:b/>
          <w:sz w:val="20"/>
          <w:szCs w:val="21"/>
        </w:rPr>
        <w:t>教学比赛（6学时）</w:t>
      </w:r>
      <w:bookmarkEnd w:id="1211"/>
    </w:p>
    <w:p>
      <w:pPr>
        <w:spacing w:line="264" w:lineRule="auto"/>
        <w:rPr>
          <w:sz w:val="20"/>
          <w:szCs w:val="24"/>
        </w:rPr>
      </w:pPr>
      <w:r>
        <w:rPr>
          <w:rFonts w:hint="eastAsia"/>
          <w:sz w:val="20"/>
          <w:szCs w:val="24"/>
        </w:rPr>
        <w:t>（1）复习基本定点发球技术。</w:t>
      </w:r>
    </w:p>
    <w:p>
      <w:pPr>
        <w:spacing w:line="264" w:lineRule="auto"/>
        <w:rPr>
          <w:sz w:val="20"/>
          <w:szCs w:val="24"/>
        </w:rPr>
      </w:pPr>
      <w:r>
        <w:rPr>
          <w:rFonts w:hint="eastAsia"/>
          <w:sz w:val="20"/>
          <w:szCs w:val="24"/>
        </w:rPr>
        <w:t>（2）教师安排学生分组教学比赛。</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通过教学比赛检验学生毽球球基本技术掌握情况，培养比赛意识，提高比赛能力，调动学生学习的积极性。</w:t>
      </w:r>
      <w:r>
        <w:rPr>
          <w:rFonts w:hint="eastAsia" w:ascii="宋体" w:hAnsi="宋体"/>
          <w:bCs/>
          <w:sz w:val="20"/>
          <w:szCs w:val="24"/>
        </w:rPr>
        <w:t>培</w:t>
      </w:r>
      <w:r>
        <w:rPr>
          <w:rFonts w:hint="eastAsia" w:ascii="宋体" w:hAnsi="宋体"/>
          <w:sz w:val="20"/>
          <w:szCs w:val="21"/>
        </w:rPr>
        <w:t>养学生遵纪守法、能承受学习和生活中的压力、在集体活动中能主动担任自己的角色、与其他成员密切合作、共同完成任务等通识能力。</w:t>
      </w:r>
    </w:p>
    <w:p>
      <w:pPr>
        <w:spacing w:line="264" w:lineRule="auto"/>
        <w:rPr>
          <w:rFonts w:ascii="宋体" w:hAnsi="宋体"/>
          <w:sz w:val="20"/>
          <w:szCs w:val="21"/>
        </w:rPr>
      </w:pPr>
      <w:r>
        <w:rPr>
          <w:rFonts w:hint="eastAsia" w:ascii="宋体" w:hAnsi="宋体"/>
          <w:b/>
          <w:sz w:val="20"/>
          <w:szCs w:val="24"/>
        </w:rPr>
        <w:t>教学难点：比赛场地受限，</w:t>
      </w:r>
      <w:r>
        <w:rPr>
          <w:rFonts w:hint="eastAsia" w:ascii="宋体" w:hAnsi="宋体"/>
          <w:sz w:val="20"/>
          <w:szCs w:val="21"/>
        </w:rPr>
        <w:t>比赛中队员之间的配合。</w:t>
      </w:r>
    </w:p>
    <w:p>
      <w:pPr>
        <w:spacing w:line="264" w:lineRule="auto"/>
        <w:rPr>
          <w:rFonts w:ascii="宋体" w:hAnsi="宋体"/>
          <w:b/>
          <w:color w:val="000000"/>
          <w:sz w:val="20"/>
          <w:szCs w:val="24"/>
        </w:rPr>
      </w:pPr>
    </w:p>
    <w:p>
      <w:pPr>
        <w:spacing w:line="264" w:lineRule="auto"/>
        <w:outlineLvl w:val="9"/>
        <w:rPr>
          <w:rFonts w:ascii="宋体" w:hAnsi="宋体"/>
          <w:b/>
          <w:color w:val="000000"/>
          <w:sz w:val="20"/>
          <w:szCs w:val="24"/>
        </w:rPr>
      </w:pPr>
      <w:bookmarkStart w:id="1212" w:name="_Toc18915"/>
      <w:r>
        <w:rPr>
          <w:rFonts w:ascii="宋体" w:hAnsi="宋体"/>
          <w:b/>
          <w:color w:val="000000"/>
          <w:sz w:val="20"/>
          <w:szCs w:val="24"/>
        </w:rPr>
        <w:t>3.</w:t>
      </w:r>
      <w:r>
        <w:rPr>
          <w:rFonts w:hint="eastAsia" w:ascii="宋体" w:hAnsi="宋体"/>
          <w:b/>
          <w:color w:val="000000"/>
          <w:sz w:val="20"/>
          <w:szCs w:val="24"/>
        </w:rPr>
        <w:t>体能练习（6学时）</w:t>
      </w:r>
      <w:bookmarkEnd w:id="1212"/>
    </w:p>
    <w:p>
      <w:pPr>
        <w:spacing w:line="264" w:lineRule="auto"/>
        <w:ind w:firstLine="400" w:firstLineChars="200"/>
        <w:rPr>
          <w:rFonts w:ascii="宋体" w:hAnsi="宋体"/>
          <w:color w:val="000000"/>
          <w:sz w:val="20"/>
          <w:szCs w:val="21"/>
        </w:rPr>
      </w:pPr>
      <w:r>
        <w:rPr>
          <w:rFonts w:hint="eastAsia" w:ascii="宋体" w:hAnsi="宋体"/>
          <w:bCs/>
          <w:color w:val="000000"/>
          <w:sz w:val="20"/>
          <w:szCs w:val="21"/>
        </w:rPr>
        <w:t xml:space="preserve">① 短跑 </w:t>
      </w:r>
      <w:r>
        <w:rPr>
          <w:rFonts w:hint="eastAsia" w:ascii="宋体" w:hAnsi="宋体"/>
          <w:color w:val="000000"/>
          <w:sz w:val="20"/>
          <w:szCs w:val="21"/>
        </w:rPr>
        <w:t>② 中长跑 ③ 弹跳力 ④ 柔韧 ⑤ 引体向上（女仰卧起坐）</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通过体能练习，提高学生的跑、跳、投能力及腰腹力量，《体测标准》及格。</w:t>
      </w:r>
    </w:p>
    <w:p>
      <w:pPr>
        <w:spacing w:line="264" w:lineRule="auto"/>
        <w:rPr>
          <w:rFonts w:ascii="宋体" w:hAnsi="宋体"/>
          <w:color w:val="000000"/>
          <w:sz w:val="20"/>
          <w:szCs w:val="21"/>
        </w:rPr>
      </w:pPr>
      <w:r>
        <w:rPr>
          <w:rFonts w:hint="eastAsia" w:ascii="宋体" w:hAnsi="宋体"/>
          <w:b/>
          <w:color w:val="000000"/>
          <w:sz w:val="20"/>
          <w:szCs w:val="24"/>
        </w:rPr>
        <w:t>教学难点：</w:t>
      </w:r>
      <w:r>
        <w:rPr>
          <w:rFonts w:hint="eastAsia" w:ascii="宋体" w:hAnsi="宋体"/>
          <w:color w:val="000000"/>
          <w:sz w:val="20"/>
          <w:szCs w:val="24"/>
        </w:rPr>
        <w:t>调动个别不爱运动学生的练习积极性</w:t>
      </w:r>
      <w:r>
        <w:rPr>
          <w:rFonts w:hint="eastAsia" w:ascii="宋体" w:hAnsi="宋体"/>
          <w:color w:val="000000"/>
          <w:sz w:val="20"/>
          <w:szCs w:val="21"/>
        </w:rPr>
        <w:t>与学生练习的持续性。</w:t>
      </w:r>
    </w:p>
    <w:p>
      <w:pPr>
        <w:spacing w:line="264" w:lineRule="auto"/>
        <w:outlineLvl w:val="9"/>
        <w:rPr>
          <w:rFonts w:ascii="宋体" w:hAnsi="宋体"/>
          <w:b/>
          <w:color w:val="000000"/>
          <w:sz w:val="20"/>
          <w:szCs w:val="24"/>
        </w:rPr>
      </w:pPr>
      <w:bookmarkStart w:id="1213" w:name="_Toc27046"/>
      <w:r>
        <w:rPr>
          <w:rFonts w:ascii="宋体" w:hAnsi="宋体"/>
          <w:b/>
          <w:color w:val="000000"/>
          <w:sz w:val="20"/>
          <w:szCs w:val="24"/>
        </w:rPr>
        <w:t>4.</w:t>
      </w:r>
      <w:r>
        <w:rPr>
          <w:rFonts w:hint="eastAsia" w:ascii="宋体" w:hAnsi="宋体"/>
          <w:b/>
          <w:color w:val="000000"/>
          <w:sz w:val="20"/>
          <w:szCs w:val="24"/>
        </w:rPr>
        <w:t>有氧健身跑（课外练习）</w:t>
      </w:r>
      <w:bookmarkEnd w:id="1213"/>
    </w:p>
    <w:p>
      <w:pPr>
        <w:spacing w:line="264" w:lineRule="auto"/>
        <w:rPr>
          <w:rFonts w:ascii="宋体" w:hAnsi="宋体"/>
          <w:color w:val="000000"/>
          <w:sz w:val="20"/>
          <w:szCs w:val="21"/>
        </w:rPr>
      </w:pPr>
      <w:r>
        <w:rPr>
          <w:rFonts w:hint="eastAsia" w:ascii="宋体" w:hAnsi="宋体"/>
          <w:color w:val="000000"/>
          <w:sz w:val="20"/>
          <w:szCs w:val="21"/>
        </w:rPr>
        <w:t xml:space="preserve">    运用“运动世界校园</w:t>
      </w:r>
      <w:r>
        <w:rPr>
          <w:rFonts w:ascii="宋体" w:hAnsi="宋体"/>
          <w:color w:val="000000"/>
          <w:sz w:val="20"/>
          <w:szCs w:val="21"/>
        </w:rPr>
        <w:t>”</w:t>
      </w:r>
      <w:r>
        <w:rPr>
          <w:rFonts w:hint="eastAsia" w:ascii="宋体" w:hAnsi="宋体"/>
          <w:color w:val="000000"/>
          <w:sz w:val="20"/>
          <w:szCs w:val="21"/>
        </w:rPr>
        <w:t>APP软件，要求学生利用课外活动时间进行跑步练习，一学期应完成40次，每次2公里以上，配速要求10分钟/千米。</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通过有氧健身跑练习，增强学生的心、肺功能，提高耐力身体素质。</w:t>
      </w:r>
    </w:p>
    <w:p>
      <w:pPr>
        <w:spacing w:line="264" w:lineRule="auto"/>
        <w:rPr>
          <w:rFonts w:ascii="宋体" w:hAnsi="宋体"/>
          <w:color w:val="000000"/>
          <w:sz w:val="20"/>
          <w:szCs w:val="24"/>
        </w:rPr>
      </w:pPr>
      <w:r>
        <w:rPr>
          <w:rFonts w:hint="eastAsia" w:ascii="宋体" w:hAnsi="宋体"/>
          <w:b/>
          <w:color w:val="000000"/>
          <w:sz w:val="20"/>
          <w:szCs w:val="21"/>
        </w:rPr>
        <w:t>教学难点</w:t>
      </w:r>
      <w:r>
        <w:rPr>
          <w:rFonts w:hint="eastAsia" w:ascii="宋体" w:hAnsi="宋体"/>
          <w:color w:val="000000"/>
          <w:sz w:val="20"/>
          <w:szCs w:val="24"/>
        </w:rPr>
        <w:t>：监控及预防学生代跑等作弊行为与学生练习的持续性。</w:t>
      </w:r>
    </w:p>
    <w:p>
      <w:pPr>
        <w:spacing w:line="264" w:lineRule="auto"/>
        <w:outlineLvl w:val="9"/>
        <w:rPr>
          <w:rFonts w:ascii="宋体" w:hAnsi="宋体" w:cs="宋体"/>
          <w:b/>
          <w:bCs/>
          <w:color w:val="000000"/>
          <w:sz w:val="20"/>
          <w:u w:color="000000"/>
          <w:lang w:val="zh-TW" w:eastAsia="zh-TW"/>
        </w:rPr>
      </w:pPr>
      <w:bookmarkStart w:id="1214" w:name="_Toc3335"/>
      <w:r>
        <w:rPr>
          <w:rFonts w:ascii="宋体" w:hAnsi="宋体" w:eastAsia="Arial Unicode MS" w:cs="Arial Unicode MS"/>
          <w:b/>
          <w:color w:val="000000"/>
          <w:sz w:val="20"/>
          <w:szCs w:val="21"/>
          <w:u w:color="000000"/>
        </w:rPr>
        <w:t>5.</w:t>
      </w:r>
      <w:r>
        <w:rPr>
          <w:rFonts w:ascii="宋体" w:hAnsi="宋体" w:cs="宋体"/>
          <w:b/>
          <w:color w:val="000000"/>
          <w:sz w:val="20"/>
          <w:u w:color="000000"/>
          <w:lang w:val="zh-TW" w:eastAsia="zh-TW"/>
        </w:rPr>
        <w:t>考核与机动（</w:t>
      </w:r>
      <w:r>
        <w:rPr>
          <w:rFonts w:ascii="宋体" w:hAnsi="宋体" w:cs="宋体"/>
          <w:b/>
          <w:color w:val="000000"/>
          <w:sz w:val="20"/>
          <w:u w:color="000000"/>
          <w:lang w:val="zh-CN"/>
        </w:rPr>
        <w:t>8</w:t>
      </w:r>
      <w:r>
        <w:rPr>
          <w:rFonts w:ascii="宋体" w:hAnsi="宋体" w:cs="宋体"/>
          <w:b/>
          <w:color w:val="000000"/>
          <w:sz w:val="20"/>
          <w:u w:color="000000"/>
          <w:lang w:val="zh-TW" w:eastAsia="zh-TW"/>
        </w:rPr>
        <w:t>学时）</w:t>
      </w:r>
      <w:bookmarkEnd w:id="1214"/>
    </w:p>
    <w:p>
      <w:pPr>
        <w:spacing w:line="264" w:lineRule="auto"/>
        <w:rPr>
          <w:rFonts w:ascii="宋体" w:hAnsi="宋体" w:eastAsia="Arial Unicode MS" w:cs="Arial Unicode MS"/>
          <w:color w:val="000000"/>
          <w:sz w:val="20"/>
          <w:szCs w:val="21"/>
          <w:u w:color="000000"/>
        </w:rPr>
      </w:pPr>
      <w:r>
        <w:rPr>
          <w:rFonts w:ascii="宋体" w:hAnsi="宋体" w:cs="宋体"/>
          <w:b/>
          <w:bCs/>
          <w:color w:val="000000"/>
          <w:sz w:val="20"/>
          <w:u w:color="000000"/>
          <w:lang w:val="zh-CN"/>
        </w:rPr>
        <w:t xml:space="preserve">   </w:t>
      </w:r>
      <w:r>
        <w:rPr>
          <w:rFonts w:ascii="宋体" w:hAnsi="宋体"/>
          <w:color w:val="000000"/>
          <w:sz w:val="20"/>
          <w:szCs w:val="21"/>
        </w:rPr>
        <w:t xml:space="preserve"> </w:t>
      </w:r>
      <w:r>
        <w:rPr>
          <w:rFonts w:hint="eastAsia" w:ascii="宋体" w:hAnsi="宋体"/>
          <w:bCs/>
          <w:color w:val="000000"/>
          <w:sz w:val="20"/>
          <w:szCs w:val="21"/>
        </w:rPr>
        <w:t>① 毽</w:t>
      </w:r>
      <w:r>
        <w:rPr>
          <w:rFonts w:ascii="宋体" w:hAnsi="宋体" w:eastAsia="Arial Unicode MS" w:cs="Arial Unicode MS"/>
          <w:color w:val="000000"/>
          <w:sz w:val="20"/>
          <w:szCs w:val="21"/>
          <w:u w:color="000000"/>
        </w:rPr>
        <w:t>球基本技术考核。</w:t>
      </w:r>
      <w:r>
        <w:rPr>
          <w:rFonts w:ascii="宋体" w:hAnsi="宋体" w:cs="Arial Unicode MS"/>
          <w:color w:val="000000"/>
          <w:sz w:val="20"/>
          <w:szCs w:val="21"/>
          <w:u w:color="000000"/>
        </w:rPr>
        <w:t xml:space="preserve">   </w:t>
      </w:r>
      <w:r>
        <w:rPr>
          <w:rFonts w:hint="eastAsia" w:ascii="宋体" w:hAnsi="宋体"/>
          <w:sz w:val="20"/>
          <w:szCs w:val="21"/>
        </w:rPr>
        <w:t>②</w:t>
      </w:r>
      <w:r>
        <w:rPr>
          <w:rFonts w:ascii="宋体" w:hAnsi="宋体"/>
          <w:color w:val="000000"/>
          <w:sz w:val="20"/>
          <w:szCs w:val="21"/>
        </w:rPr>
        <w:t>《国家学生体质健康标准》男女各测试七个项目。</w:t>
      </w:r>
    </w:p>
    <w:p>
      <w:pPr>
        <w:snapToGrid w:val="0"/>
        <w:spacing w:before="156" w:beforeLines="50" w:line="264" w:lineRule="auto"/>
        <w:ind w:right="2517"/>
        <w:outlineLvl w:val="9"/>
        <w:rPr>
          <w:rFonts w:ascii="黑体" w:hAnsi="宋体" w:eastAsia="黑体"/>
          <w:color w:val="000000"/>
          <w:sz w:val="24"/>
          <w:szCs w:val="24"/>
        </w:rPr>
      </w:pPr>
      <w:bookmarkStart w:id="1215" w:name="_Toc406"/>
      <w:bookmarkStart w:id="1216" w:name="_Toc19566"/>
      <w:r>
        <w:rPr>
          <w:rFonts w:hint="eastAsia" w:ascii="黑体" w:hAnsi="宋体" w:eastAsia="黑体"/>
          <w:color w:val="000000"/>
          <w:sz w:val="24"/>
          <w:szCs w:val="24"/>
        </w:rPr>
        <w:t>六、评价方式与成绩</w:t>
      </w:r>
      <w:bookmarkEnd w:id="1215"/>
      <w:bookmarkEnd w:id="1216"/>
    </w:p>
    <w:tbl>
      <w:tblPr>
        <w:tblStyle w:val="10"/>
        <w:tblpPr w:leftFromText="180" w:rightFromText="180" w:vertAnchor="text" w:horzAnchor="margin" w:tblpXSpec="left" w:tblpY="236"/>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总评构成 （4个</w:t>
            </w:r>
            <w:r>
              <w:rPr>
                <w:rFonts w:ascii="宋体" w:hAnsi="宋体"/>
                <w:bCs/>
                <w:color w:val="000000"/>
                <w:sz w:val="20"/>
                <w:szCs w:val="24"/>
              </w:rPr>
              <w:t>X</w:t>
            </w:r>
            <w:r>
              <w:rPr>
                <w:rFonts w:hint="eastAsia" w:ascii="宋体" w:hAnsi="宋体"/>
                <w:bCs/>
                <w:color w:val="000000"/>
                <w:sz w:val="20"/>
                <w:szCs w:val="24"/>
              </w:rPr>
              <w:t>）</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评价方式</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X1</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ascii="宋体" w:hAnsi="宋体"/>
                <w:color w:val="000000"/>
                <w:sz w:val="20"/>
                <w:szCs w:val="21"/>
              </w:rPr>
              <w:t>毽球基本技术考核</w:t>
            </w:r>
            <w:r>
              <w:rPr>
                <w:rFonts w:hint="eastAsia" w:ascii="宋体" w:hAnsi="宋体"/>
                <w:color w:val="000000"/>
                <w:sz w:val="20"/>
                <w:szCs w:val="21"/>
              </w:rPr>
              <w:t>（技术评定）</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40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X2</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hint="eastAsia"/>
                <w:color w:val="000000"/>
                <w:sz w:val="20"/>
                <w:szCs w:val="24"/>
              </w:rPr>
              <w:t>考勤、检查着装、课堂练习评价</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X3</w:t>
            </w:r>
          </w:p>
        </w:tc>
        <w:tc>
          <w:tcPr>
            <w:tcW w:w="5103" w:type="dxa"/>
            <w:vAlign w:val="center"/>
          </w:tcPr>
          <w:p>
            <w:pPr>
              <w:snapToGrid w:val="0"/>
              <w:spacing w:before="156" w:beforeLines="50" w:line="264" w:lineRule="auto"/>
              <w:jc w:val="center"/>
              <w:rPr>
                <w:rFonts w:ascii="宋体" w:hAnsi="宋体"/>
                <w:bCs/>
                <w:color w:val="000000"/>
                <w:sz w:val="20"/>
                <w:szCs w:val="24"/>
              </w:rPr>
            </w:pPr>
            <w:r>
              <w:rPr>
                <w:color w:val="000000"/>
                <w:sz w:val="20"/>
                <w:szCs w:val="24"/>
              </w:rPr>
              <w:t>《国家学生体质健康标准》测试评价</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X4</w:t>
            </w:r>
          </w:p>
        </w:tc>
        <w:tc>
          <w:tcPr>
            <w:tcW w:w="5103" w:type="dxa"/>
            <w:vAlign w:val="center"/>
          </w:tcPr>
          <w:p>
            <w:pPr>
              <w:snapToGrid w:val="0"/>
              <w:spacing w:before="156" w:beforeLines="50" w:line="264" w:lineRule="auto"/>
              <w:jc w:val="center"/>
              <w:rPr>
                <w:rFonts w:ascii="宋体" w:hAnsi="宋体"/>
                <w:bCs/>
                <w:color w:val="000000"/>
                <w:sz w:val="20"/>
                <w:szCs w:val="24"/>
              </w:rPr>
            </w:pPr>
            <w:r>
              <w:rPr>
                <w:rFonts w:hint="eastAsia"/>
                <w:color w:val="000000"/>
                <w:sz w:val="20"/>
                <w:szCs w:val="24"/>
              </w:rPr>
              <w:t>“运动世界校园”APP完成评价</w:t>
            </w:r>
          </w:p>
        </w:tc>
        <w:tc>
          <w:tcPr>
            <w:tcW w:w="1843" w:type="dxa"/>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bl>
    <w:p>
      <w:pPr>
        <w:spacing w:before="312" w:beforeLines="100" w:line="264" w:lineRule="auto"/>
        <w:rPr>
          <w:rFonts w:ascii="宋体" w:hAnsi="宋体"/>
          <w:bCs/>
          <w:color w:val="000000"/>
          <w:sz w:val="20"/>
          <w:szCs w:val="21"/>
        </w:rPr>
      </w:pPr>
      <w:r>
        <w:rPr>
          <w:rFonts w:hint="eastAsia" w:ascii="宋体" w:hAnsi="宋体"/>
          <w:b/>
          <w:bCs/>
          <w:color w:val="000000"/>
          <w:sz w:val="20"/>
          <w:szCs w:val="21"/>
        </w:rPr>
        <w:t>“</w:t>
      </w:r>
      <w:r>
        <w:rPr>
          <w:rFonts w:ascii="宋体" w:hAnsi="宋体"/>
          <w:b/>
          <w:bCs/>
          <w:color w:val="000000"/>
          <w:sz w:val="20"/>
          <w:szCs w:val="21"/>
        </w:rPr>
        <w:t>X</w:t>
      </w:r>
      <w:r>
        <w:rPr>
          <w:rFonts w:hint="eastAsia" w:ascii="宋体" w:hAnsi="宋体"/>
          <w:b/>
          <w:bCs/>
          <w:color w:val="000000"/>
          <w:sz w:val="20"/>
          <w:szCs w:val="21"/>
        </w:rPr>
        <w:t>”的评价方式（100 %）</w:t>
      </w:r>
    </w:p>
    <w:p>
      <w:pPr>
        <w:spacing w:line="264" w:lineRule="auto"/>
        <w:ind w:firstLine="200" w:firstLineChars="100"/>
        <w:rPr>
          <w:rFonts w:ascii="宋体" w:hAnsi="宋体"/>
          <w:b/>
          <w:bCs/>
          <w:color w:val="000000"/>
          <w:sz w:val="20"/>
          <w:szCs w:val="21"/>
        </w:rPr>
      </w:pPr>
      <w:r>
        <w:rPr>
          <w:rFonts w:hint="eastAsia" w:ascii="宋体" w:hAnsi="宋体"/>
          <w:color w:val="000000"/>
          <w:sz w:val="20"/>
          <w:szCs w:val="21"/>
        </w:rPr>
        <w:t>本课程考核由X1、X2、X3和X4组成，分别占40%、20%、20%和20%。</w:t>
      </w:r>
    </w:p>
    <w:p>
      <w:pPr>
        <w:spacing w:before="156" w:beforeLines="50" w:line="264" w:lineRule="auto"/>
        <w:rPr>
          <w:rFonts w:ascii="宋体" w:hAnsi="宋体"/>
          <w:bCs/>
          <w:sz w:val="20"/>
          <w:szCs w:val="21"/>
        </w:rPr>
      </w:pPr>
      <w:r>
        <w:rPr>
          <w:rFonts w:hint="eastAsia" w:ascii="宋体" w:hAnsi="宋体"/>
          <w:b/>
          <w:bCs/>
          <w:sz w:val="20"/>
          <w:szCs w:val="24"/>
        </w:rPr>
        <w:t>“X1”的评价方式：</w:t>
      </w:r>
      <w:r>
        <w:rPr>
          <w:rFonts w:hint="eastAsia" w:ascii="宋体" w:hAnsi="宋体"/>
          <w:bCs/>
          <w:sz w:val="20"/>
          <w:szCs w:val="21"/>
        </w:rPr>
        <w:t>毽</w:t>
      </w:r>
      <w:r>
        <w:rPr>
          <w:rFonts w:ascii="宋体" w:hAnsi="宋体"/>
          <w:bCs/>
          <w:sz w:val="20"/>
          <w:szCs w:val="21"/>
        </w:rPr>
        <w:t>球基本技术考核</w:t>
      </w:r>
      <w:r>
        <w:rPr>
          <w:rFonts w:hint="eastAsia" w:ascii="宋体" w:hAnsi="宋体"/>
          <w:bCs/>
          <w:sz w:val="20"/>
          <w:szCs w:val="21"/>
        </w:rPr>
        <w:t>（满分100分）</w:t>
      </w:r>
    </w:p>
    <w:p>
      <w:pPr>
        <w:spacing w:line="264" w:lineRule="auto"/>
        <w:outlineLvl w:val="9"/>
        <w:rPr>
          <w:rFonts w:ascii="宋体" w:hAnsi="宋体"/>
          <w:sz w:val="20"/>
          <w:szCs w:val="21"/>
        </w:rPr>
      </w:pPr>
      <w:bookmarkStart w:id="1217" w:name="_Toc5059"/>
      <w:r>
        <w:rPr>
          <w:rFonts w:hint="eastAsia" w:ascii="宋体" w:hAnsi="宋体"/>
          <w:sz w:val="20"/>
          <w:szCs w:val="21"/>
        </w:rPr>
        <w:t>（1）脚颠球（50分）</w:t>
      </w:r>
      <w:bookmarkEnd w:id="1217"/>
    </w:p>
    <w:p>
      <w:pPr>
        <w:spacing w:line="264" w:lineRule="auto"/>
        <w:rPr>
          <w:rFonts w:ascii="宋体" w:hAnsi="宋体"/>
          <w:bCs/>
          <w:sz w:val="20"/>
          <w:szCs w:val="21"/>
        </w:rPr>
      </w:pPr>
      <w:r>
        <w:rPr>
          <w:rFonts w:hint="eastAsia" w:ascii="宋体" w:hAnsi="宋体"/>
          <w:bCs/>
          <w:sz w:val="20"/>
          <w:szCs w:val="21"/>
        </w:rPr>
        <w:t>①考核方法：考试中学生可以选双脚或者单脚颠球进行考试。脚颠球可以脚外侧和内侧或大腿颠球，在考试中球不能掉地。</w:t>
      </w:r>
    </w:p>
    <w:p>
      <w:pPr>
        <w:spacing w:line="264" w:lineRule="auto"/>
        <w:rPr>
          <w:rFonts w:ascii="宋体" w:hAnsi="宋体"/>
          <w:bCs/>
          <w:sz w:val="20"/>
          <w:szCs w:val="21"/>
        </w:rPr>
      </w:pPr>
      <w:r>
        <w:rPr>
          <w:rFonts w:hint="eastAsia" w:ascii="宋体" w:hAnsi="宋体"/>
          <w:bCs/>
          <w:sz w:val="20"/>
          <w:szCs w:val="21"/>
        </w:rPr>
        <w:t>②达标评分</w:t>
      </w:r>
    </w:p>
    <w:p>
      <w:pPr>
        <w:spacing w:line="264" w:lineRule="auto"/>
        <w:ind w:firstLine="1405" w:firstLineChars="700"/>
        <w:rPr>
          <w:rFonts w:ascii="宋体" w:hAnsi="宋体"/>
          <w:bCs/>
          <w:sz w:val="20"/>
          <w:szCs w:val="21"/>
        </w:rPr>
      </w:pPr>
      <w:r>
        <w:rPr>
          <w:rFonts w:hint="eastAsia" w:ascii="宋体" w:hAnsi="宋体"/>
          <w:b/>
          <w:sz w:val="20"/>
          <w:szCs w:val="21"/>
        </w:rPr>
        <w:t>脚颠球</w:t>
      </w:r>
      <w:r>
        <w:rPr>
          <w:rFonts w:hint="eastAsia" w:ascii="黑体" w:hAnsi="宋体" w:eastAsia="黑体"/>
          <w:bCs/>
          <w:sz w:val="20"/>
          <w:szCs w:val="21"/>
        </w:rPr>
        <w:t>达标成绩评分标准一览表（表5）</w:t>
      </w:r>
    </w:p>
    <w:tbl>
      <w:tblPr>
        <w:tblStyle w:val="1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分 值</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ascii="宋体" w:hAnsi="宋体"/>
                <w:bCs/>
                <w:sz w:val="20"/>
                <w:szCs w:val="21"/>
              </w:rPr>
              <w:t>脚颠球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27个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24个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21个</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18个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12个</w:t>
            </w:r>
          </w:p>
        </w:tc>
        <w:tc>
          <w:tcPr>
            <w:tcW w:w="709" w:type="dxa"/>
            <w:tcBorders>
              <w:top w:val="nil"/>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9个</w:t>
            </w:r>
          </w:p>
        </w:tc>
        <w:tc>
          <w:tcPr>
            <w:tcW w:w="709" w:type="dxa"/>
            <w:tcBorders>
              <w:top w:val="nil"/>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6个</w:t>
            </w:r>
          </w:p>
        </w:tc>
        <w:tc>
          <w:tcPr>
            <w:tcW w:w="786" w:type="dxa"/>
            <w:tcBorders>
              <w:top w:val="nil"/>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w:t>
            </w:r>
            <w:r>
              <w:rPr>
                <w:rFonts w:ascii="宋体" w:hAnsi="宋体"/>
                <w:bCs/>
                <w:sz w:val="20"/>
                <w:szCs w:val="21"/>
              </w:rPr>
              <w:t>个</w:t>
            </w:r>
          </w:p>
        </w:tc>
      </w:tr>
    </w:tbl>
    <w:p>
      <w:pPr>
        <w:spacing w:before="156" w:beforeLines="50" w:line="264" w:lineRule="auto"/>
        <w:outlineLvl w:val="9"/>
        <w:rPr>
          <w:rFonts w:ascii="宋体" w:hAnsi="宋体"/>
          <w:sz w:val="20"/>
          <w:szCs w:val="21"/>
        </w:rPr>
      </w:pPr>
      <w:bookmarkStart w:id="1218" w:name="_Toc10719"/>
      <w:r>
        <w:rPr>
          <w:rFonts w:hint="eastAsia" w:ascii="宋体" w:hAnsi="宋体"/>
          <w:sz w:val="20"/>
          <w:szCs w:val="21"/>
        </w:rPr>
        <w:t>（2）比赛的综合能力（50分）</w:t>
      </w:r>
      <w:bookmarkEnd w:id="1218"/>
    </w:p>
    <w:p>
      <w:pPr>
        <w:spacing w:line="264" w:lineRule="auto"/>
        <w:rPr>
          <w:rFonts w:ascii="宋体" w:hAnsi="宋体"/>
          <w:bCs/>
          <w:sz w:val="20"/>
          <w:szCs w:val="21"/>
        </w:rPr>
      </w:pPr>
      <w:r>
        <w:rPr>
          <w:rFonts w:hint="eastAsia" w:ascii="宋体" w:hAnsi="宋体"/>
          <w:bCs/>
          <w:sz w:val="20"/>
          <w:szCs w:val="21"/>
        </w:rPr>
        <w:t>①考核学生在平时教学比赛中所表现出来的技能因素、耐力素质、运动智能等综合能力。</w:t>
      </w:r>
    </w:p>
    <w:p>
      <w:pPr>
        <w:spacing w:line="264" w:lineRule="auto"/>
        <w:rPr>
          <w:rFonts w:ascii="宋体" w:hAnsi="宋体"/>
          <w:color w:val="000000"/>
          <w:sz w:val="20"/>
          <w:szCs w:val="21"/>
        </w:rPr>
      </w:pPr>
      <w:r>
        <w:rPr>
          <w:rFonts w:hint="eastAsia" w:ascii="宋体" w:hAnsi="宋体"/>
          <w:bCs/>
          <w:color w:val="000000"/>
          <w:sz w:val="20"/>
          <w:szCs w:val="21"/>
        </w:rPr>
        <w:t>②考核学生在平时教学比赛中所表现出来的</w:t>
      </w:r>
      <w:r>
        <w:rPr>
          <w:rFonts w:hint="eastAsia" w:ascii="宋体" w:hAnsi="宋体"/>
          <w:color w:val="000000"/>
          <w:sz w:val="20"/>
          <w:szCs w:val="21"/>
        </w:rPr>
        <w:t>技、战术能力，包括在比赛中队友的协作能力等方面的综合能力。</w:t>
      </w:r>
    </w:p>
    <w:p>
      <w:pPr>
        <w:spacing w:line="264" w:lineRule="auto"/>
        <w:rPr>
          <w:rFonts w:ascii="宋体" w:hAnsi="宋体"/>
          <w:color w:val="000000"/>
          <w:sz w:val="20"/>
          <w:szCs w:val="21"/>
        </w:rPr>
      </w:pPr>
      <w:r>
        <w:rPr>
          <w:rFonts w:hint="eastAsia" w:ascii="宋体" w:hAnsi="宋体"/>
          <w:color w:val="000000"/>
          <w:sz w:val="20"/>
          <w:szCs w:val="21"/>
        </w:rPr>
        <w:t>③评分标准：</w:t>
      </w:r>
    </w:p>
    <w:p>
      <w:pPr>
        <w:spacing w:line="264" w:lineRule="auto"/>
        <w:rPr>
          <w:rFonts w:ascii="宋体" w:hAnsi="宋体"/>
          <w:bCs/>
          <w:color w:val="000000"/>
          <w:sz w:val="20"/>
          <w:szCs w:val="21"/>
        </w:rPr>
      </w:pPr>
      <w:r>
        <w:rPr>
          <w:rFonts w:hint="eastAsia" w:ascii="宋体" w:hAnsi="宋体"/>
          <w:bCs/>
          <w:color w:val="000000"/>
          <w:sz w:val="20"/>
          <w:szCs w:val="21"/>
        </w:rPr>
        <w:t>1、优秀（50-43分）：技战术运用合理、正确，身体各部位协调、灵活，团结协作，敢于拼搏，勇于争胜，进步程度大。    </w:t>
      </w:r>
    </w:p>
    <w:p>
      <w:pPr>
        <w:spacing w:line="264" w:lineRule="auto"/>
        <w:rPr>
          <w:rFonts w:ascii="宋体" w:hAnsi="宋体"/>
          <w:bCs/>
          <w:color w:val="000000"/>
          <w:sz w:val="20"/>
          <w:szCs w:val="21"/>
        </w:rPr>
      </w:pPr>
      <w:r>
        <w:rPr>
          <w:rFonts w:hint="eastAsia" w:ascii="宋体" w:hAnsi="宋体"/>
          <w:bCs/>
          <w:color w:val="000000"/>
          <w:sz w:val="20"/>
          <w:szCs w:val="21"/>
        </w:rPr>
        <w:t>2、良好（42-35分）：技战术运用较合理、正确，身体各部位协调、灵活，和协作能力，敢于拼搏，进步程度较大。</w:t>
      </w:r>
    </w:p>
    <w:p>
      <w:pPr>
        <w:spacing w:line="264" w:lineRule="auto"/>
        <w:rPr>
          <w:rFonts w:ascii="宋体" w:hAnsi="宋体"/>
          <w:bCs/>
          <w:color w:val="000000"/>
          <w:sz w:val="20"/>
          <w:szCs w:val="21"/>
        </w:rPr>
      </w:pPr>
      <w:r>
        <w:rPr>
          <w:rFonts w:hint="eastAsia" w:ascii="宋体" w:hAnsi="宋体"/>
          <w:bCs/>
          <w:color w:val="000000"/>
          <w:sz w:val="20"/>
          <w:szCs w:val="21"/>
        </w:rPr>
        <w:t>3、分及格(34-30分)：技战术运用一般，动作较正确，身体各部位协调性、灵活性一般，团结协作能力一般，意志品质表现一般，进步程度一般。</w:t>
      </w:r>
    </w:p>
    <w:p>
      <w:pPr>
        <w:spacing w:line="264" w:lineRule="auto"/>
        <w:rPr>
          <w:rFonts w:ascii="宋体" w:hAnsi="宋体"/>
          <w:bCs/>
          <w:color w:val="000000"/>
          <w:sz w:val="20"/>
          <w:szCs w:val="21"/>
        </w:rPr>
      </w:pPr>
      <w:r>
        <w:rPr>
          <w:rFonts w:hint="eastAsia" w:ascii="宋体" w:hAnsi="宋体"/>
          <w:bCs/>
          <w:color w:val="000000"/>
          <w:sz w:val="20"/>
          <w:szCs w:val="21"/>
        </w:rPr>
        <w:t>4、不及格（29-0分）：技战术运用不合理、动作不正确，身体各部位协调性、灵活性差，没有协作精神，意志品质表现不佳，没有进步程度体现。 </w:t>
      </w:r>
    </w:p>
    <w:p>
      <w:pPr>
        <w:spacing w:line="264" w:lineRule="auto"/>
        <w:rPr>
          <w:color w:val="000000"/>
          <w:sz w:val="20"/>
          <w:szCs w:val="22"/>
          <w:lang w:val="zh-TW"/>
        </w:rPr>
      </w:pPr>
      <w:r>
        <w:rPr>
          <w:rFonts w:hint="eastAsia" w:ascii="宋体"/>
          <w:b/>
          <w:color w:val="000000"/>
          <w:sz w:val="20"/>
          <w:szCs w:val="24"/>
        </w:rPr>
        <w:t>“</w:t>
      </w:r>
      <w:r>
        <w:rPr>
          <w:rFonts w:ascii="宋体" w:hAnsi="宋体"/>
          <w:b/>
          <w:color w:val="000000"/>
          <w:sz w:val="20"/>
          <w:szCs w:val="24"/>
        </w:rPr>
        <w:t>X2</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考勤、检查着装、课堂练习评价（满分</w:t>
      </w:r>
      <w:r>
        <w:rPr>
          <w:color w:val="000000"/>
          <w:sz w:val="20"/>
          <w:szCs w:val="22"/>
        </w:rPr>
        <w:t>100</w:t>
      </w:r>
      <w:r>
        <w:rPr>
          <w:rFonts w:hint="eastAsia"/>
          <w:color w:val="000000"/>
          <w:sz w:val="20"/>
          <w:szCs w:val="22"/>
          <w:lang w:val="zh-TW"/>
        </w:rPr>
        <w:t>分）</w:t>
      </w:r>
    </w:p>
    <w:p>
      <w:pPr>
        <w:spacing w:line="264" w:lineRule="auto"/>
        <w:rPr>
          <w:color w:val="000000"/>
          <w:sz w:val="20"/>
          <w:szCs w:val="22"/>
          <w:lang w:val="zh-TW"/>
        </w:rPr>
      </w:pPr>
      <w:r>
        <w:rPr>
          <w:rFonts w:ascii="宋体" w:hAnsi="宋体" w:cs="宋体"/>
          <w:color w:val="000000"/>
          <w:sz w:val="20"/>
          <w:szCs w:val="24"/>
        </w:rPr>
        <w:t xml:space="preserve"> </w:t>
      </w:r>
      <w:r>
        <w:rPr>
          <w:color w:val="000000"/>
          <w:sz w:val="20"/>
          <w:szCs w:val="22"/>
        </w:rPr>
        <w:t xml:space="preserve">  </w:t>
      </w:r>
      <w:r>
        <w:rPr>
          <w:rFonts w:hint="eastAsia"/>
          <w:color w:val="000000"/>
          <w:sz w:val="20"/>
          <w:szCs w:val="22"/>
          <w:lang w:val="zh-TW"/>
        </w:rPr>
        <w:t>每学期要求参与</w:t>
      </w:r>
      <w:r>
        <w:rPr>
          <w:color w:val="000000"/>
          <w:sz w:val="20"/>
          <w:szCs w:val="22"/>
          <w:lang w:val="zh-TW"/>
        </w:rPr>
        <w:t>16</w:t>
      </w:r>
      <w:r>
        <w:rPr>
          <w:rFonts w:hint="eastAsia"/>
          <w:color w:val="000000"/>
          <w:sz w:val="20"/>
          <w:szCs w:val="22"/>
          <w:lang w:val="zh-TW"/>
        </w:rPr>
        <w:t>次课堂学习，每次课进行考勤，迟到一次扣</w:t>
      </w:r>
      <w:r>
        <w:rPr>
          <w:color w:val="000000"/>
          <w:sz w:val="20"/>
          <w:szCs w:val="22"/>
        </w:rPr>
        <w:t>5</w:t>
      </w:r>
      <w:r>
        <w:rPr>
          <w:rFonts w:hint="eastAsia"/>
          <w:color w:val="000000"/>
          <w:sz w:val="20"/>
          <w:szCs w:val="22"/>
          <w:lang w:val="zh-TW"/>
        </w:rPr>
        <w:t>分，早退一次扣</w:t>
      </w:r>
      <w:r>
        <w:rPr>
          <w:color w:val="000000"/>
          <w:sz w:val="20"/>
          <w:szCs w:val="22"/>
        </w:rPr>
        <w:t>10</w:t>
      </w:r>
      <w:r>
        <w:rPr>
          <w:rFonts w:hint="eastAsia"/>
          <w:color w:val="000000"/>
          <w:sz w:val="20"/>
          <w:szCs w:val="22"/>
          <w:lang w:val="zh-TW"/>
        </w:rPr>
        <w:t>分，旷课一次扣</w:t>
      </w:r>
      <w:r>
        <w:rPr>
          <w:color w:val="000000"/>
          <w:sz w:val="20"/>
          <w:szCs w:val="22"/>
        </w:rPr>
        <w:t>15</w:t>
      </w:r>
      <w:r>
        <w:rPr>
          <w:rFonts w:hint="eastAsia"/>
          <w:color w:val="000000"/>
          <w:sz w:val="20"/>
          <w:szCs w:val="22"/>
          <w:lang w:val="zh-TW"/>
        </w:rPr>
        <w:t>分；上课玩手机每次扣</w:t>
      </w:r>
      <w:r>
        <w:rPr>
          <w:color w:val="000000"/>
          <w:sz w:val="20"/>
          <w:szCs w:val="22"/>
        </w:rPr>
        <w:t>5</w:t>
      </w:r>
      <w:r>
        <w:rPr>
          <w:rFonts w:hint="eastAsia"/>
          <w:color w:val="000000"/>
          <w:sz w:val="20"/>
          <w:szCs w:val="22"/>
          <w:lang w:val="zh-TW"/>
        </w:rPr>
        <w:t>分；未按要求穿着运动服上课每次扣</w:t>
      </w:r>
      <w:r>
        <w:rPr>
          <w:color w:val="000000"/>
          <w:sz w:val="20"/>
          <w:szCs w:val="22"/>
        </w:rPr>
        <w:t>5</w:t>
      </w:r>
      <w:r>
        <w:rPr>
          <w:rFonts w:hint="eastAsia"/>
          <w:color w:val="000000"/>
          <w:sz w:val="20"/>
          <w:szCs w:val="22"/>
          <w:lang w:val="zh-TW"/>
        </w:rPr>
        <w:t>分；未按规定完成练习扣</w:t>
      </w:r>
      <w:r>
        <w:rPr>
          <w:color w:val="000000"/>
          <w:sz w:val="20"/>
          <w:szCs w:val="22"/>
        </w:rPr>
        <w:t>5</w:t>
      </w:r>
      <w:r>
        <w:rPr>
          <w:color w:val="000000"/>
          <w:sz w:val="20"/>
          <w:szCs w:val="22"/>
          <w:lang w:val="zh-TW"/>
        </w:rPr>
        <w:t>-</w:t>
      </w:r>
      <w:r>
        <w:rPr>
          <w:color w:val="000000"/>
          <w:sz w:val="20"/>
          <w:szCs w:val="22"/>
        </w:rPr>
        <w:t>15</w:t>
      </w:r>
      <w:r>
        <w:rPr>
          <w:rFonts w:hint="eastAsia"/>
          <w:color w:val="000000"/>
          <w:sz w:val="20"/>
          <w:szCs w:val="22"/>
          <w:lang w:val="zh-TW"/>
        </w:rPr>
        <w:t>分。凡一学期累计缺课（包括病假、事假、公假等）达到</w:t>
      </w:r>
      <w:r>
        <w:rPr>
          <w:color w:val="000000"/>
          <w:sz w:val="20"/>
          <w:szCs w:val="22"/>
          <w:lang w:val="zh-TW"/>
        </w:rPr>
        <w:t>1/3(6</w:t>
      </w:r>
      <w:r>
        <w:rPr>
          <w:rFonts w:hint="eastAsia"/>
          <w:color w:val="000000"/>
          <w:sz w:val="20"/>
          <w:szCs w:val="22"/>
          <w:lang w:val="zh-TW"/>
        </w:rPr>
        <w:t>次</w:t>
      </w:r>
      <w:r>
        <w:rPr>
          <w:color w:val="000000"/>
          <w:sz w:val="20"/>
          <w:szCs w:val="22"/>
          <w:lang w:val="zh-TW"/>
        </w:rPr>
        <w:t>)</w:t>
      </w:r>
      <w:r>
        <w:rPr>
          <w:rFonts w:hint="eastAsia"/>
          <w:color w:val="000000"/>
          <w:sz w:val="20"/>
          <w:szCs w:val="22"/>
          <w:lang w:val="zh-TW"/>
        </w:rPr>
        <w:t>及以上，总成绩“</w:t>
      </w:r>
      <w:r>
        <w:rPr>
          <w:color w:val="000000"/>
          <w:sz w:val="20"/>
          <w:szCs w:val="22"/>
          <w:lang w:val="zh-TW"/>
        </w:rPr>
        <w:t>0</w:t>
      </w:r>
      <w:r>
        <w:rPr>
          <w:rFonts w:hint="eastAsia"/>
          <w:color w:val="000000"/>
          <w:sz w:val="20"/>
          <w:szCs w:val="22"/>
          <w:lang w:val="zh-TW"/>
        </w:rPr>
        <w:t>”分，不予安排补考，做重修处理。</w:t>
      </w:r>
    </w:p>
    <w:p>
      <w:pPr>
        <w:spacing w:line="264" w:lineRule="auto"/>
        <w:rPr>
          <w:color w:val="000000"/>
          <w:sz w:val="20"/>
          <w:szCs w:val="22"/>
          <w:lang w:val="zh-TW"/>
        </w:rPr>
      </w:pPr>
      <w:r>
        <w:rPr>
          <w:rFonts w:hint="eastAsia" w:ascii="宋体"/>
          <w:b/>
          <w:color w:val="000000"/>
          <w:sz w:val="20"/>
          <w:szCs w:val="24"/>
        </w:rPr>
        <w:t>“</w:t>
      </w:r>
      <w:r>
        <w:rPr>
          <w:rFonts w:ascii="宋体" w:hAnsi="宋体"/>
          <w:b/>
          <w:color w:val="000000"/>
          <w:sz w:val="20"/>
          <w:szCs w:val="24"/>
        </w:rPr>
        <w:t>X3</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《国家学生体质健康标准》测试评价（满分</w:t>
      </w:r>
      <w:r>
        <w:rPr>
          <w:color w:val="000000"/>
          <w:sz w:val="20"/>
          <w:szCs w:val="22"/>
        </w:rPr>
        <w:t>100</w:t>
      </w:r>
      <w:r>
        <w:rPr>
          <w:rFonts w:hint="eastAsia"/>
          <w:color w:val="000000"/>
          <w:sz w:val="20"/>
          <w:szCs w:val="22"/>
          <w:lang w:val="zh-TW"/>
        </w:rPr>
        <w:t>分）</w:t>
      </w:r>
    </w:p>
    <w:p>
      <w:pPr>
        <w:spacing w:line="264" w:lineRule="auto"/>
        <w:rPr>
          <w:color w:val="000000"/>
          <w:sz w:val="20"/>
          <w:szCs w:val="22"/>
          <w:lang w:val="zh-TW"/>
        </w:rPr>
      </w:pPr>
      <w:r>
        <w:rPr>
          <w:rFonts w:ascii="宋体" w:hAnsi="宋体"/>
          <w:bCs/>
          <w:color w:val="000000"/>
          <w:sz w:val="20"/>
          <w:szCs w:val="21"/>
        </w:rPr>
        <w:t xml:space="preserve">  </w:t>
      </w:r>
      <w:r>
        <w:rPr>
          <w:color w:val="000000"/>
          <w:sz w:val="20"/>
          <w:szCs w:val="22"/>
        </w:rPr>
        <w:t xml:space="preserve"> </w:t>
      </w:r>
      <w:r>
        <w:rPr>
          <w:rFonts w:hint="eastAsia"/>
          <w:color w:val="000000"/>
          <w:sz w:val="20"/>
          <w:szCs w:val="22"/>
          <w:lang w:val="zh-TW"/>
        </w:rPr>
        <w:t>《标准》测试</w:t>
      </w:r>
      <w:r>
        <w:rPr>
          <w:rFonts w:hint="eastAsia"/>
          <w:color w:val="000000"/>
          <w:sz w:val="20"/>
          <w:szCs w:val="22"/>
        </w:rPr>
        <w:t>满分</w:t>
      </w:r>
      <w:r>
        <w:rPr>
          <w:color w:val="000000"/>
          <w:sz w:val="20"/>
          <w:szCs w:val="22"/>
        </w:rPr>
        <w:t>100</w:t>
      </w:r>
      <w:r>
        <w:rPr>
          <w:rFonts w:hint="eastAsia"/>
          <w:color w:val="000000"/>
          <w:sz w:val="20"/>
          <w:szCs w:val="22"/>
        </w:rPr>
        <w:t>分</w:t>
      </w:r>
      <w:r>
        <w:rPr>
          <w:rFonts w:hint="eastAsia"/>
          <w:color w:val="000000"/>
          <w:sz w:val="20"/>
          <w:szCs w:val="22"/>
          <w:lang w:val="zh-TW"/>
        </w:rPr>
        <w:t>，男、女各</w:t>
      </w:r>
      <w:r>
        <w:rPr>
          <w:color w:val="000000"/>
          <w:sz w:val="20"/>
          <w:szCs w:val="22"/>
          <w:lang w:val="zh-TW"/>
        </w:rPr>
        <w:t>7</w:t>
      </w:r>
      <w:r>
        <w:rPr>
          <w:rFonts w:hint="eastAsia"/>
          <w:color w:val="000000"/>
          <w:sz w:val="20"/>
          <w:szCs w:val="22"/>
          <w:lang w:val="zh-TW"/>
        </w:rPr>
        <w:t>项必须都要有成绩，最后从“体锻查询系统”导出总成绩。因伤、病等不能参加《标准》测试，应填写免于执行体测申请表。</w:t>
      </w:r>
      <w:r>
        <w:rPr>
          <w:color w:val="000000"/>
          <w:sz w:val="20"/>
          <w:szCs w:val="22"/>
          <w:lang w:val="zh-TW"/>
        </w:rPr>
        <w:t xml:space="preserve"> </w:t>
      </w:r>
    </w:p>
    <w:p>
      <w:pPr>
        <w:spacing w:line="264" w:lineRule="auto"/>
        <w:rPr>
          <w:color w:val="000000"/>
          <w:sz w:val="20"/>
          <w:szCs w:val="22"/>
          <w:lang w:val="zh-TW"/>
        </w:rPr>
      </w:pPr>
      <w:r>
        <w:rPr>
          <w:rFonts w:ascii="宋体" w:hAnsi="宋体"/>
          <w:b/>
          <w:bCs/>
          <w:color w:val="000000"/>
          <w:sz w:val="20"/>
          <w:szCs w:val="21"/>
        </w:rPr>
        <w:t xml:space="preserve"> </w:t>
      </w:r>
      <w:r>
        <w:rPr>
          <w:rFonts w:hint="eastAsia" w:ascii="宋体"/>
          <w:b/>
          <w:color w:val="000000"/>
          <w:sz w:val="20"/>
          <w:szCs w:val="24"/>
        </w:rPr>
        <w:t>“</w:t>
      </w:r>
      <w:r>
        <w:rPr>
          <w:rFonts w:ascii="宋体" w:hAnsi="宋体"/>
          <w:b/>
          <w:color w:val="000000"/>
          <w:sz w:val="20"/>
          <w:szCs w:val="24"/>
        </w:rPr>
        <w:t>X4</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课外练习：“运动世界校园”</w:t>
      </w:r>
      <w:r>
        <w:rPr>
          <w:color w:val="000000"/>
          <w:sz w:val="20"/>
          <w:szCs w:val="22"/>
          <w:lang w:val="zh-TW"/>
        </w:rPr>
        <w:t>APP</w:t>
      </w:r>
      <w:r>
        <w:rPr>
          <w:rFonts w:hint="eastAsia"/>
          <w:color w:val="000000"/>
          <w:sz w:val="20"/>
          <w:szCs w:val="22"/>
          <w:lang w:val="zh-TW"/>
        </w:rPr>
        <w:t>完成评价（满分</w:t>
      </w:r>
      <w:r>
        <w:rPr>
          <w:color w:val="000000"/>
          <w:sz w:val="20"/>
          <w:szCs w:val="22"/>
        </w:rPr>
        <w:t>100</w:t>
      </w:r>
      <w:r>
        <w:rPr>
          <w:rFonts w:hint="eastAsia"/>
          <w:color w:val="000000"/>
          <w:sz w:val="20"/>
          <w:szCs w:val="22"/>
          <w:lang w:val="zh-TW"/>
        </w:rPr>
        <w:t>分）</w:t>
      </w:r>
    </w:p>
    <w:p>
      <w:pPr>
        <w:spacing w:line="360" w:lineRule="exact"/>
        <w:rPr>
          <w:rFonts w:ascii="宋体" w:hAnsi="宋体"/>
          <w:bCs/>
          <w:color w:val="000000"/>
          <w:sz w:val="20"/>
          <w:szCs w:val="24"/>
        </w:rPr>
      </w:pPr>
      <w:r>
        <w:rPr>
          <w:rFonts w:ascii="宋体" w:hAnsi="宋体"/>
          <w:bCs/>
          <w:color w:val="000000"/>
          <w:sz w:val="20"/>
          <w:szCs w:val="21"/>
        </w:rPr>
        <w:t xml:space="preserve">   </w:t>
      </w:r>
      <w:r>
        <w:rPr>
          <w:rFonts w:ascii="宋体" w:hAnsi="宋体"/>
          <w:color w:val="000000"/>
          <w:sz w:val="20"/>
          <w:szCs w:val="21"/>
        </w:rPr>
        <w:t xml:space="preserve"> </w:t>
      </w:r>
      <w:r>
        <w:rPr>
          <w:rFonts w:hint="eastAsia" w:ascii="宋体" w:hAnsi="宋体"/>
          <w:color w:val="000000"/>
          <w:sz w:val="20"/>
          <w:szCs w:val="21"/>
        </w:rPr>
        <w:t>评分标准：</w:t>
      </w:r>
      <w:r>
        <w:rPr>
          <w:rFonts w:hint="eastAsia" w:ascii="宋体" w:hAnsi="宋体"/>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color w:val="000000"/>
          <w:sz w:val="20"/>
          <w:szCs w:val="22"/>
          <w:lang w:val="zh-TW"/>
        </w:rPr>
      </w:pPr>
    </w:p>
    <w:p>
      <w:pPr>
        <w:rPr>
          <w:color w:val="000000"/>
          <w:sz w:val="20"/>
          <w:szCs w:val="22"/>
          <w:lang w:val="zh-TW"/>
        </w:rPr>
      </w:pPr>
    </w:p>
    <w:p>
      <w:pPr>
        <w:rPr>
          <w:color w:val="000000"/>
          <w:sz w:val="20"/>
          <w:szCs w:val="22"/>
          <w:lang w:val="zh-TW"/>
        </w:rPr>
      </w:pPr>
    </w:p>
    <w:p>
      <w:pPr>
        <w:spacing w:line="320" w:lineRule="exact"/>
        <w:rPr>
          <w:color w:val="000000"/>
          <w:sz w:val="20"/>
          <w:szCs w:val="22"/>
        </w:rPr>
      </w:pPr>
      <w:r>
        <w:rPr>
          <w:rFonts w:hint="eastAsia"/>
          <w:color w:val="000000"/>
          <w:sz w:val="20"/>
          <w:szCs w:val="22"/>
          <w:lang w:val="zh-TW"/>
        </w:rPr>
        <w:t xml:space="preserve">撰写人：孙志国             主任审核签名：               审核时间: </w:t>
      </w:r>
      <w:r>
        <w:rPr>
          <w:rFonts w:hint="eastAsia"/>
          <w:color w:val="000000"/>
          <w:sz w:val="20"/>
          <w:szCs w:val="22"/>
        </w:rPr>
        <w:t>2021.3</w:t>
      </w:r>
    </w:p>
    <w:p>
      <w:pPr>
        <w:rPr>
          <w:color w:val="000000"/>
          <w:sz w:val="20"/>
          <w:szCs w:val="22"/>
          <w:lang w:val="zh-TW" w:eastAsia="zh-TW"/>
        </w:rPr>
      </w:pPr>
      <w:r>
        <w:rPr>
          <w:rFonts w:hint="eastAsia"/>
          <w:color w:val="000000"/>
          <w:sz w:val="20"/>
          <w:szCs w:val="22"/>
        </w:rPr>
        <w:t xml:space="preserve">                                           </w:t>
      </w:r>
      <w:r>
        <w:rPr>
          <w:rFonts w:hint="eastAsia"/>
          <w:color w:val="000000"/>
          <w:sz w:val="20"/>
          <w:szCs w:val="22"/>
        </w:rPr>
        <w:drawing>
          <wp:inline distT="0" distB="0" distL="0" distR="0">
            <wp:extent cx="450850" cy="347345"/>
            <wp:effectExtent l="0" t="0" r="6350" b="14605"/>
            <wp:docPr id="1157" name="图片 1" descr="刘彬 电子签名"/>
            <wp:cNvGraphicFramePr/>
            <a:graphic xmlns:a="http://schemas.openxmlformats.org/drawingml/2006/main">
              <a:graphicData uri="http://schemas.openxmlformats.org/drawingml/2006/picture">
                <pic:pic xmlns:pic="http://schemas.openxmlformats.org/drawingml/2006/picture">
                  <pic:nvPicPr>
                    <pic:cNvPr id="1157" name="图片 1" descr="刘彬 电子签名"/>
                    <pic:cNvPicPr/>
                  </pic:nvPicPr>
                  <pic:blipFill>
                    <a:blip r:embed="rId8" cstate="print"/>
                    <a:srcRect/>
                    <a:stretch>
                      <a:fillRect/>
                    </a:stretch>
                  </pic:blipFill>
                  <pic:spPr>
                    <a:xfrm>
                      <a:off x="0" y="0"/>
                      <a:ext cx="450850" cy="347345"/>
                    </a:xfrm>
                    <a:prstGeom prst="rect">
                      <a:avLst/>
                    </a:prstGeom>
                    <a:ln>
                      <a:noFill/>
                    </a:ln>
                  </pic:spPr>
                </pic:pic>
              </a:graphicData>
            </a:graphic>
          </wp:inline>
        </w:drawing>
      </w:r>
    </w:p>
    <w:p>
      <w:pPr>
        <w:rPr>
          <w:color w:val="000000"/>
        </w:rPr>
      </w:pPr>
    </w:p>
    <w:p>
      <w:pPr>
        <w:rPr>
          <w:color w:val="000000"/>
        </w:rPr>
      </w:pPr>
    </w:p>
    <w:p>
      <w:pPr>
        <w:rPr>
          <w:color w:val="000000"/>
        </w:rPr>
      </w:pPr>
    </w:p>
    <w:p>
      <w:pPr>
        <w:rPr>
          <w:color w:val="000000"/>
        </w:rPr>
      </w:pPr>
    </w:p>
    <w:p>
      <w:pPr>
        <w:rPr>
          <w:color w:val="000000"/>
        </w:rPr>
      </w:pPr>
    </w:p>
    <w:p>
      <w:pPr>
        <w:snapToGrid w:val="0"/>
        <w:spacing w:line="288" w:lineRule="auto"/>
        <w:jc w:val="left"/>
        <w:rPr>
          <w:color w:val="000000"/>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0"/>
        <w:rPr>
          <w:rFonts w:ascii="Arial" w:hAnsi="Arial" w:cs="Arial"/>
          <w:b/>
          <w:bCs/>
          <w:color w:val="000000"/>
          <w:sz w:val="28"/>
          <w:szCs w:val="28"/>
        </w:rPr>
      </w:pPr>
      <w:bookmarkStart w:id="1219" w:name="_Toc17016"/>
      <w:bookmarkStart w:id="1220" w:name="_Toc30282"/>
      <w:bookmarkStart w:id="1221" w:name="_Toc97387801"/>
      <w:bookmarkStart w:id="1222" w:name="_Toc32626"/>
      <w:bookmarkStart w:id="1223" w:name="_Toc27918"/>
      <w:bookmarkStart w:id="1224" w:name="_Toc16678"/>
      <w:bookmarkStart w:id="1225" w:name="_Toc7963"/>
      <w:bookmarkStart w:id="1226" w:name="_Toc28424"/>
      <w:bookmarkStart w:id="1227" w:name="_Toc13734"/>
      <w:bookmarkStart w:id="1228" w:name="_Toc3211"/>
      <w:r>
        <w:rPr>
          <w:rFonts w:hint="eastAsia" w:ascii="Arial" w:hAnsi="Arial" w:cs="Arial"/>
          <w:b/>
          <w:bCs/>
          <w:color w:val="000000"/>
          <w:sz w:val="28"/>
          <w:szCs w:val="28"/>
          <w:lang w:val="zh-CN"/>
        </w:rPr>
        <w:t>【手球</w:t>
      </w:r>
      <w:r>
        <w:rPr>
          <w:rFonts w:hint="eastAsia" w:ascii="Arial" w:hAnsi="Arial" w:cs="Arial"/>
          <w:b/>
          <w:bCs/>
          <w:color w:val="000000"/>
          <w:sz w:val="28"/>
          <w:szCs w:val="28"/>
        </w:rPr>
        <w:t xml:space="preserve"> 1</w:t>
      </w:r>
      <w:r>
        <w:rPr>
          <w:rFonts w:hint="eastAsia" w:ascii="Arial" w:hAnsi="Arial" w:cs="Arial"/>
          <w:b/>
          <w:bCs/>
          <w:color w:val="000000"/>
          <w:sz w:val="28"/>
          <w:szCs w:val="28"/>
          <w:lang w:val="zh-CN"/>
        </w:rPr>
        <w:t>】</w:t>
      </w:r>
      <w:bookmarkEnd w:id="1219"/>
      <w:bookmarkEnd w:id="1220"/>
      <w:bookmarkEnd w:id="1221"/>
      <w:bookmarkEnd w:id="1222"/>
      <w:bookmarkEnd w:id="1223"/>
      <w:bookmarkEnd w:id="1224"/>
      <w:bookmarkEnd w:id="1225"/>
    </w:p>
    <w:p>
      <w:pPr>
        <w:autoSpaceDN w:val="0"/>
        <w:spacing w:line="288" w:lineRule="auto"/>
        <w:jc w:val="center"/>
        <w:outlineLvl w:val="9"/>
        <w:rPr>
          <w:b/>
          <w:bCs/>
          <w:sz w:val="30"/>
          <w:szCs w:val="30"/>
        </w:rPr>
      </w:pPr>
      <w:bookmarkStart w:id="1229" w:name="_Toc4263"/>
      <w:bookmarkStart w:id="1230" w:name="_Toc8212"/>
      <w:r>
        <w:rPr>
          <w:rFonts w:hint="eastAsia" w:ascii="宋体" w:cs="宋体"/>
          <w:b/>
          <w:bCs/>
          <w:sz w:val="28"/>
          <w:szCs w:val="28"/>
          <w:lang w:val="en-US" w:eastAsia="zh-CN"/>
        </w:rPr>
        <w:t>cccccc</w:t>
      </w:r>
      <w:r>
        <w:rPr>
          <w:rFonts w:hint="eastAsia" w:ascii="宋体" w:cs="宋体"/>
          <w:b/>
          <w:bCs/>
          <w:sz w:val="28"/>
          <w:szCs w:val="28"/>
          <w:lang w:val="zh-CN"/>
        </w:rPr>
        <w:t>【</w:t>
      </w:r>
      <w:r>
        <w:rPr>
          <w:b/>
          <w:bCs/>
          <w:sz w:val="28"/>
          <w:szCs w:val="28"/>
        </w:rPr>
        <w:t>Handball</w:t>
      </w:r>
      <w:r>
        <w:rPr>
          <w:rFonts w:hint="eastAsia"/>
          <w:b/>
          <w:bCs/>
          <w:sz w:val="28"/>
          <w:szCs w:val="28"/>
        </w:rPr>
        <w:t xml:space="preserve"> 1</w:t>
      </w:r>
      <w:r>
        <w:rPr>
          <w:rFonts w:hint="eastAsia" w:ascii="宋体" w:cs="宋体"/>
          <w:b/>
          <w:bCs/>
          <w:sz w:val="28"/>
          <w:szCs w:val="28"/>
          <w:lang w:val="zh-CN"/>
        </w:rPr>
        <w:t>】</w:t>
      </w:r>
      <w:bookmarkEnd w:id="1229"/>
      <w:bookmarkEnd w:id="1230"/>
    </w:p>
    <w:p>
      <w:pPr>
        <w:autoSpaceDE w:val="0"/>
        <w:autoSpaceDN w:val="0"/>
        <w:adjustRightInd w:val="0"/>
        <w:spacing w:after="156" w:afterLines="50" w:line="360" w:lineRule="exact"/>
        <w:outlineLvl w:val="9"/>
        <w:rPr>
          <w:rFonts w:ascii="宋体" w:cs="宋体"/>
          <w:b/>
          <w:bCs/>
          <w:sz w:val="20"/>
        </w:rPr>
      </w:pPr>
      <w:bookmarkStart w:id="1231" w:name="_Toc9565"/>
      <w:bookmarkStart w:id="1232" w:name="_Toc5880"/>
      <w:r>
        <w:rPr>
          <w:rFonts w:hint="eastAsia" w:ascii="黑体" w:eastAsia="黑体" w:cs="黑体"/>
          <w:sz w:val="24"/>
          <w:lang w:val="zh-CN"/>
        </w:rPr>
        <w:t>一、基本信息</w:t>
      </w:r>
      <w:bookmarkEnd w:id="1231"/>
      <w:bookmarkEnd w:id="1232"/>
    </w:p>
    <w:p>
      <w:pPr>
        <w:autoSpaceDE w:val="0"/>
        <w:autoSpaceDN w:val="0"/>
        <w:adjustRightInd w:val="0"/>
        <w:spacing w:line="360" w:lineRule="exact"/>
        <w:rPr>
          <w:sz w:val="20"/>
        </w:rPr>
      </w:pPr>
      <w:r>
        <w:rPr>
          <w:rFonts w:hint="eastAsia" w:ascii="宋体" w:cs="宋体"/>
          <w:b/>
          <w:bCs/>
          <w:sz w:val="20"/>
          <w:lang w:val="zh-CN"/>
        </w:rPr>
        <w:t>课程代码：</w:t>
      </w:r>
      <w:r>
        <w:rPr>
          <w:rFonts w:hint="eastAsia" w:ascii="宋体" w:cs="宋体"/>
          <w:sz w:val="20"/>
          <w:lang w:val="zh-CN"/>
        </w:rPr>
        <w:t>【</w:t>
      </w:r>
      <w:r>
        <w:rPr>
          <w:rFonts w:hint="eastAsia" w:ascii="宋体" w:cs="宋体"/>
          <w:sz w:val="20"/>
        </w:rPr>
        <w:t>2100115</w:t>
      </w:r>
      <w:r>
        <w:rPr>
          <w:rFonts w:hint="eastAsia" w:ascii="宋体" w:cs="宋体"/>
          <w:sz w:val="20"/>
          <w:lang w:val="zh-CN"/>
        </w:rPr>
        <w:t>】</w:t>
      </w:r>
    </w:p>
    <w:p>
      <w:pPr>
        <w:autoSpaceDE w:val="0"/>
        <w:autoSpaceDN w:val="0"/>
        <w:adjustRightInd w:val="0"/>
        <w:spacing w:line="360" w:lineRule="exact"/>
      </w:pPr>
      <w:r>
        <w:rPr>
          <w:rFonts w:hint="eastAsia" w:ascii="宋体" w:cs="宋体"/>
          <w:b/>
          <w:bCs/>
          <w:sz w:val="20"/>
          <w:lang w:val="zh-CN"/>
        </w:rPr>
        <w:t>课程学分：</w:t>
      </w:r>
      <w:r>
        <w:rPr>
          <w:rFonts w:hint="eastAsia" w:ascii="宋体" w:cs="宋体"/>
          <w:sz w:val="20"/>
          <w:lang w:val="zh-CN"/>
        </w:rPr>
        <w:t>【</w:t>
      </w:r>
      <w:r>
        <w:rPr>
          <w:rFonts w:hint="eastAsia"/>
          <w:sz w:val="20"/>
        </w:rPr>
        <w:t>1</w:t>
      </w:r>
      <w:r>
        <w:rPr>
          <w:rFonts w:hint="eastAsia" w:ascii="宋体" w:cs="宋体"/>
          <w:sz w:val="20"/>
          <w:lang w:val="zh-CN"/>
        </w:rPr>
        <w:t>学分】</w:t>
      </w:r>
    </w:p>
    <w:p>
      <w:pPr>
        <w:autoSpaceDE w:val="0"/>
        <w:autoSpaceDN w:val="0"/>
        <w:adjustRightInd w:val="0"/>
        <w:spacing w:line="360" w:lineRule="exact"/>
      </w:pPr>
      <w:r>
        <w:rPr>
          <w:rFonts w:hint="eastAsia" w:ascii="宋体" w:cs="宋体"/>
          <w:b/>
          <w:bCs/>
          <w:sz w:val="20"/>
          <w:lang w:val="zh-CN"/>
        </w:rPr>
        <w:t>面向专业：</w:t>
      </w:r>
      <w:r>
        <w:rPr>
          <w:rFonts w:hint="eastAsia" w:ascii="宋体" w:cs="宋体"/>
          <w:sz w:val="20"/>
          <w:lang w:val="zh-CN"/>
        </w:rPr>
        <w:t>【全校本、专科各专业】</w:t>
      </w:r>
    </w:p>
    <w:p>
      <w:pPr>
        <w:autoSpaceDE w:val="0"/>
        <w:autoSpaceDN w:val="0"/>
        <w:adjustRightInd w:val="0"/>
        <w:spacing w:line="360" w:lineRule="exact"/>
        <w:rPr>
          <w:rFonts w:ascii="宋体" w:cs="宋体"/>
          <w:sz w:val="20"/>
          <w:lang w:val="zh-CN"/>
        </w:rPr>
      </w:pPr>
      <w:r>
        <w:rPr>
          <w:rFonts w:hint="eastAsia" w:ascii="宋体" w:cs="宋体"/>
          <w:b/>
          <w:bCs/>
          <w:sz w:val="20"/>
          <w:lang w:val="zh-CN"/>
        </w:rPr>
        <w:t>课程性质：</w:t>
      </w:r>
      <w:r>
        <w:rPr>
          <w:rFonts w:hint="eastAsia" w:ascii="宋体" w:cs="宋体"/>
          <w:sz w:val="20"/>
          <w:lang w:val="zh-CN"/>
        </w:rPr>
        <w:t>【</w:t>
      </w:r>
      <w:r>
        <w:rPr>
          <w:rFonts w:hint="eastAsia" w:ascii="宋体" w:cs="宋体"/>
          <w:sz w:val="20"/>
        </w:rPr>
        <w:t>通识</w:t>
      </w:r>
      <w:r>
        <w:rPr>
          <w:rFonts w:hint="eastAsia" w:ascii="宋体" w:cs="宋体"/>
          <w:sz w:val="20"/>
          <w:lang w:val="zh-CN"/>
        </w:rPr>
        <w:t>教育必修课】</w:t>
      </w:r>
    </w:p>
    <w:p>
      <w:pPr>
        <w:autoSpaceDE w:val="0"/>
        <w:autoSpaceDN w:val="0"/>
        <w:adjustRightInd w:val="0"/>
        <w:spacing w:line="360" w:lineRule="exact"/>
        <w:rPr>
          <w:rFonts w:ascii="宋体" w:cs="宋体"/>
          <w:b/>
          <w:bCs/>
          <w:sz w:val="20"/>
          <w:lang w:val="zh-CN"/>
        </w:rPr>
      </w:pPr>
      <w:r>
        <w:rPr>
          <w:rFonts w:hint="eastAsia" w:ascii="宋体" w:cs="宋体"/>
          <w:b/>
          <w:bCs/>
          <w:sz w:val="20"/>
          <w:lang w:val="zh-CN"/>
        </w:rPr>
        <w:t>开课院系：</w:t>
      </w:r>
      <w:r>
        <w:rPr>
          <w:rFonts w:hint="eastAsia"/>
          <w:sz w:val="20"/>
        </w:rPr>
        <w:t>体育教学部</w:t>
      </w:r>
    </w:p>
    <w:p>
      <w:pPr>
        <w:autoSpaceDE w:val="0"/>
        <w:autoSpaceDN w:val="0"/>
        <w:adjustRightInd w:val="0"/>
        <w:spacing w:line="360" w:lineRule="exact"/>
        <w:rPr>
          <w:rFonts w:ascii="宋体" w:cs="宋体"/>
          <w:szCs w:val="21"/>
          <w:lang w:val="zh-CN"/>
        </w:rPr>
      </w:pPr>
      <w:r>
        <w:rPr>
          <w:rFonts w:hint="eastAsia" w:ascii="宋体" w:cs="宋体"/>
          <w:b/>
          <w:bCs/>
          <w:sz w:val="20"/>
          <w:lang w:val="zh-CN"/>
        </w:rPr>
        <w:t>使用教材：</w:t>
      </w:r>
      <w:r>
        <w:rPr>
          <w:rFonts w:hint="eastAsia" w:ascii="宋体" w:cs="宋体"/>
          <w:szCs w:val="21"/>
          <w:lang w:val="zh-CN"/>
        </w:rPr>
        <w:t>【</w:t>
      </w:r>
      <w:r>
        <w:rPr>
          <w:rFonts w:hint="eastAsia" w:ascii="宋体" w:hAnsi="宋体" w:cs="宋体"/>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hint="eastAsia" w:ascii="宋体" w:hAnsi="宋体" w:cs="宋体"/>
          <w:szCs w:val="21"/>
          <w:lang w:val="zh-TW"/>
        </w:rPr>
        <w:t>手球运动</w:t>
      </w:r>
      <w:r>
        <w:rPr>
          <w:rFonts w:ascii="宋体" w:hAnsi="宋体" w:cs="宋体"/>
          <w:szCs w:val="21"/>
          <w:lang w:val="zh-TW" w:eastAsia="zh-TW"/>
        </w:rPr>
        <w:t>》</w:t>
      </w:r>
      <w:r>
        <w:rPr>
          <w:rFonts w:ascii="宋体" w:hAnsi="宋体" w:cs="宋体"/>
          <w:szCs w:val="21"/>
        </w:rPr>
        <w:t>.</w:t>
      </w:r>
      <w:r>
        <w:rPr>
          <w:rFonts w:hint="eastAsia" w:ascii="宋体" w:hAnsi="宋体" w:cs="宋体"/>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hint="eastAsia" w:ascii="宋体" w:hAnsi="宋体" w:cs="宋体"/>
          <w:szCs w:val="21"/>
        </w:rPr>
        <w:t>5</w:t>
      </w:r>
      <w:r>
        <w:rPr>
          <w:rFonts w:ascii="宋体" w:hAnsi="宋体" w:cs="宋体"/>
          <w:szCs w:val="21"/>
          <w:lang w:val="zh-TW" w:eastAsia="zh-TW"/>
        </w:rPr>
        <w:t>版</w:t>
      </w:r>
      <w:r>
        <w:rPr>
          <w:rFonts w:hint="eastAsia" w:ascii="宋体" w:cs="宋体"/>
          <w:szCs w:val="21"/>
          <w:lang w:val="zh-CN"/>
        </w:rPr>
        <w:t>】</w:t>
      </w:r>
    </w:p>
    <w:p>
      <w:pPr>
        <w:snapToGrid w:val="0"/>
        <w:spacing w:line="360" w:lineRule="exact"/>
        <w:rPr>
          <w:rFonts w:eastAsia="PMingLiU"/>
          <w:szCs w:val="21"/>
        </w:rPr>
      </w:pPr>
      <w:r>
        <w:rPr>
          <w:szCs w:val="21"/>
        </w:rPr>
        <w:t>参考</w:t>
      </w:r>
      <w:r>
        <w:rPr>
          <w:rFonts w:hint="eastAsia"/>
          <w:szCs w:val="21"/>
        </w:rPr>
        <w:t>书目：</w:t>
      </w:r>
      <w:r>
        <w:rPr>
          <w:rFonts w:hint="eastAsia" w:ascii="宋体" w:cs="宋体"/>
          <w:szCs w:val="21"/>
          <w:lang w:val="zh-CN"/>
        </w:rPr>
        <w:t>【何启方 主编</w:t>
      </w:r>
      <w:r>
        <w:rPr>
          <w:rFonts w:ascii="宋体" w:hAnsi="宋体" w:cs="宋体"/>
          <w:szCs w:val="21"/>
          <w:lang w:val="zh-TW" w:eastAsia="zh-TW"/>
        </w:rPr>
        <w:t>《</w:t>
      </w:r>
      <w:r>
        <w:rPr>
          <w:rFonts w:hint="eastAsia" w:ascii="宋体" w:hAnsi="宋体" w:cs="宋体"/>
          <w:szCs w:val="21"/>
          <w:lang w:val="zh-TW"/>
        </w:rPr>
        <w:t>手球</w:t>
      </w:r>
      <w:r>
        <w:rPr>
          <w:rFonts w:ascii="宋体" w:hAnsi="宋体" w:cs="宋体"/>
          <w:szCs w:val="21"/>
          <w:lang w:val="zh-TW" w:eastAsia="zh-TW"/>
        </w:rPr>
        <w:t>》</w:t>
      </w:r>
      <w:r>
        <w:rPr>
          <w:rFonts w:hint="eastAsia" w:ascii="宋体" w:hAnsi="宋体" w:cs="宋体"/>
          <w:szCs w:val="21"/>
          <w:lang w:val="zh-TW"/>
        </w:rPr>
        <w:t>，上海社会科学院出版，2006版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cs="宋体"/>
          <w:szCs w:val="21"/>
          <w:lang w:val="zh-CN"/>
        </w:rPr>
        <w:t xml:space="preserve">         【王明亚 主编 </w:t>
      </w:r>
      <w:r>
        <w:rPr>
          <w:rFonts w:ascii="宋体" w:hAnsi="宋体" w:cs="宋体"/>
          <w:szCs w:val="21"/>
          <w:lang w:val="zh-TW" w:eastAsia="zh-TW"/>
        </w:rPr>
        <w:t>《</w:t>
      </w:r>
      <w:r>
        <w:rPr>
          <w:rFonts w:hint="eastAsia" w:ascii="宋体" w:hAnsi="宋体" w:cs="宋体"/>
          <w:szCs w:val="21"/>
          <w:lang w:val="zh-TW"/>
        </w:rPr>
        <w:t>现代手球教程</w:t>
      </w:r>
      <w:r>
        <w:rPr>
          <w:rFonts w:ascii="宋体" w:hAnsi="宋体" w:cs="宋体"/>
          <w:szCs w:val="21"/>
          <w:lang w:val="zh-TW" w:eastAsia="zh-TW"/>
        </w:rPr>
        <w:t>》</w:t>
      </w:r>
      <w:r>
        <w:rPr>
          <w:rFonts w:hint="eastAsia" w:ascii="宋体" w:hAnsi="宋体" w:cs="宋体"/>
          <w:szCs w:val="21"/>
          <w:lang w:val="zh-TW"/>
        </w:rPr>
        <w:t>，广东教育出版社，2012版</w:t>
      </w:r>
      <w:r>
        <w:rPr>
          <w:rFonts w:hint="eastAsia" w:ascii="宋体" w:cs="宋体"/>
          <w:szCs w:val="21"/>
          <w:lang w:val="zh-CN"/>
        </w:rPr>
        <w:t>】</w:t>
      </w:r>
    </w:p>
    <w:p>
      <w:pPr>
        <w:autoSpaceDE w:val="0"/>
        <w:autoSpaceDN w:val="0"/>
        <w:adjustRightInd w:val="0"/>
        <w:spacing w:line="360" w:lineRule="exact"/>
        <w:ind w:firstLine="945" w:firstLineChars="450"/>
        <w:rPr>
          <w:rFonts w:ascii="宋体" w:hAnsi="宋体"/>
          <w:szCs w:val="21"/>
        </w:rPr>
      </w:pPr>
      <w:r>
        <w:rPr>
          <w:rFonts w:ascii="宋体" w:hAnsi="宋体"/>
          <w:szCs w:val="21"/>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pPr>
        <w:autoSpaceDE w:val="0"/>
        <w:autoSpaceDN w:val="0"/>
        <w:adjustRightInd w:val="0"/>
        <w:spacing w:line="360" w:lineRule="exact"/>
        <w:rPr>
          <w:b/>
          <w:bCs/>
          <w:sz w:val="20"/>
        </w:rPr>
      </w:pPr>
      <w:r>
        <w:rPr>
          <w:rFonts w:hint="eastAsia"/>
          <w:b/>
          <w:bCs/>
          <w:sz w:val="20"/>
        </w:rPr>
        <w:t>课程网站网址：</w:t>
      </w:r>
      <w:r>
        <w:fldChar w:fldCharType="begin"/>
      </w:r>
      <w:r>
        <w:instrText xml:space="preserve"> HYPERLINK "http://ygty.gench.edu.cn/2961/list.htm" </w:instrText>
      </w:r>
      <w:r>
        <w:fldChar w:fldCharType="separate"/>
      </w:r>
      <w:r>
        <w:rPr>
          <w:rStyle w:val="14"/>
          <w:color w:val="auto"/>
          <w:lang w:eastAsia="zh-TW"/>
        </w:rPr>
        <w:t>http://ygty.gench.edu.cn/2961/list.htm</w:t>
      </w:r>
      <w:r>
        <w:rPr>
          <w:rStyle w:val="14"/>
          <w:color w:val="auto"/>
          <w:lang w:eastAsia="zh-TW"/>
        </w:rPr>
        <w:fldChar w:fldCharType="end"/>
      </w:r>
    </w:p>
    <w:p>
      <w:pPr>
        <w:autoSpaceDE w:val="0"/>
        <w:autoSpaceDN w:val="0"/>
        <w:adjustRightInd w:val="0"/>
        <w:spacing w:before="156" w:beforeLines="50" w:after="156" w:afterLines="50" w:line="360" w:lineRule="exact"/>
        <w:outlineLvl w:val="9"/>
        <w:rPr>
          <w:sz w:val="20"/>
        </w:rPr>
      </w:pPr>
      <w:bookmarkStart w:id="1233" w:name="_Toc21480"/>
      <w:bookmarkStart w:id="1234" w:name="_Toc22131"/>
      <w:r>
        <w:rPr>
          <w:rFonts w:hint="eastAsia" w:ascii="黑体" w:eastAsia="黑体" w:cs="黑体"/>
          <w:sz w:val="24"/>
          <w:lang w:val="zh-CN"/>
        </w:rPr>
        <w:t>二、课程简介</w:t>
      </w:r>
      <w:bookmarkEnd w:id="1233"/>
      <w:bookmarkEnd w:id="1234"/>
    </w:p>
    <w:p>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pPr>
        <w:autoSpaceDE w:val="0"/>
        <w:autoSpaceDN w:val="0"/>
        <w:adjustRightInd w:val="0"/>
        <w:spacing w:before="156" w:beforeLines="50" w:after="156" w:afterLines="50" w:line="360" w:lineRule="exact"/>
        <w:jc w:val="left"/>
        <w:outlineLvl w:val="9"/>
        <w:rPr>
          <w:rFonts w:ascii="黑体" w:eastAsia="黑体"/>
          <w:sz w:val="24"/>
          <w:lang w:val="zh-CN"/>
        </w:rPr>
      </w:pPr>
      <w:bookmarkStart w:id="1235" w:name="_Toc178"/>
      <w:bookmarkStart w:id="1236" w:name="_Toc19969"/>
      <w:r>
        <w:rPr>
          <w:rFonts w:hint="eastAsia" w:ascii="黑体" w:eastAsia="黑体" w:cs="黑体"/>
          <w:sz w:val="24"/>
          <w:lang w:val="zh-CN"/>
        </w:rPr>
        <w:t>三、选课建议</w:t>
      </w:r>
      <w:bookmarkEnd w:id="1235"/>
      <w:bookmarkEnd w:id="1236"/>
    </w:p>
    <w:p>
      <w:pPr>
        <w:autoSpaceDE w:val="0"/>
        <w:autoSpaceDN w:val="0"/>
        <w:adjustRightInd w:val="0"/>
        <w:spacing w:line="340" w:lineRule="exact"/>
        <w:ind w:firstLine="360"/>
        <w:jc w:val="left"/>
        <w:rPr>
          <w:szCs w:val="21"/>
        </w:rPr>
      </w:pPr>
      <w:r>
        <w:rPr>
          <w:rFonts w:hint="eastAsia"/>
          <w:szCs w:val="21"/>
          <w:lang w:val="zh-TW"/>
        </w:rPr>
        <w:t>本课程为体育必修课自选项目课程，</w:t>
      </w:r>
      <w:r>
        <w:rPr>
          <w:rFonts w:hint="eastAsia"/>
          <w:szCs w:val="21"/>
          <w:lang w:val="zh-CN"/>
        </w:rPr>
        <w:t>适合全校各科各专业学生</w:t>
      </w:r>
      <w:r>
        <w:rPr>
          <w:rFonts w:hint="eastAsia"/>
          <w:szCs w:val="21"/>
          <w:lang w:val="zh-TW"/>
        </w:rPr>
        <w:t>。如有伤、残、病及身体异常、特型等特殊原因不能参加正常体育活动的学生，应提出申请，改上以指导康复、保健为主的体育保健班课程</w:t>
      </w:r>
      <w:r>
        <w:rPr>
          <w:rFonts w:hint="eastAsia"/>
          <w:szCs w:val="21"/>
          <w:lang w:val="zh-CN"/>
        </w:rPr>
        <w:t>。</w:t>
      </w:r>
    </w:p>
    <w:p>
      <w:pPr>
        <w:widowControl/>
        <w:spacing w:before="156" w:beforeLines="50" w:after="156" w:afterLines="50" w:line="360" w:lineRule="exact"/>
        <w:jc w:val="left"/>
        <w:outlineLvl w:val="9"/>
        <w:rPr>
          <w:rFonts w:ascii="黑体" w:eastAsia="黑体" w:cs="黑体"/>
          <w:sz w:val="24"/>
        </w:rPr>
      </w:pPr>
      <w:bookmarkStart w:id="1237" w:name="_Toc5574"/>
      <w:bookmarkStart w:id="1238" w:name="_Toc7691"/>
      <w:r>
        <w:rPr>
          <w:rFonts w:hint="eastAsia" w:ascii="黑体" w:hAnsi="宋体" w:eastAsia="黑体"/>
          <w:sz w:val="24"/>
        </w:rPr>
        <w:t>四、</w:t>
      </w:r>
      <w:r>
        <w:rPr>
          <w:rFonts w:ascii="黑体" w:hAnsi="宋体" w:eastAsia="黑体"/>
          <w:sz w:val="24"/>
        </w:rPr>
        <w:t>课程</w:t>
      </w:r>
      <w:r>
        <w:rPr>
          <w:rFonts w:hint="eastAsia" w:ascii="黑体" w:hAnsi="宋体" w:eastAsia="黑体"/>
          <w:sz w:val="24"/>
        </w:rPr>
        <w:t>目标/课程预期学习成果</w:t>
      </w:r>
      <w:bookmarkEnd w:id="1237"/>
      <w:bookmarkEnd w:id="1238"/>
    </w:p>
    <w:tbl>
      <w:tblPr>
        <w:tblStyle w:val="10"/>
        <w:tblpPr w:leftFromText="180" w:rightFromText="180" w:vertAnchor="text" w:horzAnchor="page" w:tblpX="1954" w:tblpY="152"/>
        <w:tblOverlap w:val="never"/>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snapToGrid w:val="0"/>
              <w:spacing w:line="360" w:lineRule="exact"/>
              <w:rPr>
                <w:rFonts w:ascii="宋体" w:hAnsi="宋体" w:cs="宋体"/>
                <w:sz w:val="20"/>
                <w:lang w:val="zh-TW"/>
              </w:rPr>
            </w:pPr>
            <w:r>
              <w:rPr>
                <w:rFonts w:hint="eastAsia" w:ascii="宋体" w:hAnsi="宋体" w:cs="宋体"/>
                <w:sz w:val="20"/>
                <w:lang w:val="zh-TW"/>
              </w:rPr>
              <w:t>序号</w:t>
            </w:r>
          </w:p>
        </w:tc>
        <w:tc>
          <w:tcPr>
            <w:tcW w:w="1067" w:type="dxa"/>
            <w:vAlign w:val="center"/>
          </w:tcPr>
          <w:p>
            <w:pPr>
              <w:snapToGrid w:val="0"/>
              <w:spacing w:line="360" w:lineRule="exact"/>
              <w:rPr>
                <w:rFonts w:ascii="宋体" w:hAnsi="宋体" w:cs="宋体"/>
                <w:sz w:val="20"/>
                <w:lang w:val="zh-TW"/>
              </w:rPr>
            </w:pPr>
            <w:r>
              <w:rPr>
                <w:rFonts w:hint="eastAsia" w:ascii="宋体" w:hAnsi="宋体" w:cs="宋体"/>
                <w:sz w:val="20"/>
                <w:lang w:val="zh-TW"/>
              </w:rPr>
              <w:t>课程预期</w:t>
            </w:r>
          </w:p>
          <w:p>
            <w:pPr>
              <w:snapToGrid w:val="0"/>
              <w:spacing w:line="360" w:lineRule="exact"/>
              <w:rPr>
                <w:rFonts w:ascii="宋体" w:hAnsi="宋体" w:cs="宋体"/>
                <w:sz w:val="20"/>
                <w:lang w:val="zh-TW"/>
              </w:rPr>
            </w:pPr>
            <w:r>
              <w:rPr>
                <w:rFonts w:hint="eastAsia" w:ascii="宋体" w:hAnsi="宋体" w:cs="宋体"/>
                <w:sz w:val="20"/>
                <w:lang w:val="zh-TW"/>
              </w:rPr>
              <w:t>学习成果</w:t>
            </w:r>
          </w:p>
        </w:tc>
        <w:tc>
          <w:tcPr>
            <w:tcW w:w="2869" w:type="dxa"/>
            <w:vAlign w:val="center"/>
          </w:tcPr>
          <w:p>
            <w:pPr>
              <w:snapToGrid w:val="0"/>
              <w:spacing w:line="360" w:lineRule="exact"/>
              <w:ind w:firstLine="600" w:firstLineChars="300"/>
              <w:rPr>
                <w:rFonts w:ascii="宋体" w:hAnsi="宋体" w:cs="宋体"/>
                <w:sz w:val="20"/>
                <w:lang w:val="zh-TW"/>
              </w:rPr>
            </w:pPr>
            <w:r>
              <w:rPr>
                <w:rFonts w:hint="eastAsia" w:ascii="宋体" w:hAnsi="宋体" w:cs="宋体"/>
                <w:sz w:val="20"/>
                <w:lang w:val="zh-TW"/>
              </w:rPr>
              <w:t>课程目标</w:t>
            </w:r>
          </w:p>
          <w:p>
            <w:pPr>
              <w:snapToGrid w:val="0"/>
              <w:spacing w:line="360" w:lineRule="exact"/>
              <w:rPr>
                <w:rFonts w:ascii="宋体" w:hAnsi="宋体" w:cs="宋体"/>
                <w:sz w:val="20"/>
                <w:lang w:val="zh-TW"/>
              </w:rPr>
            </w:pPr>
            <w:r>
              <w:rPr>
                <w:rFonts w:hint="eastAsia" w:ascii="宋体" w:hAnsi="宋体" w:cs="宋体"/>
                <w:sz w:val="20"/>
                <w:lang w:val="zh-TW"/>
              </w:rPr>
              <w:t>（细化的预期学习成果）</w:t>
            </w:r>
          </w:p>
        </w:tc>
        <w:tc>
          <w:tcPr>
            <w:tcW w:w="2085" w:type="dxa"/>
            <w:vAlign w:val="center"/>
          </w:tcPr>
          <w:p>
            <w:pPr>
              <w:snapToGrid w:val="0"/>
              <w:spacing w:line="360" w:lineRule="exact"/>
              <w:ind w:firstLine="300" w:firstLineChars="150"/>
              <w:rPr>
                <w:rFonts w:ascii="宋体" w:hAnsi="宋体" w:cs="宋体"/>
                <w:sz w:val="20"/>
                <w:lang w:val="zh-TW"/>
              </w:rPr>
            </w:pPr>
            <w:r>
              <w:rPr>
                <w:rFonts w:hint="eastAsia" w:ascii="宋体" w:hAnsi="宋体" w:cs="宋体"/>
                <w:sz w:val="20"/>
                <w:lang w:val="zh-TW"/>
              </w:rPr>
              <w:t>教与学方式</w:t>
            </w:r>
          </w:p>
        </w:tc>
        <w:tc>
          <w:tcPr>
            <w:tcW w:w="2059" w:type="dxa"/>
            <w:vAlign w:val="center"/>
          </w:tcPr>
          <w:p>
            <w:pPr>
              <w:snapToGrid w:val="0"/>
              <w:spacing w:line="360" w:lineRule="exact"/>
              <w:ind w:firstLine="200" w:firstLineChars="100"/>
              <w:rPr>
                <w:rFonts w:ascii="宋体" w:hAnsi="宋体" w:cs="宋体"/>
                <w:sz w:val="20"/>
                <w:lang w:val="zh-TW"/>
              </w:rPr>
            </w:pPr>
            <w:r>
              <w:rPr>
                <w:rFonts w:hint="eastAsia" w:ascii="宋体" w:hAnsi="宋体" w:cs="宋体"/>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1</w:t>
            </w:r>
          </w:p>
        </w:tc>
        <w:tc>
          <w:tcPr>
            <w:tcW w:w="1067" w:type="dxa"/>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LO211</w:t>
            </w:r>
          </w:p>
        </w:tc>
        <w:tc>
          <w:tcPr>
            <w:tcW w:w="2869" w:type="dxa"/>
            <w:vAlign w:val="center"/>
          </w:tcPr>
          <w:p>
            <w:pPr>
              <w:snapToGrid w:val="0"/>
              <w:spacing w:line="360" w:lineRule="exact"/>
              <w:rPr>
                <w:sz w:val="20"/>
              </w:rPr>
            </w:pPr>
            <w:r>
              <w:rPr>
                <w:rFonts w:hint="eastAsia"/>
                <w:sz w:val="20"/>
              </w:rPr>
              <w:t>能根据需要自己制定课外运动（跑步）计划，确定练习时间与强度等。</w:t>
            </w:r>
          </w:p>
        </w:tc>
        <w:tc>
          <w:tcPr>
            <w:tcW w:w="2085" w:type="dxa"/>
            <w:vAlign w:val="center"/>
          </w:tcPr>
          <w:p>
            <w:pPr>
              <w:snapToGrid w:val="0"/>
              <w:spacing w:line="360" w:lineRule="exact"/>
              <w:rPr>
                <w:sz w:val="20"/>
              </w:rPr>
            </w:pPr>
            <w:r>
              <w:rPr>
                <w:rFonts w:hint="eastAsia"/>
                <w:sz w:val="20"/>
              </w:rPr>
              <w:t>课堂讲授、示范、模拟练习，学生课外练习</w:t>
            </w:r>
          </w:p>
        </w:tc>
        <w:tc>
          <w:tcPr>
            <w:tcW w:w="2059" w:type="dxa"/>
            <w:vAlign w:val="center"/>
          </w:tcPr>
          <w:p>
            <w:pPr>
              <w:snapToGrid w:val="0"/>
              <w:spacing w:line="360" w:lineRule="exact"/>
              <w:rPr>
                <w:sz w:val="20"/>
              </w:rPr>
            </w:pPr>
            <w:r>
              <w:rPr>
                <w:rFonts w:hint="eastAsia"/>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2</w:t>
            </w:r>
          </w:p>
        </w:tc>
        <w:tc>
          <w:tcPr>
            <w:tcW w:w="1067" w:type="dxa"/>
            <w:vAlign w:val="center"/>
          </w:tcPr>
          <w:p>
            <w:pPr>
              <w:spacing w:line="360" w:lineRule="exact"/>
              <w:jc w:val="center"/>
              <w:rPr>
                <w:rFonts w:ascii="仿宋" w:hAnsi="仿宋" w:eastAsia="仿宋" w:cs="宋体"/>
                <w:bCs/>
                <w:kern w:val="0"/>
                <w:sz w:val="20"/>
              </w:rPr>
            </w:pPr>
            <w:r>
              <w:rPr>
                <w:rFonts w:hint="eastAsia" w:ascii="仿宋" w:hAnsi="仿宋" w:eastAsia="仿宋" w:cs="宋体"/>
                <w:bCs/>
                <w:kern w:val="0"/>
                <w:sz w:val="20"/>
              </w:rPr>
              <w:t>L0311</w:t>
            </w:r>
          </w:p>
        </w:tc>
        <w:tc>
          <w:tcPr>
            <w:tcW w:w="2869" w:type="dxa"/>
            <w:vAlign w:val="center"/>
          </w:tcPr>
          <w:p>
            <w:pPr>
              <w:snapToGrid w:val="0"/>
              <w:spacing w:line="360" w:lineRule="exact"/>
              <w:rPr>
                <w:sz w:val="20"/>
              </w:rPr>
            </w:pPr>
            <w:r>
              <w:rPr>
                <w:rFonts w:hint="eastAsia"/>
                <w:sz w:val="20"/>
              </w:rPr>
              <w:t>掌握手球技能，提高比赛能力，为终身体育打下良好基础。</w:t>
            </w:r>
          </w:p>
        </w:tc>
        <w:tc>
          <w:tcPr>
            <w:tcW w:w="2085" w:type="dxa"/>
            <w:vAlign w:val="center"/>
          </w:tcPr>
          <w:p>
            <w:pPr>
              <w:snapToGrid w:val="0"/>
              <w:spacing w:line="360" w:lineRule="exact"/>
              <w:rPr>
                <w:sz w:val="20"/>
              </w:rPr>
            </w:pPr>
            <w:r>
              <w:rPr>
                <w:rFonts w:hint="eastAsia"/>
                <w:sz w:val="20"/>
              </w:rPr>
              <w:t>课堂讲授、示范，学生练习，教学比赛</w:t>
            </w:r>
          </w:p>
        </w:tc>
        <w:tc>
          <w:tcPr>
            <w:tcW w:w="2059" w:type="dxa"/>
            <w:vAlign w:val="center"/>
          </w:tcPr>
          <w:p>
            <w:pPr>
              <w:snapToGrid w:val="0"/>
              <w:spacing w:line="360" w:lineRule="exact"/>
              <w:rPr>
                <w:sz w:val="20"/>
              </w:rPr>
            </w:pPr>
            <w:r>
              <w:rPr>
                <w:rFonts w:hint="eastAsia" w:ascii="宋体" w:hAnsi="宋体"/>
                <w:sz w:val="20"/>
                <w:szCs w:val="21"/>
              </w:rPr>
              <w:t>手</w:t>
            </w:r>
            <w:r>
              <w:rPr>
                <w:rFonts w:ascii="宋体" w:hAnsi="宋体"/>
                <w:sz w:val="20"/>
                <w:szCs w:val="21"/>
              </w:rPr>
              <w:t>球基本技术与教学比赛</w:t>
            </w:r>
            <w:r>
              <w:rPr>
                <w:rFonts w:hint="eastAsia" w:ascii="宋体" w:hAnsi="宋体"/>
                <w:sz w:val="20"/>
                <w:szCs w:val="21"/>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3</w:t>
            </w:r>
          </w:p>
        </w:tc>
        <w:tc>
          <w:tcPr>
            <w:tcW w:w="1067" w:type="dxa"/>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L0411</w:t>
            </w:r>
          </w:p>
        </w:tc>
        <w:tc>
          <w:tcPr>
            <w:tcW w:w="2869" w:type="dxa"/>
            <w:vAlign w:val="center"/>
          </w:tcPr>
          <w:p>
            <w:pPr>
              <w:snapToGrid w:val="0"/>
              <w:spacing w:line="360" w:lineRule="exact"/>
              <w:rPr>
                <w:sz w:val="20"/>
              </w:rPr>
            </w:pPr>
            <w:r>
              <w:rPr>
                <w:rFonts w:hint="eastAsia"/>
                <w:sz w:val="20"/>
              </w:rPr>
              <w:t>遵守课堂纪律，遵守竞赛规则，具备守法意识。</w:t>
            </w:r>
          </w:p>
        </w:tc>
        <w:tc>
          <w:tcPr>
            <w:tcW w:w="2085" w:type="dxa"/>
            <w:vAlign w:val="center"/>
          </w:tcPr>
          <w:p>
            <w:pPr>
              <w:snapToGrid w:val="0"/>
              <w:spacing w:line="360" w:lineRule="exact"/>
              <w:rPr>
                <w:sz w:val="20"/>
              </w:rPr>
            </w:pPr>
            <w:r>
              <w:rPr>
                <w:rFonts w:hint="eastAsia"/>
                <w:sz w:val="20"/>
              </w:rPr>
              <w:t>宣布课堂纪律，讲授运动规则，课堂练习</w:t>
            </w:r>
          </w:p>
        </w:tc>
        <w:tc>
          <w:tcPr>
            <w:tcW w:w="2059" w:type="dxa"/>
            <w:vAlign w:val="center"/>
          </w:tcPr>
          <w:p>
            <w:pPr>
              <w:snapToGrid w:val="0"/>
              <w:spacing w:line="360" w:lineRule="exact"/>
              <w:rPr>
                <w:sz w:val="20"/>
              </w:rPr>
            </w:pPr>
            <w:r>
              <w:rPr>
                <w:rFonts w:hint="eastAsia"/>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vAlign w:val="center"/>
          </w:tcPr>
          <w:p>
            <w:pPr>
              <w:spacing w:line="360" w:lineRule="exact"/>
              <w:jc w:val="center"/>
              <w:rPr>
                <w:rFonts w:ascii="宋体" w:hAnsi="宋体" w:cs="宋体"/>
                <w:sz w:val="20"/>
                <w:lang w:val="zh-TW"/>
              </w:rPr>
            </w:pPr>
            <w:r>
              <w:rPr>
                <w:rFonts w:hint="eastAsia" w:ascii="宋体" w:hAnsi="宋体" w:cs="宋体"/>
                <w:sz w:val="20"/>
                <w:lang w:val="zh-TW"/>
              </w:rPr>
              <w:t>4</w:t>
            </w:r>
          </w:p>
        </w:tc>
        <w:tc>
          <w:tcPr>
            <w:tcW w:w="1067" w:type="dxa"/>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LO414</w:t>
            </w:r>
          </w:p>
        </w:tc>
        <w:tc>
          <w:tcPr>
            <w:tcW w:w="2869" w:type="dxa"/>
            <w:vAlign w:val="center"/>
          </w:tcPr>
          <w:p>
            <w:pPr>
              <w:spacing w:line="360" w:lineRule="exact"/>
              <w:rPr>
                <w:sz w:val="20"/>
              </w:rPr>
            </w:pPr>
            <w:r>
              <w:rPr>
                <w:sz w:val="20"/>
              </w:rPr>
              <w:t>全面提高身体素质和身心健康，能承受学习和生活中的压力。</w:t>
            </w:r>
          </w:p>
        </w:tc>
        <w:tc>
          <w:tcPr>
            <w:tcW w:w="2085" w:type="dxa"/>
            <w:vAlign w:val="center"/>
          </w:tcPr>
          <w:p>
            <w:pPr>
              <w:spacing w:line="360" w:lineRule="exact"/>
              <w:rPr>
                <w:sz w:val="20"/>
              </w:rPr>
            </w:pPr>
            <w:r>
              <w:rPr>
                <w:sz w:val="20"/>
              </w:rPr>
              <w:t>课堂讲授，学生练习，模拟测试</w:t>
            </w:r>
          </w:p>
        </w:tc>
        <w:tc>
          <w:tcPr>
            <w:tcW w:w="2059" w:type="dxa"/>
            <w:vAlign w:val="center"/>
          </w:tcPr>
          <w:p>
            <w:pPr>
              <w:spacing w:line="360" w:lineRule="exact"/>
              <w:rPr>
                <w:sz w:val="20"/>
              </w:rPr>
            </w:pPr>
            <w:r>
              <w:rPr>
                <w:sz w:val="20"/>
              </w:rPr>
              <w:t>《国家学生体质健康标准》测试评价</w:t>
            </w:r>
          </w:p>
        </w:tc>
      </w:tr>
    </w:tbl>
    <w:p>
      <w:pPr>
        <w:autoSpaceDE w:val="0"/>
        <w:autoSpaceDN w:val="0"/>
        <w:adjustRightInd w:val="0"/>
        <w:spacing w:before="312" w:beforeLines="100" w:line="360" w:lineRule="exact"/>
        <w:jc w:val="left"/>
        <w:outlineLvl w:val="9"/>
        <w:rPr>
          <w:rFonts w:ascii="黑体" w:eastAsia="黑体"/>
          <w:sz w:val="24"/>
          <w:lang w:val="zh-CN"/>
        </w:rPr>
      </w:pPr>
      <w:bookmarkStart w:id="1239" w:name="_Toc30238"/>
      <w:bookmarkStart w:id="1240" w:name="_Toc16319"/>
      <w:r>
        <w:rPr>
          <w:rFonts w:hint="eastAsia" w:ascii="黑体" w:eastAsia="黑体" w:cs="黑体"/>
          <w:sz w:val="24"/>
          <w:lang w:val="zh-CN"/>
        </w:rPr>
        <w:t>五、课程内容</w:t>
      </w:r>
      <w:bookmarkEnd w:id="1239"/>
      <w:bookmarkEnd w:id="1240"/>
    </w:p>
    <w:p>
      <w:pPr>
        <w:spacing w:line="360" w:lineRule="exact"/>
        <w:jc w:val="center"/>
        <w:outlineLvl w:val="9"/>
        <w:rPr>
          <w:rFonts w:ascii="宋体" w:hAnsi="宋体"/>
          <w:b/>
          <w:sz w:val="20"/>
        </w:rPr>
      </w:pPr>
      <w:bookmarkStart w:id="1241" w:name="_Toc24713"/>
      <w:r>
        <w:rPr>
          <w:rFonts w:hint="eastAsia" w:ascii="宋体" w:hAnsi="宋体"/>
          <w:b/>
          <w:sz w:val="20"/>
        </w:rPr>
        <w:t>（一）理论部分（2学时）</w:t>
      </w:r>
      <w:bookmarkEnd w:id="1241"/>
    </w:p>
    <w:p>
      <w:pPr>
        <w:spacing w:line="360" w:lineRule="exact"/>
        <w:outlineLvl w:val="9"/>
        <w:rPr>
          <w:b/>
          <w:bCs/>
          <w:szCs w:val="21"/>
        </w:rPr>
      </w:pPr>
      <w:bookmarkStart w:id="1242" w:name="_Toc100"/>
      <w:r>
        <w:rPr>
          <w:rFonts w:hint="eastAsia"/>
          <w:b/>
          <w:bCs/>
          <w:szCs w:val="21"/>
        </w:rPr>
        <w:t>1、导言</w:t>
      </w:r>
      <w:bookmarkEnd w:id="1242"/>
    </w:p>
    <w:p>
      <w:pPr>
        <w:spacing w:line="360" w:lineRule="exact"/>
        <w:rPr>
          <w:szCs w:val="21"/>
        </w:rPr>
      </w:pPr>
      <w:r>
        <w:rPr>
          <w:rFonts w:hint="eastAsia"/>
          <w:szCs w:val="21"/>
        </w:rPr>
        <w:t xml:space="preserve">   课程介绍、评价方法、基本要求、课外练习、注意事项。以及手球规则、裁判法的要点难点。</w:t>
      </w:r>
    </w:p>
    <w:p>
      <w:pPr>
        <w:spacing w:line="360" w:lineRule="exact"/>
        <w:outlineLvl w:val="9"/>
        <w:rPr>
          <w:b/>
          <w:bCs/>
          <w:szCs w:val="21"/>
        </w:rPr>
      </w:pPr>
      <w:bookmarkStart w:id="1243" w:name="_Toc16178"/>
      <w:r>
        <w:rPr>
          <w:rFonts w:hint="eastAsia"/>
          <w:b/>
          <w:bCs/>
          <w:szCs w:val="21"/>
        </w:rPr>
        <w:t>2、手球运动概述</w:t>
      </w:r>
      <w:bookmarkEnd w:id="1243"/>
    </w:p>
    <w:p>
      <w:pPr>
        <w:spacing w:line="360" w:lineRule="exact"/>
        <w:outlineLvl w:val="9"/>
        <w:rPr>
          <w:b/>
          <w:bCs/>
          <w:szCs w:val="21"/>
        </w:rPr>
      </w:pPr>
      <w:bookmarkStart w:id="1244" w:name="_Toc13467"/>
      <w:r>
        <w:rPr>
          <w:rFonts w:hint="eastAsia"/>
          <w:b/>
          <w:bCs/>
          <w:szCs w:val="21"/>
        </w:rPr>
        <w:t>3、手球的竞赛规则</w:t>
      </w:r>
      <w:bookmarkEnd w:id="1244"/>
    </w:p>
    <w:p>
      <w:pPr>
        <w:spacing w:line="360" w:lineRule="exact"/>
        <w:ind w:firstLine="420" w:firstLineChars="200"/>
        <w:rPr>
          <w:szCs w:val="21"/>
        </w:rPr>
      </w:pPr>
      <w:r>
        <w:rPr>
          <w:rFonts w:hint="eastAsia"/>
          <w:szCs w:val="21"/>
        </w:rPr>
        <w:t>基本要求：通过手球理论学习，使学生了解手球运动的起源、发展及意义，掌握手球运动的基本比赛规则，学会欣赏手球运动。(理论课的形式可分段穿插在实践课中或专门开设)</w:t>
      </w:r>
    </w:p>
    <w:p>
      <w:pPr>
        <w:spacing w:line="360" w:lineRule="exact"/>
        <w:rPr>
          <w:szCs w:val="21"/>
        </w:rPr>
      </w:pPr>
      <w:r>
        <w:rPr>
          <w:rFonts w:hint="eastAsia"/>
          <w:szCs w:val="21"/>
        </w:rPr>
        <w:t>教学难点：手球规则在比赛中的掌握与运用。</w:t>
      </w:r>
    </w:p>
    <w:p>
      <w:pPr>
        <w:spacing w:line="360" w:lineRule="exact"/>
        <w:jc w:val="center"/>
        <w:outlineLvl w:val="9"/>
        <w:rPr>
          <w:szCs w:val="21"/>
        </w:rPr>
      </w:pPr>
      <w:bookmarkStart w:id="1245" w:name="_Toc22546"/>
      <w:r>
        <w:rPr>
          <w:rFonts w:hint="eastAsia"/>
          <w:b/>
          <w:bCs/>
          <w:szCs w:val="21"/>
        </w:rPr>
        <w:t>（二）实践部分（30学时）</w:t>
      </w:r>
      <w:bookmarkEnd w:id="1245"/>
    </w:p>
    <w:p>
      <w:pPr>
        <w:spacing w:line="360" w:lineRule="exact"/>
        <w:outlineLvl w:val="9"/>
        <w:rPr>
          <w:b/>
          <w:bCs/>
          <w:szCs w:val="21"/>
        </w:rPr>
      </w:pPr>
      <w:bookmarkStart w:id="1246" w:name="_Toc22279"/>
      <w:r>
        <w:rPr>
          <w:rFonts w:hint="eastAsia"/>
          <w:b/>
          <w:bCs/>
          <w:szCs w:val="21"/>
        </w:rPr>
        <w:t>1、手球基本技术（10学时）</w:t>
      </w:r>
      <w:bookmarkEnd w:id="1246"/>
    </w:p>
    <w:p>
      <w:pPr>
        <w:spacing w:line="360" w:lineRule="exact"/>
        <w:rPr>
          <w:szCs w:val="21"/>
        </w:rPr>
      </w:pPr>
      <w:r>
        <w:rPr>
          <w:rFonts w:hint="eastAsia"/>
          <w:szCs w:val="21"/>
        </w:rPr>
        <w:t>（1）重点技术：持球方法、运球、单手肩上传球、接球、支撑射门</w:t>
      </w:r>
    </w:p>
    <w:p>
      <w:pPr>
        <w:spacing w:line="360" w:lineRule="exact"/>
        <w:rPr>
          <w:szCs w:val="21"/>
        </w:rPr>
      </w:pPr>
      <w:r>
        <w:rPr>
          <w:rFonts w:hint="eastAsia"/>
          <w:szCs w:val="21"/>
        </w:rPr>
        <w:t>（2）一般技术：运球、翻腕传球、跑到射门、脚步</w:t>
      </w:r>
    </w:p>
    <w:p>
      <w:pPr>
        <w:spacing w:line="360" w:lineRule="exact"/>
        <w:rPr>
          <w:szCs w:val="21"/>
        </w:rPr>
      </w:pPr>
      <w:r>
        <w:rPr>
          <w:rFonts w:hint="eastAsia"/>
          <w:szCs w:val="21"/>
        </w:rPr>
        <w:t>基本要求：掌握持球方法、准备姿势与步法、单手肩上传球；支撑射门技术；了解跳起单手肩上射门技术。</w:t>
      </w:r>
    </w:p>
    <w:p>
      <w:pPr>
        <w:spacing w:line="360" w:lineRule="exact"/>
        <w:rPr>
          <w:szCs w:val="21"/>
        </w:rPr>
      </w:pPr>
      <w:r>
        <w:rPr>
          <w:rFonts w:hint="eastAsia"/>
          <w:szCs w:val="21"/>
        </w:rPr>
        <w:t>教学难点：射门时腰腹的用力。</w:t>
      </w:r>
    </w:p>
    <w:p>
      <w:pPr>
        <w:spacing w:line="360" w:lineRule="exact"/>
        <w:outlineLvl w:val="9"/>
        <w:rPr>
          <w:b/>
          <w:bCs/>
          <w:szCs w:val="21"/>
        </w:rPr>
      </w:pPr>
      <w:bookmarkStart w:id="1247" w:name="_Toc206"/>
      <w:r>
        <w:rPr>
          <w:rFonts w:hint="eastAsia"/>
          <w:b/>
          <w:bCs/>
          <w:szCs w:val="21"/>
        </w:rPr>
        <w:t>2、手球基本战术及比赛方法（6学时）</w:t>
      </w:r>
      <w:bookmarkEnd w:id="1247"/>
    </w:p>
    <w:p>
      <w:pPr>
        <w:spacing w:line="360" w:lineRule="exact"/>
        <w:rPr>
          <w:szCs w:val="21"/>
        </w:rPr>
      </w:pPr>
      <w:r>
        <w:rPr>
          <w:rFonts w:hint="eastAsia"/>
          <w:szCs w:val="21"/>
        </w:rPr>
        <w:t>（1）交叉射门路线</w:t>
      </w:r>
    </w:p>
    <w:p>
      <w:pPr>
        <w:spacing w:line="360" w:lineRule="exact"/>
        <w:rPr>
          <w:szCs w:val="21"/>
        </w:rPr>
      </w:pPr>
      <w:r>
        <w:rPr>
          <w:rFonts w:hint="eastAsia"/>
          <w:szCs w:val="21"/>
        </w:rPr>
        <w:t>（2）比赛场地；一般比赛方法及规则；手球比赛的计分。</w:t>
      </w:r>
    </w:p>
    <w:p>
      <w:pPr>
        <w:spacing w:line="360" w:lineRule="exact"/>
        <w:rPr>
          <w:szCs w:val="21"/>
        </w:rPr>
      </w:pPr>
      <w:r>
        <w:rPr>
          <w:rFonts w:hint="eastAsia"/>
          <w:szCs w:val="21"/>
        </w:rPr>
        <w:t>基本要求：掌握手球比赛的基本方法及了解其基本规则，熟悉手球比赛进攻和防守的基本站位，基本了解手球比赛的特点。</w:t>
      </w:r>
    </w:p>
    <w:p>
      <w:pPr>
        <w:spacing w:line="360" w:lineRule="exact"/>
        <w:rPr>
          <w:szCs w:val="21"/>
        </w:rPr>
      </w:pPr>
      <w:r>
        <w:rPr>
          <w:rFonts w:hint="eastAsia"/>
          <w:szCs w:val="21"/>
        </w:rPr>
        <w:t>教学难点：行进间的传接球</w:t>
      </w:r>
    </w:p>
    <w:p>
      <w:pPr>
        <w:spacing w:line="360" w:lineRule="exact"/>
        <w:outlineLvl w:val="9"/>
        <w:rPr>
          <w:szCs w:val="21"/>
        </w:rPr>
      </w:pPr>
      <w:bookmarkStart w:id="1248" w:name="_Toc16298"/>
      <w:r>
        <w:rPr>
          <w:rFonts w:hint="eastAsia"/>
          <w:b/>
          <w:bCs/>
          <w:szCs w:val="21"/>
        </w:rPr>
        <w:t>3、体能练习与体质测试（6学时）</w:t>
      </w:r>
      <w:bookmarkEnd w:id="1248"/>
    </w:p>
    <w:p>
      <w:pPr>
        <w:spacing w:line="360" w:lineRule="exact"/>
        <w:rPr>
          <w:szCs w:val="21"/>
        </w:rPr>
      </w:pPr>
      <w:r>
        <w:rPr>
          <w:rFonts w:hint="eastAsia"/>
          <w:szCs w:val="21"/>
        </w:rPr>
        <w:t>① 短跑 ② 中长跑 ③ 弹跳力 ④ 柔韧 ⑤ 引体向上（女仰卧起坐）</w:t>
      </w:r>
    </w:p>
    <w:p>
      <w:pPr>
        <w:spacing w:line="360" w:lineRule="exact"/>
        <w:rPr>
          <w:szCs w:val="21"/>
        </w:rPr>
      </w:pPr>
      <w:r>
        <w:rPr>
          <w:rFonts w:hint="eastAsia"/>
          <w:szCs w:val="21"/>
        </w:rPr>
        <w:t>基本要求：通过体能测试，检验学生的跑、跳、投能力及腰腹力量，《体测标准》及格。</w:t>
      </w:r>
    </w:p>
    <w:p>
      <w:pPr>
        <w:spacing w:line="360" w:lineRule="exact"/>
        <w:rPr>
          <w:szCs w:val="21"/>
        </w:rPr>
      </w:pPr>
      <w:r>
        <w:rPr>
          <w:rFonts w:hint="eastAsia"/>
          <w:szCs w:val="21"/>
        </w:rPr>
        <w:t>教学难点：调动学生对不及格项目的练习积极性。</w:t>
      </w:r>
    </w:p>
    <w:p>
      <w:pPr>
        <w:spacing w:line="360" w:lineRule="exact"/>
        <w:outlineLvl w:val="9"/>
        <w:rPr>
          <w:szCs w:val="21"/>
        </w:rPr>
      </w:pPr>
      <w:bookmarkStart w:id="1249" w:name="_Toc10742"/>
      <w:r>
        <w:rPr>
          <w:rFonts w:hint="eastAsia"/>
          <w:b/>
          <w:bCs/>
          <w:szCs w:val="21"/>
        </w:rPr>
        <w:t>4、有氧健身跑（课外练习）</w:t>
      </w:r>
      <w:bookmarkEnd w:id="1249"/>
    </w:p>
    <w:p>
      <w:pPr>
        <w:spacing w:line="360" w:lineRule="exact"/>
        <w:ind w:firstLine="420" w:firstLineChars="200"/>
        <w:rPr>
          <w:szCs w:val="21"/>
        </w:rPr>
      </w:pPr>
      <w:r>
        <w:rPr>
          <w:rFonts w:hint="eastAsia"/>
          <w:szCs w:val="21"/>
        </w:rPr>
        <w:t>运用“运动世界校园”APP软件，要求学生利用课外活动时间进行跑步练习，一学期应完成40次，每次2公里以上，配速要求：4-10分钟/公里。</w:t>
      </w:r>
    </w:p>
    <w:p>
      <w:pPr>
        <w:spacing w:line="360" w:lineRule="exact"/>
        <w:rPr>
          <w:szCs w:val="21"/>
        </w:rPr>
      </w:pPr>
      <w:r>
        <w:rPr>
          <w:rFonts w:hint="eastAsia"/>
          <w:szCs w:val="21"/>
        </w:rPr>
        <w:t>基本要求：通过有氧健身跑练习，增强学生的心、肺功能，提高耐力身体素质。</w:t>
      </w:r>
    </w:p>
    <w:p>
      <w:pPr>
        <w:spacing w:line="360" w:lineRule="exact"/>
        <w:rPr>
          <w:szCs w:val="21"/>
        </w:rPr>
      </w:pPr>
      <w:r>
        <w:rPr>
          <w:rFonts w:hint="eastAsia"/>
          <w:szCs w:val="21"/>
        </w:rPr>
        <w:t>教学难点：监控及预防学生代跑等作弊行为与学生练习的持续性。</w:t>
      </w:r>
    </w:p>
    <w:p>
      <w:pPr>
        <w:spacing w:line="360" w:lineRule="exact"/>
        <w:outlineLvl w:val="9"/>
        <w:rPr>
          <w:b/>
          <w:bCs/>
          <w:szCs w:val="21"/>
        </w:rPr>
      </w:pPr>
      <w:bookmarkStart w:id="1250" w:name="_Toc3097"/>
      <w:r>
        <w:rPr>
          <w:rFonts w:hint="eastAsia"/>
          <w:b/>
          <w:bCs/>
          <w:szCs w:val="21"/>
        </w:rPr>
        <w:t>5、考核与机动（8学时）</w:t>
      </w:r>
      <w:bookmarkEnd w:id="1250"/>
    </w:p>
    <w:p>
      <w:pPr>
        <w:spacing w:line="360" w:lineRule="exact"/>
        <w:rPr>
          <w:szCs w:val="21"/>
        </w:rPr>
      </w:pPr>
      <w:r>
        <w:rPr>
          <w:rFonts w:hint="eastAsia"/>
          <w:szCs w:val="21"/>
        </w:rPr>
        <w:t>①手球基本技术考核。</w:t>
      </w:r>
    </w:p>
    <w:p>
      <w:pPr>
        <w:spacing w:line="360" w:lineRule="exact"/>
        <w:rPr>
          <w:szCs w:val="21"/>
        </w:rPr>
      </w:pPr>
      <w:r>
        <w:rPr>
          <w:rFonts w:hint="eastAsia"/>
          <w:szCs w:val="21"/>
        </w:rPr>
        <w:t>②《国家学生体质健康标准》男女各测试七个项目。</w:t>
      </w:r>
    </w:p>
    <w:p>
      <w:pPr>
        <w:spacing w:line="360" w:lineRule="exact"/>
        <w:outlineLvl w:val="9"/>
        <w:rPr>
          <w:b/>
          <w:bCs/>
          <w:szCs w:val="21"/>
        </w:rPr>
      </w:pPr>
      <w:bookmarkStart w:id="1251" w:name="_Toc5512"/>
      <w:bookmarkStart w:id="1252" w:name="_Toc25540"/>
      <w:r>
        <w:rPr>
          <w:rFonts w:hint="eastAsia"/>
          <w:b/>
          <w:bCs/>
          <w:szCs w:val="21"/>
        </w:rPr>
        <w:t>六、评价方式与成绩</w:t>
      </w:r>
      <w:bookmarkEnd w:id="1251"/>
      <w:bookmarkEnd w:id="1252"/>
    </w:p>
    <w:tbl>
      <w:tblPr>
        <w:tblStyle w:val="10"/>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5103"/>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43" w:type="dxa"/>
            <w:vAlign w:val="center"/>
          </w:tcPr>
          <w:p>
            <w:pPr>
              <w:spacing w:line="360" w:lineRule="exact"/>
              <w:rPr>
                <w:szCs w:val="21"/>
              </w:rPr>
            </w:pPr>
            <w:r>
              <w:rPr>
                <w:rFonts w:hint="eastAsia"/>
                <w:szCs w:val="21"/>
              </w:rPr>
              <w:t>总评构成（4个X）</w:t>
            </w:r>
          </w:p>
        </w:tc>
        <w:tc>
          <w:tcPr>
            <w:tcW w:w="5103" w:type="dxa"/>
            <w:vAlign w:val="center"/>
          </w:tcPr>
          <w:p>
            <w:pPr>
              <w:spacing w:line="360" w:lineRule="exact"/>
              <w:jc w:val="center"/>
              <w:rPr>
                <w:szCs w:val="21"/>
              </w:rPr>
            </w:pPr>
            <w:r>
              <w:rPr>
                <w:rFonts w:hint="eastAsia"/>
                <w:szCs w:val="21"/>
              </w:rPr>
              <w:t>评 价 方 式</w:t>
            </w:r>
          </w:p>
        </w:tc>
        <w:tc>
          <w:tcPr>
            <w:tcW w:w="1242" w:type="dxa"/>
            <w:vAlign w:val="center"/>
          </w:tcPr>
          <w:p>
            <w:pPr>
              <w:spacing w:line="360" w:lineRule="exact"/>
              <w:jc w:val="center"/>
              <w:rPr>
                <w:szCs w:val="21"/>
              </w:rPr>
            </w:pPr>
            <w:r>
              <w:rPr>
                <w:rFonts w:hint="eastAsia"/>
                <w:szCs w:val="21"/>
              </w:rPr>
              <w:t>占  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X1</w:t>
            </w:r>
          </w:p>
        </w:tc>
        <w:tc>
          <w:tcPr>
            <w:tcW w:w="5103" w:type="dxa"/>
            <w:vAlign w:val="center"/>
          </w:tcPr>
          <w:p>
            <w:pPr>
              <w:spacing w:line="360" w:lineRule="exact"/>
              <w:rPr>
                <w:szCs w:val="21"/>
              </w:rPr>
            </w:pPr>
            <w:r>
              <w:rPr>
                <w:rFonts w:hint="eastAsia"/>
                <w:szCs w:val="21"/>
              </w:rPr>
              <w:t>手球基本技术与教学比赛考核</w:t>
            </w:r>
          </w:p>
        </w:tc>
        <w:tc>
          <w:tcPr>
            <w:tcW w:w="1242" w:type="dxa"/>
            <w:vAlign w:val="center"/>
          </w:tcPr>
          <w:p>
            <w:pPr>
              <w:spacing w:line="360" w:lineRule="exact"/>
              <w:jc w:val="center"/>
              <w:rPr>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X2</w:t>
            </w:r>
          </w:p>
        </w:tc>
        <w:tc>
          <w:tcPr>
            <w:tcW w:w="5103" w:type="dxa"/>
            <w:vAlign w:val="center"/>
          </w:tcPr>
          <w:p>
            <w:pPr>
              <w:spacing w:line="360" w:lineRule="exact"/>
              <w:rPr>
                <w:szCs w:val="21"/>
              </w:rPr>
            </w:pPr>
            <w:r>
              <w:rPr>
                <w:rFonts w:hint="eastAsia"/>
                <w:szCs w:val="21"/>
              </w:rPr>
              <w:t>考勤、检查着装、课堂练习评价</w:t>
            </w:r>
          </w:p>
        </w:tc>
        <w:tc>
          <w:tcPr>
            <w:tcW w:w="1242" w:type="dxa"/>
            <w:vAlign w:val="center"/>
          </w:tcPr>
          <w:p>
            <w:pPr>
              <w:spacing w:line="360" w:lineRule="exact"/>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X3</w:t>
            </w:r>
          </w:p>
        </w:tc>
        <w:tc>
          <w:tcPr>
            <w:tcW w:w="5103" w:type="dxa"/>
            <w:vAlign w:val="center"/>
          </w:tcPr>
          <w:p>
            <w:pPr>
              <w:spacing w:line="360" w:lineRule="exact"/>
              <w:rPr>
                <w:szCs w:val="21"/>
              </w:rPr>
            </w:pPr>
            <w:r>
              <w:rPr>
                <w:rFonts w:hint="eastAsia"/>
                <w:szCs w:val="21"/>
              </w:rPr>
              <w:t>《国家学生体质健康标准》测试评价</w:t>
            </w:r>
          </w:p>
        </w:tc>
        <w:tc>
          <w:tcPr>
            <w:tcW w:w="1242" w:type="dxa"/>
            <w:vAlign w:val="center"/>
          </w:tcPr>
          <w:p>
            <w:pPr>
              <w:spacing w:line="360" w:lineRule="exact"/>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pacing w:line="360" w:lineRule="exact"/>
              <w:jc w:val="center"/>
              <w:rPr>
                <w:szCs w:val="21"/>
              </w:rPr>
            </w:pPr>
            <w:r>
              <w:rPr>
                <w:rFonts w:hint="eastAsia"/>
                <w:szCs w:val="21"/>
              </w:rPr>
              <w:t>X4</w:t>
            </w:r>
          </w:p>
        </w:tc>
        <w:tc>
          <w:tcPr>
            <w:tcW w:w="5103" w:type="dxa"/>
            <w:vAlign w:val="center"/>
          </w:tcPr>
          <w:p>
            <w:pPr>
              <w:spacing w:line="360" w:lineRule="exact"/>
              <w:rPr>
                <w:szCs w:val="21"/>
              </w:rPr>
            </w:pPr>
            <w:r>
              <w:rPr>
                <w:rFonts w:hint="eastAsia"/>
                <w:szCs w:val="21"/>
              </w:rPr>
              <w:t>“运动世界校园”APP完成评价</w:t>
            </w:r>
          </w:p>
        </w:tc>
        <w:tc>
          <w:tcPr>
            <w:tcW w:w="1242" w:type="dxa"/>
            <w:vAlign w:val="center"/>
          </w:tcPr>
          <w:p>
            <w:pPr>
              <w:spacing w:line="360" w:lineRule="exact"/>
              <w:jc w:val="center"/>
              <w:rPr>
                <w:szCs w:val="21"/>
              </w:rPr>
            </w:pPr>
            <w:r>
              <w:rPr>
                <w:rFonts w:hint="eastAsia"/>
                <w:szCs w:val="21"/>
              </w:rPr>
              <w:t>20%</w:t>
            </w:r>
          </w:p>
        </w:tc>
      </w:tr>
    </w:tbl>
    <w:p>
      <w:pPr>
        <w:spacing w:line="360" w:lineRule="exact"/>
        <w:rPr>
          <w:b/>
          <w:bCs/>
          <w:szCs w:val="21"/>
        </w:rPr>
      </w:pPr>
      <w:r>
        <w:rPr>
          <w:rFonts w:hint="eastAsia"/>
          <w:b/>
          <w:bCs/>
          <w:szCs w:val="21"/>
        </w:rPr>
        <w:t>“X”的评价方式（100 %）</w:t>
      </w:r>
    </w:p>
    <w:p>
      <w:pPr>
        <w:spacing w:line="360" w:lineRule="exact"/>
        <w:ind w:firstLine="210" w:firstLineChars="100"/>
        <w:rPr>
          <w:szCs w:val="21"/>
          <w:lang w:val="zh-TW"/>
        </w:rPr>
      </w:pPr>
      <w:r>
        <w:rPr>
          <w:rFonts w:hint="eastAsia"/>
          <w:szCs w:val="21"/>
          <w:lang w:val="zh-TW"/>
        </w:rPr>
        <w:t>本课程的X由X1、X2、X3和X4组成，分别各占40%、20%、20%、20%。</w:t>
      </w:r>
    </w:p>
    <w:p>
      <w:pPr>
        <w:spacing w:line="360" w:lineRule="exact"/>
        <w:outlineLvl w:val="9"/>
        <w:rPr>
          <w:b/>
          <w:bCs/>
          <w:szCs w:val="21"/>
        </w:rPr>
      </w:pPr>
      <w:bookmarkStart w:id="1253" w:name="_Toc28900"/>
      <w:r>
        <w:rPr>
          <w:rFonts w:hint="eastAsia"/>
          <w:b/>
          <w:bCs/>
          <w:szCs w:val="21"/>
        </w:rPr>
        <w:t>（一）“X1”的评价方式：手球专项的评价方式（满分100分）</w:t>
      </w:r>
      <w:bookmarkEnd w:id="1253"/>
    </w:p>
    <w:p>
      <w:pPr>
        <w:spacing w:line="360" w:lineRule="exact"/>
        <w:outlineLvl w:val="9"/>
        <w:rPr>
          <w:szCs w:val="21"/>
        </w:rPr>
      </w:pPr>
      <w:bookmarkStart w:id="1254" w:name="_Toc8777"/>
      <w:r>
        <w:rPr>
          <w:rFonts w:hint="eastAsia"/>
          <w:szCs w:val="21"/>
        </w:rPr>
        <w:t>（1）原地单手肩上1分钟对墙传球（50分）</w:t>
      </w:r>
      <w:bookmarkEnd w:id="1254"/>
    </w:p>
    <w:p>
      <w:pPr>
        <w:spacing w:line="360" w:lineRule="exact"/>
        <w:rPr>
          <w:szCs w:val="21"/>
        </w:rPr>
      </w:pPr>
      <w:r>
        <w:rPr>
          <w:rFonts w:hint="eastAsia"/>
          <w:szCs w:val="21"/>
        </w:rPr>
        <w:t>①考核方法：距墙3米，连续对墙传球，失球后可用备用球继续和传球的技术动作评定技术评分。1分钟对墙传接球，距离3米，传44次为25分，以后每少传2次扣2分。（25分）</w:t>
      </w:r>
    </w:p>
    <w:p>
      <w:pPr>
        <w:spacing w:line="360" w:lineRule="exact"/>
        <w:rPr>
          <w:szCs w:val="21"/>
        </w:rPr>
      </w:pPr>
      <w:r>
        <w:rPr>
          <w:rFonts w:hint="eastAsia"/>
          <w:szCs w:val="21"/>
        </w:rPr>
        <w:t>②技评评分（25分）</w:t>
      </w:r>
    </w:p>
    <w:p>
      <w:pPr>
        <w:spacing w:line="360" w:lineRule="exact"/>
        <w:rPr>
          <w:szCs w:val="21"/>
        </w:rPr>
      </w:pPr>
      <w:r>
        <w:rPr>
          <w:rFonts w:hint="eastAsia"/>
          <w:szCs w:val="21"/>
        </w:rPr>
        <w:t>原地单手肩上传球技评成绩评分标准一览表</w:t>
      </w:r>
    </w:p>
    <w:tbl>
      <w:tblPr>
        <w:tblStyle w:val="10"/>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分  值</w:t>
            </w:r>
          </w:p>
        </w:tc>
        <w:tc>
          <w:tcPr>
            <w:tcW w:w="7007" w:type="dxa"/>
            <w:vAlign w:val="center"/>
          </w:tcPr>
          <w:p>
            <w:pPr>
              <w:spacing w:line="360" w:lineRule="exact"/>
              <w:jc w:val="center"/>
              <w:rPr>
                <w:szCs w:val="21"/>
              </w:rPr>
            </w:pPr>
            <w:r>
              <w:rPr>
                <w:rFonts w:hint="eastAsia"/>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25-20分</w:t>
            </w:r>
          </w:p>
        </w:tc>
        <w:tc>
          <w:tcPr>
            <w:tcW w:w="7007" w:type="dxa"/>
            <w:vAlign w:val="center"/>
          </w:tcPr>
          <w:p>
            <w:pPr>
              <w:spacing w:line="360" w:lineRule="exact"/>
              <w:rPr>
                <w:szCs w:val="21"/>
              </w:rPr>
            </w:pPr>
            <w:r>
              <w:rPr>
                <w:rFonts w:hint="eastAsia"/>
                <w:szCs w:val="21"/>
              </w:rPr>
              <w:t>传球技术正确，动作协调性好爆发力强，球飞行路线直线。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19-15分</w:t>
            </w:r>
          </w:p>
        </w:tc>
        <w:tc>
          <w:tcPr>
            <w:tcW w:w="7007" w:type="dxa"/>
            <w:vAlign w:val="center"/>
          </w:tcPr>
          <w:p>
            <w:pPr>
              <w:spacing w:line="360" w:lineRule="exact"/>
              <w:rPr>
                <w:szCs w:val="21"/>
              </w:rPr>
            </w:pPr>
            <w:r>
              <w:rPr>
                <w:rFonts w:hint="eastAsia"/>
                <w:szCs w:val="21"/>
              </w:rPr>
              <w:t>传球技术基本正确，协调性稍差，球的运行速度不够快。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spacing w:line="360" w:lineRule="exact"/>
              <w:jc w:val="center"/>
              <w:rPr>
                <w:szCs w:val="21"/>
              </w:rPr>
            </w:pPr>
            <w:r>
              <w:rPr>
                <w:rFonts w:hint="eastAsia"/>
                <w:szCs w:val="21"/>
              </w:rPr>
              <w:t>14-10分</w:t>
            </w:r>
          </w:p>
        </w:tc>
        <w:tc>
          <w:tcPr>
            <w:tcW w:w="7007" w:type="dxa"/>
            <w:vAlign w:val="center"/>
          </w:tcPr>
          <w:p>
            <w:pPr>
              <w:spacing w:line="360" w:lineRule="exact"/>
              <w:rPr>
                <w:szCs w:val="21"/>
              </w:rPr>
            </w:pPr>
            <w:r>
              <w:rPr>
                <w:rFonts w:hint="eastAsia"/>
                <w:szCs w:val="21"/>
              </w:rPr>
              <w:t>传球技术稍有错误，引球不够充分，动作较僵硬。球的运行速度慢。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vAlign w:val="center"/>
          </w:tcPr>
          <w:p>
            <w:pPr>
              <w:spacing w:line="360" w:lineRule="exact"/>
              <w:jc w:val="center"/>
              <w:rPr>
                <w:szCs w:val="21"/>
              </w:rPr>
            </w:pPr>
            <w:r>
              <w:rPr>
                <w:rFonts w:hint="eastAsia"/>
                <w:szCs w:val="21"/>
              </w:rPr>
              <w:t>9分以下</w:t>
            </w:r>
          </w:p>
        </w:tc>
        <w:tc>
          <w:tcPr>
            <w:tcW w:w="7007" w:type="dxa"/>
            <w:vAlign w:val="center"/>
          </w:tcPr>
          <w:p>
            <w:pPr>
              <w:spacing w:line="360" w:lineRule="exact"/>
              <w:rPr>
                <w:szCs w:val="21"/>
              </w:rPr>
            </w:pPr>
            <w:r>
              <w:rPr>
                <w:rFonts w:hint="eastAsia"/>
                <w:szCs w:val="21"/>
              </w:rPr>
              <w:t>传球技术错误，引球不充分，动作僵硬。球的运行带抛物线行。</w:t>
            </w:r>
          </w:p>
        </w:tc>
      </w:tr>
    </w:tbl>
    <w:p>
      <w:pPr>
        <w:spacing w:line="360" w:lineRule="exact"/>
        <w:outlineLvl w:val="9"/>
        <w:rPr>
          <w:szCs w:val="21"/>
        </w:rPr>
      </w:pPr>
      <w:bookmarkStart w:id="1255" w:name="_Toc1120"/>
      <w:r>
        <w:rPr>
          <w:rFonts w:hint="eastAsia"/>
          <w:szCs w:val="21"/>
        </w:rPr>
        <w:t>（2）比赛、组织比赛的综合能力（50分）</w:t>
      </w:r>
      <w:bookmarkEnd w:id="1255"/>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7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分  值</w:t>
            </w:r>
          </w:p>
        </w:tc>
        <w:tc>
          <w:tcPr>
            <w:tcW w:w="7022" w:type="dxa"/>
          </w:tcPr>
          <w:p>
            <w:pPr>
              <w:spacing w:line="360" w:lineRule="exact"/>
              <w:jc w:val="center"/>
              <w:rPr>
                <w:szCs w:val="21"/>
              </w:rPr>
            </w:pPr>
            <w:r>
              <w:rPr>
                <w:rFonts w:hint="eastAsia"/>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50-40</w:t>
            </w:r>
          </w:p>
        </w:tc>
        <w:tc>
          <w:tcPr>
            <w:tcW w:w="7022" w:type="dxa"/>
          </w:tcPr>
          <w:p>
            <w:pPr>
              <w:spacing w:line="360" w:lineRule="exact"/>
              <w:rPr>
                <w:szCs w:val="21"/>
              </w:rPr>
            </w:pPr>
            <w:r>
              <w:rPr>
                <w:rFonts w:hint="eastAsia"/>
                <w:szCs w:val="21"/>
              </w:rPr>
              <w:t xml:space="preserve">能较好掌握基本技术进行对抗，对比赛规则熟悉，值裁能力强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39-30</w:t>
            </w:r>
          </w:p>
        </w:tc>
        <w:tc>
          <w:tcPr>
            <w:tcW w:w="7022" w:type="dxa"/>
          </w:tcPr>
          <w:p>
            <w:pPr>
              <w:spacing w:line="360" w:lineRule="exact"/>
              <w:rPr>
                <w:szCs w:val="21"/>
              </w:rPr>
            </w:pPr>
            <w:r>
              <w:rPr>
                <w:rFonts w:hint="eastAsia"/>
                <w:szCs w:val="21"/>
              </w:rPr>
              <w:t xml:space="preserve">运用技术比赛能力一般，对比赛规则较熟悉，值裁能力较好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29-20</w:t>
            </w:r>
          </w:p>
        </w:tc>
        <w:tc>
          <w:tcPr>
            <w:tcW w:w="7022" w:type="dxa"/>
          </w:tcPr>
          <w:p>
            <w:pPr>
              <w:spacing w:line="360" w:lineRule="exact"/>
              <w:rPr>
                <w:szCs w:val="21"/>
              </w:rPr>
            </w:pPr>
            <w:r>
              <w:rPr>
                <w:rFonts w:hint="eastAsia"/>
                <w:szCs w:val="21"/>
              </w:rPr>
              <w:t xml:space="preserve">基本技术掌握运用到比赛中较差，对比赛规则不熟悉，值裁能力一般。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Pr>
          <w:p>
            <w:pPr>
              <w:spacing w:line="360" w:lineRule="exact"/>
              <w:jc w:val="center"/>
              <w:rPr>
                <w:szCs w:val="21"/>
              </w:rPr>
            </w:pPr>
            <w:r>
              <w:rPr>
                <w:rFonts w:hint="eastAsia"/>
                <w:szCs w:val="21"/>
              </w:rPr>
              <w:t>20分以下</w:t>
            </w:r>
          </w:p>
        </w:tc>
        <w:tc>
          <w:tcPr>
            <w:tcW w:w="7022" w:type="dxa"/>
          </w:tcPr>
          <w:p>
            <w:pPr>
              <w:spacing w:line="360" w:lineRule="exact"/>
              <w:rPr>
                <w:szCs w:val="21"/>
              </w:rPr>
            </w:pPr>
            <w:r>
              <w:rPr>
                <w:rFonts w:hint="eastAsia"/>
                <w:szCs w:val="21"/>
              </w:rPr>
              <w:t xml:space="preserve">没有掌握基本技术动作，无法对抗，无法运用规则值裁。   </w:t>
            </w:r>
          </w:p>
        </w:tc>
      </w:tr>
    </w:tbl>
    <w:p>
      <w:pPr>
        <w:spacing w:line="360" w:lineRule="exact"/>
        <w:outlineLvl w:val="9"/>
        <w:rPr>
          <w:b/>
          <w:bCs/>
          <w:szCs w:val="21"/>
          <w:lang w:val="zh-TW"/>
        </w:rPr>
      </w:pPr>
      <w:bookmarkStart w:id="1256" w:name="_Toc31029"/>
      <w:r>
        <w:rPr>
          <w:rFonts w:hint="eastAsia"/>
          <w:b/>
          <w:bCs/>
          <w:szCs w:val="21"/>
        </w:rPr>
        <w:t>（二）“X2”的评价方式：</w:t>
      </w:r>
      <w:r>
        <w:rPr>
          <w:rFonts w:hint="eastAsia"/>
          <w:b/>
          <w:bCs/>
          <w:szCs w:val="21"/>
          <w:lang w:val="zh-TW"/>
        </w:rPr>
        <w:t>考勤、检查着装、课堂练习评价（满分</w:t>
      </w:r>
      <w:r>
        <w:rPr>
          <w:rFonts w:hint="eastAsia"/>
          <w:b/>
          <w:bCs/>
          <w:szCs w:val="21"/>
        </w:rPr>
        <w:t>100</w:t>
      </w:r>
      <w:r>
        <w:rPr>
          <w:rFonts w:hint="eastAsia"/>
          <w:b/>
          <w:bCs/>
          <w:szCs w:val="21"/>
          <w:lang w:val="zh-TW"/>
        </w:rPr>
        <w:t>分）</w:t>
      </w:r>
      <w:bookmarkEnd w:id="1256"/>
    </w:p>
    <w:p>
      <w:pPr>
        <w:spacing w:line="360" w:lineRule="exact"/>
        <w:ind w:firstLine="420" w:firstLineChars="200"/>
        <w:rPr>
          <w:szCs w:val="21"/>
        </w:rPr>
      </w:pPr>
      <w:r>
        <w:rPr>
          <w:rFonts w:hint="eastAsia"/>
          <w:szCs w:val="21"/>
          <w:lang w:val="zh-TW"/>
        </w:rPr>
        <w:t>每学期要求参与16次课堂学习，每次课进行考勤，迟到一次扣</w:t>
      </w:r>
      <w:r>
        <w:rPr>
          <w:rFonts w:hint="eastAsia"/>
          <w:szCs w:val="21"/>
        </w:rPr>
        <w:t>5</w:t>
      </w:r>
      <w:r>
        <w:rPr>
          <w:rFonts w:hint="eastAsia"/>
          <w:szCs w:val="21"/>
          <w:lang w:val="zh-TW"/>
        </w:rPr>
        <w:t>分，早退一次扣</w:t>
      </w:r>
      <w:r>
        <w:rPr>
          <w:rFonts w:hint="eastAsia"/>
          <w:szCs w:val="21"/>
        </w:rPr>
        <w:t>10</w:t>
      </w:r>
      <w:r>
        <w:rPr>
          <w:rFonts w:hint="eastAsia"/>
          <w:szCs w:val="21"/>
          <w:lang w:val="zh-TW"/>
        </w:rPr>
        <w:t>分，旷课一次扣</w:t>
      </w:r>
      <w:r>
        <w:rPr>
          <w:rFonts w:hint="eastAsia"/>
          <w:szCs w:val="21"/>
        </w:rPr>
        <w:t>15</w:t>
      </w:r>
      <w:r>
        <w:rPr>
          <w:rFonts w:hint="eastAsia"/>
          <w:szCs w:val="21"/>
          <w:lang w:val="zh-TW"/>
        </w:rPr>
        <w:t>分；上课玩手机每次扣</w:t>
      </w:r>
      <w:r>
        <w:rPr>
          <w:rFonts w:hint="eastAsia"/>
          <w:szCs w:val="21"/>
        </w:rPr>
        <w:t>5</w:t>
      </w:r>
      <w:r>
        <w:rPr>
          <w:rFonts w:hint="eastAsia"/>
          <w:szCs w:val="21"/>
          <w:lang w:val="zh-TW"/>
        </w:rPr>
        <w:t>分；未按要求穿着运动服上课每次扣</w:t>
      </w:r>
      <w:r>
        <w:rPr>
          <w:rFonts w:hint="eastAsia"/>
          <w:szCs w:val="21"/>
        </w:rPr>
        <w:t>5</w:t>
      </w:r>
      <w:r>
        <w:rPr>
          <w:rFonts w:hint="eastAsia"/>
          <w:szCs w:val="21"/>
          <w:lang w:val="zh-TW"/>
        </w:rPr>
        <w:t>分；未按规定完成练习扣</w:t>
      </w:r>
      <w:r>
        <w:rPr>
          <w:rFonts w:hint="eastAsia"/>
          <w:szCs w:val="21"/>
        </w:rPr>
        <w:t>5</w:t>
      </w:r>
      <w:r>
        <w:rPr>
          <w:rFonts w:hint="eastAsia"/>
          <w:szCs w:val="21"/>
          <w:lang w:val="zh-TW"/>
        </w:rPr>
        <w:t>-</w:t>
      </w:r>
      <w:r>
        <w:rPr>
          <w:rFonts w:hint="eastAsia"/>
          <w:szCs w:val="21"/>
        </w:rPr>
        <w:t>15</w:t>
      </w:r>
      <w:r>
        <w:rPr>
          <w:rFonts w:hint="eastAsia"/>
          <w:szCs w:val="21"/>
          <w:lang w:val="zh-TW"/>
        </w:rPr>
        <w:t>分。凡一学期累计缺课（包括病假、事假、公假等）达到1/3(6次)及以上，总成绩“0”分，不予安排补考，做重修处理。</w:t>
      </w:r>
    </w:p>
    <w:p>
      <w:pPr>
        <w:spacing w:line="360" w:lineRule="exact"/>
        <w:outlineLvl w:val="9"/>
        <w:rPr>
          <w:b/>
          <w:bCs/>
          <w:szCs w:val="21"/>
        </w:rPr>
      </w:pPr>
      <w:bookmarkStart w:id="1257" w:name="_Toc23380"/>
      <w:r>
        <w:rPr>
          <w:rFonts w:hint="eastAsia"/>
          <w:b/>
          <w:bCs/>
          <w:szCs w:val="21"/>
        </w:rPr>
        <w:t>（三）“X3”的评价方式：</w:t>
      </w:r>
      <w:r>
        <w:rPr>
          <w:rFonts w:hint="eastAsia"/>
          <w:b/>
          <w:bCs/>
          <w:szCs w:val="21"/>
          <w:lang w:val="zh-TW"/>
        </w:rPr>
        <w:t>《国家学生体质健康标准》测试评价（满分</w:t>
      </w:r>
      <w:r>
        <w:rPr>
          <w:rFonts w:hint="eastAsia"/>
          <w:b/>
          <w:bCs/>
          <w:szCs w:val="21"/>
        </w:rPr>
        <w:t>100</w:t>
      </w:r>
      <w:r>
        <w:rPr>
          <w:rFonts w:hint="eastAsia"/>
          <w:b/>
          <w:bCs/>
          <w:szCs w:val="21"/>
          <w:lang w:val="zh-TW"/>
        </w:rPr>
        <w:t>分）</w:t>
      </w:r>
      <w:bookmarkEnd w:id="1257"/>
    </w:p>
    <w:p>
      <w:pPr>
        <w:spacing w:line="360" w:lineRule="exact"/>
        <w:ind w:firstLine="420" w:firstLineChars="200"/>
        <w:rPr>
          <w:szCs w:val="21"/>
          <w:lang w:val="zh-TW"/>
        </w:rPr>
      </w:pPr>
      <w:r>
        <w:rPr>
          <w:rFonts w:hint="eastAsia"/>
          <w:szCs w:val="21"/>
          <w:lang w:val="zh-TW"/>
        </w:rPr>
        <w:t xml:space="preserve">《标准》测试占20%，男、女各7项必须都要有成绩，最后从“体锻查询系统”导出总成绩。因伤、病等不能参加《标准》测试，应填写免于执行体测申请表。 </w:t>
      </w:r>
    </w:p>
    <w:p>
      <w:pPr>
        <w:spacing w:line="360" w:lineRule="exact"/>
        <w:outlineLvl w:val="9"/>
        <w:rPr>
          <w:b/>
          <w:bCs/>
          <w:szCs w:val="21"/>
        </w:rPr>
      </w:pPr>
      <w:bookmarkStart w:id="1258" w:name="_Toc17203"/>
      <w:r>
        <w:rPr>
          <w:rFonts w:hint="eastAsia"/>
          <w:b/>
          <w:bCs/>
          <w:szCs w:val="21"/>
        </w:rPr>
        <w:t>（四）“X4”的评价方式：运动世界校园APP完成评价（满分100分，占20 %）</w:t>
      </w:r>
      <w:bookmarkEnd w:id="1258"/>
    </w:p>
    <w:p>
      <w:pPr>
        <w:spacing w:line="360" w:lineRule="exact"/>
        <w:ind w:firstLine="420" w:firstLineChars="200"/>
        <w:rPr>
          <w:szCs w:val="21"/>
        </w:rPr>
      </w:pPr>
      <w:r>
        <w:rPr>
          <w:rFonts w:hint="eastAsia"/>
          <w:szCs w:val="21"/>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60" w:lineRule="exact"/>
        <w:rPr>
          <w:szCs w:val="21"/>
        </w:rPr>
      </w:pPr>
    </w:p>
    <w:p>
      <w:pPr>
        <w:spacing w:line="360" w:lineRule="exact"/>
        <w:rPr>
          <w:szCs w:val="21"/>
        </w:rPr>
      </w:pPr>
    </w:p>
    <w:p>
      <w:pPr>
        <w:spacing w:line="360" w:lineRule="exact"/>
        <w:rPr>
          <w:szCs w:val="21"/>
        </w:rPr>
      </w:pPr>
    </w:p>
    <w:p>
      <w:pPr>
        <w:spacing w:line="360" w:lineRule="exact"/>
        <w:rPr>
          <w:szCs w:val="21"/>
          <w:lang w:eastAsia="zh-TW"/>
        </w:rPr>
      </w:pPr>
      <w:r>
        <w:rPr>
          <w:rFonts w:hint="eastAsia"/>
          <w:szCs w:val="21"/>
          <w:lang w:val="zh-TW"/>
        </w:rPr>
        <w:t>撰写人：徐强              主任审核签名：</w:t>
      </w:r>
      <w:r>
        <w:rPr>
          <w:rFonts w:hint="eastAsia"/>
          <w:szCs w:val="21"/>
        </w:rPr>
        <w:t xml:space="preserve">  </w:t>
      </w:r>
      <w:r>
        <w:rPr>
          <w:rFonts w:hint="eastAsia"/>
          <w:szCs w:val="21"/>
          <w:lang w:val="zh-TW"/>
        </w:rPr>
        <w:t xml:space="preserve">              审核时间:2021.9</w:t>
      </w:r>
    </w:p>
    <w:p>
      <w:pPr>
        <w:spacing w:line="360" w:lineRule="exact"/>
        <w:rPr>
          <w:sz w:val="20"/>
          <w:szCs w:val="22"/>
        </w:rPr>
      </w:pPr>
    </w:p>
    <w:p>
      <w:pPr>
        <w:rPr>
          <w:color w:val="000000"/>
          <w:sz w:val="20"/>
          <w:szCs w:val="22"/>
          <w:lang w:val="zh-TW"/>
        </w:rPr>
      </w:pPr>
      <w:r>
        <w:rPr>
          <w:rFonts w:hint="eastAsia"/>
        </w:rPr>
        <w:t xml:space="preserve">                                         </w:t>
      </w:r>
      <w:r>
        <w:rPr>
          <w:rFonts w:hint="eastAsia"/>
          <w:color w:val="000000"/>
          <w:sz w:val="20"/>
          <w:szCs w:val="22"/>
        </w:rPr>
        <w:drawing>
          <wp:inline distT="0" distB="0" distL="0" distR="0">
            <wp:extent cx="777240" cy="354965"/>
            <wp:effectExtent l="0" t="0" r="0" b="10795"/>
            <wp:docPr id="1158" name="图片 2" descr="刘彬 电子签名"/>
            <wp:cNvGraphicFramePr/>
            <a:graphic xmlns:a="http://schemas.openxmlformats.org/drawingml/2006/main">
              <a:graphicData uri="http://schemas.openxmlformats.org/drawingml/2006/picture">
                <pic:pic xmlns:pic="http://schemas.openxmlformats.org/drawingml/2006/picture">
                  <pic:nvPicPr>
                    <pic:cNvPr id="1158" name="图片 2" descr="刘彬 电子签名"/>
                    <pic:cNvPicPr/>
                  </pic:nvPicPr>
                  <pic:blipFill>
                    <a:blip r:embed="rId8" cstate="print"/>
                    <a:srcRect/>
                    <a:stretch>
                      <a:fillRect/>
                    </a:stretch>
                  </pic:blipFill>
                  <pic:spPr>
                    <a:xfrm>
                      <a:off x="0" y="0"/>
                      <a:ext cx="777240" cy="354965"/>
                    </a:xfrm>
                    <a:prstGeom prst="rect">
                      <a:avLst/>
                    </a:prstGeom>
                    <a:ln>
                      <a:noFill/>
                    </a:ln>
                  </pic:spPr>
                </pic:pic>
              </a:graphicData>
            </a:graphic>
          </wp:inline>
        </w:drawing>
      </w: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rPr>
          <w:color w:val="000000"/>
          <w:sz w:val="20"/>
          <w:szCs w:val="22"/>
          <w:lang w:val="zh-TW"/>
        </w:rPr>
      </w:pPr>
    </w:p>
    <w:p>
      <w:pPr>
        <w:autoSpaceDE w:val="0"/>
        <w:autoSpaceDN w:val="0"/>
        <w:adjustRightInd w:val="0"/>
        <w:spacing w:line="340" w:lineRule="exact"/>
        <w:jc w:val="center"/>
        <w:outlineLvl w:val="0"/>
        <w:rPr>
          <w:rFonts w:ascii="Arial" w:hAnsi="Arial" w:cs="Arial"/>
          <w:b/>
          <w:bCs/>
          <w:sz w:val="28"/>
          <w:szCs w:val="28"/>
        </w:rPr>
      </w:pPr>
      <w:bookmarkStart w:id="1259" w:name="_Toc712"/>
      <w:bookmarkStart w:id="1260" w:name="_Toc97387802"/>
      <w:bookmarkStart w:id="1261" w:name="_Toc803"/>
      <w:bookmarkStart w:id="1262" w:name="_Toc4221"/>
      <w:bookmarkStart w:id="1263" w:name="_Toc27326"/>
      <w:r>
        <w:rPr>
          <w:rFonts w:ascii="Arial" w:hAnsi="Arial" w:cs="Arial"/>
          <w:b/>
          <w:bCs/>
          <w:sz w:val="28"/>
          <w:szCs w:val="28"/>
        </w:rPr>
        <mc:AlternateContent>
          <mc:Choice Requires="wps">
            <w:drawing>
              <wp:anchor distT="0" distB="0" distL="0" distR="0" simplePos="0" relativeHeight="251659264" behindDoc="0" locked="0" layoutInCell="1" allowOverlap="1">
                <wp:simplePos x="0" y="0"/>
                <wp:positionH relativeFrom="page">
                  <wp:posOffset>5769610</wp:posOffset>
                </wp:positionH>
                <wp:positionV relativeFrom="page">
                  <wp:posOffset>359410</wp:posOffset>
                </wp:positionV>
                <wp:extent cx="1216660" cy="280670"/>
                <wp:effectExtent l="0" t="0" r="2540" b="5080"/>
                <wp:wrapNone/>
                <wp:docPr id="1159" name="文本框 25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52" o:spid="_x0000_s1026" o:spt="1" style="position:absolute;left:0pt;margin-left:454.3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wT0vXAAAACwEAAA8AAAAAAAAAAQAgAAAAIgAAAGRycy9kb3ducmV2LnhtbFBLAQIU&#10;ABQAAAAIAIdO4kALpJk6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r>
        <w:rPr>
          <w:rFonts w:ascii="Arial" w:hAnsi="Arial" w:cs="Arial"/>
          <w:b/>
          <w:bCs/>
          <w:sz w:val="28"/>
          <w:szCs w:val="28"/>
          <w:lang w:val="zh-CN"/>
        </w:rPr>
        <w:t>【</w:t>
      </w:r>
      <w:r>
        <w:rPr>
          <w:rFonts w:hint="eastAsia" w:ascii="Arial" w:hAnsi="Arial" w:cs="Arial"/>
          <w:b/>
          <w:bCs/>
          <w:sz w:val="28"/>
          <w:szCs w:val="28"/>
          <w:lang w:val="zh-CN"/>
        </w:rPr>
        <w:t>板羽球</w:t>
      </w:r>
      <w:r>
        <w:rPr>
          <w:rFonts w:ascii="Arial" w:hAnsi="Arial" w:cs="Arial"/>
          <w:b/>
          <w:bCs/>
          <w:sz w:val="28"/>
          <w:szCs w:val="28"/>
        </w:rPr>
        <w:t>1</w:t>
      </w:r>
      <w:r>
        <w:rPr>
          <w:rFonts w:ascii="Arial" w:hAnsi="Arial" w:cs="Arial"/>
          <w:b/>
          <w:bCs/>
          <w:sz w:val="28"/>
          <w:szCs w:val="28"/>
          <w:lang w:val="zh-CN"/>
        </w:rPr>
        <w:t>】</w:t>
      </w:r>
      <w:bookmarkEnd w:id="1259"/>
      <w:bookmarkEnd w:id="1260"/>
      <w:bookmarkEnd w:id="1261"/>
      <w:bookmarkEnd w:id="1262"/>
      <w:bookmarkEnd w:id="1263"/>
    </w:p>
    <w:p>
      <w:pPr>
        <w:jc w:val="center"/>
        <w:outlineLvl w:val="9"/>
        <w:rPr>
          <w:rFonts w:ascii="Arial" w:hAnsi="Arial" w:cs="Arial"/>
          <w:b/>
          <w:bCs/>
          <w:sz w:val="28"/>
          <w:szCs w:val="28"/>
        </w:rPr>
      </w:pPr>
      <w:bookmarkStart w:id="1264" w:name="_Toc4576"/>
      <w:bookmarkStart w:id="1265" w:name="_Toc29043"/>
      <w:r>
        <w:rPr>
          <w:rFonts w:ascii="Arial" w:hAnsi="Arial" w:cs="Arial"/>
          <w:b/>
          <w:bCs/>
          <w:sz w:val="28"/>
          <w:szCs w:val="28"/>
          <w:lang w:val="zh-CN"/>
        </w:rPr>
        <w:t>【</w:t>
      </w:r>
      <w:r>
        <w:rPr>
          <w:rFonts w:hint="eastAsia" w:ascii="宋体" w:hAnsi="宋体" w:cs="宋体"/>
          <w:sz w:val="24"/>
          <w:szCs w:val="24"/>
        </w:rPr>
        <w:t>battledore and shuttlecock</w:t>
      </w:r>
      <w:r>
        <w:rPr>
          <w:rFonts w:ascii="宋体" w:hAnsi="宋体" w:cs="宋体"/>
          <w:sz w:val="24"/>
          <w:szCs w:val="24"/>
        </w:rPr>
        <w:t xml:space="preserve"> 1</w:t>
      </w:r>
      <w:r>
        <w:rPr>
          <w:rFonts w:ascii="Arial" w:hAnsi="Arial" w:cs="Arial"/>
          <w:b/>
          <w:bCs/>
          <w:sz w:val="28"/>
          <w:szCs w:val="28"/>
          <w:lang w:val="zh-CN"/>
        </w:rPr>
        <w:t>】</w:t>
      </w:r>
      <w:bookmarkEnd w:id="1264"/>
      <w:bookmarkEnd w:id="1265"/>
    </w:p>
    <w:p>
      <w:pPr>
        <w:autoSpaceDE w:val="0"/>
        <w:autoSpaceDN w:val="0"/>
        <w:adjustRightInd w:val="0"/>
        <w:spacing w:after="156" w:afterLines="50" w:line="340" w:lineRule="exact"/>
        <w:outlineLvl w:val="9"/>
        <w:rPr>
          <w:rFonts w:ascii="Arial" w:hAnsi="Arial" w:cs="Arial"/>
          <w:b/>
          <w:bCs/>
          <w:color w:val="000000"/>
          <w:sz w:val="20"/>
        </w:rPr>
      </w:pPr>
      <w:bookmarkStart w:id="1266" w:name="_Toc6769"/>
      <w:bookmarkStart w:id="1267" w:name="_Toc9822"/>
      <w:r>
        <w:rPr>
          <w:rFonts w:ascii="Arial" w:hAnsi="Arial" w:eastAsia="黑体" w:cs="Arial"/>
          <w:color w:val="000000"/>
          <w:sz w:val="24"/>
          <w:lang w:val="zh-CN"/>
        </w:rPr>
        <w:t>一、基本信息</w:t>
      </w:r>
      <w:bookmarkEnd w:id="1266"/>
      <w:bookmarkEnd w:id="1267"/>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lang w:val="en-US"/>
        </w:rPr>
        <w:t>2100116</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w:t>
      </w:r>
      <w:r>
        <w:rPr>
          <w:rFonts w:hint="eastAsia" w:ascii="Arial" w:hAnsi="Arial" w:cs="Arial"/>
          <w:sz w:val="20"/>
          <w:szCs w:val="21"/>
        </w:rPr>
        <w:t>板羽球</w:t>
      </w:r>
      <w:r>
        <w:rPr>
          <w:rFonts w:ascii="Arial" w:hAnsi="Arial" w:cs="Arial"/>
          <w:sz w:val="20"/>
          <w:szCs w:val="21"/>
        </w:rPr>
        <w:t>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w:t>
      </w:r>
      <w:r>
        <w:rPr>
          <w:rFonts w:hint="eastAsia" w:ascii="Arial" w:hAnsi="Arial" w:cs="Arial"/>
          <w:sz w:val="20"/>
          <w:szCs w:val="21"/>
        </w:rPr>
        <w:t>板羽球</w:t>
      </w:r>
      <w:r>
        <w:rPr>
          <w:rFonts w:ascii="Arial" w:hAnsi="Arial" w:cs="Arial"/>
          <w:sz w:val="20"/>
          <w:szCs w:val="21"/>
        </w:rPr>
        <w:t>》.科学出版社，2010-01-01出版】</w:t>
      </w:r>
    </w:p>
    <w:p>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1268" w:name="_Toc16661"/>
      <w:bookmarkStart w:id="1269" w:name="_Toc6314"/>
      <w:r>
        <w:rPr>
          <w:rFonts w:ascii="Arial" w:hAnsi="Arial" w:eastAsia="黑体" w:cs="Arial"/>
          <w:sz w:val="24"/>
          <w:lang w:val="zh-CN"/>
        </w:rPr>
        <w:t>二、课程简介</w:t>
      </w:r>
      <w:bookmarkEnd w:id="1268"/>
      <w:bookmarkEnd w:id="1269"/>
    </w:p>
    <w:p>
      <w:pPr>
        <w:ind w:firstLine="420" w:firstLineChars="200"/>
      </w:pPr>
      <w:r>
        <w:rPr>
          <w:rFonts w:hint="eastAsia"/>
        </w:rPr>
        <w:t>板羽球具有乒乓球和羽毛球的特点，属于两个项目的结合体，简单易学且有趣，并且该项目对于场地的要求不高，器材成本低，同时对于学习其他球类项目如乒乓球、羽毛球、网球等项目有积极的帮助作用，因此深受广大人民群众的喜爱。通过板羽球的教学，使学生自觉、主动、积极参与到该项目的学习中，培养学生自信和良好的人际关系，养成合作互助、竞争进取、勇于挑战的优良品质。</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1270" w:name="_Toc12304"/>
      <w:bookmarkStart w:id="1271" w:name="_Toc1356"/>
      <w:r>
        <w:rPr>
          <w:rFonts w:ascii="Arial" w:hAnsi="Arial" w:eastAsia="黑体" w:cs="Arial"/>
          <w:sz w:val="24"/>
          <w:lang w:val="zh-CN"/>
        </w:rPr>
        <w:t>三、选课建议</w:t>
      </w:r>
      <w:bookmarkEnd w:id="1270"/>
      <w:bookmarkEnd w:id="1271"/>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rPr>
      </w:pPr>
      <w:bookmarkStart w:id="1272" w:name="_Toc3737"/>
      <w:bookmarkStart w:id="1273" w:name="_Toc20677"/>
      <w:r>
        <w:rPr>
          <w:rFonts w:ascii="Arial" w:hAnsi="Arial" w:eastAsia="黑体" w:cs="Arial"/>
          <w:sz w:val="24"/>
        </w:rPr>
        <w:t>四、课程目标/课程预期学习成果</w:t>
      </w:r>
      <w:bookmarkEnd w:id="1272"/>
      <w:bookmarkEnd w:id="1273"/>
    </w:p>
    <w:tbl>
      <w:tblPr>
        <w:tblStyle w:val="10"/>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课程预期</w:t>
            </w:r>
          </w:p>
          <w:p>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rPr>
                <w:rFonts w:ascii="Arial" w:hAnsi="Arial" w:cs="Arial"/>
                <w:sz w:val="20"/>
                <w:lang w:val="zh-TW"/>
              </w:rPr>
            </w:pPr>
            <w:r>
              <w:rPr>
                <w:rFonts w:ascii="Arial" w:hAnsi="Arial" w:cs="Arial"/>
                <w:sz w:val="20"/>
                <w:lang w:val="zh-TW"/>
              </w:rPr>
              <w:t>课程目标</w:t>
            </w:r>
          </w:p>
          <w:p>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rPr>
                <w:rFonts w:ascii="Arial" w:hAnsi="Arial" w:cs="Arial"/>
                <w:sz w:val="20"/>
                <w:lang w:val="zh-TW"/>
              </w:rPr>
            </w:pPr>
            <w:r>
              <w:rPr>
                <w:rFonts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掌握</w:t>
            </w:r>
            <w:r>
              <w:rPr>
                <w:rFonts w:hint="eastAsia" w:ascii="Arial" w:hAnsi="Arial" w:cs="Arial"/>
                <w:sz w:val="20"/>
              </w:rPr>
              <w:t>板羽球</w:t>
            </w:r>
            <w:r>
              <w:rPr>
                <w:rFonts w:ascii="Arial" w:hAnsi="Arial" w:cs="Arial"/>
                <w:sz w:val="20"/>
              </w:rPr>
              <w:t>技能，提高比赛能力，为终身体育打下良好基础。</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pPr>
              <w:snapToGrid w:val="0"/>
              <w:spacing w:line="240" w:lineRule="exact"/>
              <w:rPr>
                <w:rFonts w:ascii="Arial" w:hAnsi="Arial" w:cs="Arial"/>
                <w:sz w:val="20"/>
              </w:rPr>
            </w:pPr>
            <w:r>
              <w:rPr>
                <w:rFonts w:hint="eastAsia" w:ascii="Arial" w:hAnsi="Arial" w:cs="Arial"/>
                <w:sz w:val="20"/>
                <w:szCs w:val="21"/>
              </w:rPr>
              <w:t>板羽球</w:t>
            </w:r>
            <w:r>
              <w:rPr>
                <w:rFonts w:ascii="Arial" w:hAnsi="Arial" w:cs="Arial"/>
                <w:sz w:val="20"/>
                <w:szCs w:val="21"/>
              </w:rPr>
              <w:t>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6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pPr>
              <w:spacing w:line="240" w:lineRule="exact"/>
              <w:rPr>
                <w:rFonts w:ascii="Arial" w:hAnsi="Arial" w:cs="Arial"/>
                <w:sz w:val="20"/>
              </w:rPr>
            </w:pPr>
            <w:r>
              <w:rPr>
                <w:rFonts w:ascii="Arial" w:hAnsi="Arial" w:cs="Arial"/>
                <w:sz w:val="20"/>
              </w:rPr>
              <w:t>《国家学生体质健康标准》测试评价</w:t>
            </w:r>
          </w:p>
        </w:tc>
      </w:tr>
    </w:tbl>
    <w:p>
      <w:pPr>
        <w:autoSpaceDE w:val="0"/>
        <w:autoSpaceDN w:val="0"/>
        <w:adjustRightInd w:val="0"/>
        <w:spacing w:before="312" w:beforeLines="100" w:line="340" w:lineRule="exact"/>
        <w:jc w:val="left"/>
        <w:rPr>
          <w:rFonts w:ascii="Arial" w:hAnsi="Arial" w:eastAsia="黑体" w:cs="Arial"/>
          <w:sz w:val="24"/>
          <w:lang w:val="zh-CN"/>
        </w:rPr>
      </w:pPr>
    </w:p>
    <w:p>
      <w:pPr>
        <w:autoSpaceDE w:val="0"/>
        <w:autoSpaceDN w:val="0"/>
        <w:adjustRightInd w:val="0"/>
        <w:spacing w:before="312" w:beforeLines="100" w:line="340" w:lineRule="exact"/>
        <w:jc w:val="left"/>
        <w:outlineLvl w:val="9"/>
        <w:rPr>
          <w:rFonts w:ascii="Arial" w:hAnsi="Arial" w:eastAsia="黑体" w:cs="Arial"/>
          <w:sz w:val="24"/>
          <w:lang w:val="zh-CN"/>
        </w:rPr>
      </w:pPr>
      <w:bookmarkStart w:id="1274" w:name="_Toc13312"/>
      <w:bookmarkStart w:id="1275" w:name="_Toc26225"/>
      <w:r>
        <w:rPr>
          <w:rFonts w:ascii="Arial" w:hAnsi="Arial" w:eastAsia="黑体" w:cs="Arial"/>
          <w:sz w:val="24"/>
          <w:lang w:val="zh-CN"/>
        </w:rPr>
        <w:t>五、课程内容</w:t>
      </w:r>
      <w:bookmarkEnd w:id="1274"/>
      <w:bookmarkEnd w:id="1275"/>
    </w:p>
    <w:p>
      <w:pPr>
        <w:spacing w:line="340" w:lineRule="exact"/>
        <w:jc w:val="center"/>
        <w:outlineLvl w:val="9"/>
        <w:rPr>
          <w:rFonts w:ascii="Arial" w:hAnsi="Arial" w:cs="Arial"/>
          <w:b/>
          <w:sz w:val="20"/>
        </w:rPr>
      </w:pPr>
      <w:bookmarkStart w:id="1276" w:name="_Toc30327"/>
      <w:r>
        <w:rPr>
          <w:rFonts w:ascii="Arial" w:hAnsi="Arial" w:cs="Arial"/>
          <w:b/>
          <w:sz w:val="20"/>
        </w:rPr>
        <w:t>（一）理论部分（2学时）</w:t>
      </w:r>
      <w:bookmarkEnd w:id="1276"/>
    </w:p>
    <w:p>
      <w:pPr>
        <w:spacing w:line="340" w:lineRule="exact"/>
        <w:outlineLvl w:val="9"/>
        <w:rPr>
          <w:rFonts w:ascii="Arial" w:hAnsi="Arial" w:cs="Arial"/>
          <w:sz w:val="20"/>
        </w:rPr>
      </w:pPr>
      <w:bookmarkStart w:id="1277" w:name="_Toc30207"/>
      <w:r>
        <w:rPr>
          <w:rFonts w:ascii="Arial" w:hAnsi="Arial" w:cs="Arial"/>
          <w:sz w:val="20"/>
        </w:rPr>
        <w:t>1</w:t>
      </w:r>
      <w:r>
        <w:rPr>
          <w:rFonts w:hint="eastAsia" w:ascii="Arial" w:hAnsi="Arial" w:cs="Arial"/>
          <w:sz w:val="20"/>
        </w:rPr>
        <w:t>．</w:t>
      </w:r>
      <w:r>
        <w:rPr>
          <w:rFonts w:ascii="Arial" w:hAnsi="Arial" w:cs="Arial"/>
          <w:sz w:val="20"/>
        </w:rPr>
        <w:t>导言</w:t>
      </w:r>
      <w:bookmarkEnd w:id="1277"/>
    </w:p>
    <w:p>
      <w:pPr>
        <w:spacing w:line="340" w:lineRule="exact"/>
        <w:rPr>
          <w:rFonts w:ascii="Arial" w:hAnsi="Arial" w:cs="Arial"/>
          <w:sz w:val="20"/>
        </w:rPr>
      </w:pPr>
      <w:r>
        <w:rPr>
          <w:rFonts w:ascii="Arial" w:hAnsi="Arial" w:cs="Arial"/>
          <w:sz w:val="20"/>
        </w:rPr>
        <w:t xml:space="preserve">   课程介绍、评价方法、基本要求、课外练习、注意事项。以及</w:t>
      </w:r>
      <w:r>
        <w:rPr>
          <w:rFonts w:hint="eastAsia" w:ascii="Arial" w:hAnsi="Arial" w:cs="Arial"/>
          <w:sz w:val="20"/>
        </w:rPr>
        <w:t>板羽球</w:t>
      </w:r>
      <w:r>
        <w:rPr>
          <w:rFonts w:ascii="Arial" w:hAnsi="Arial" w:cs="Arial"/>
          <w:sz w:val="20"/>
        </w:rPr>
        <w:t>规则、裁判法的要点难点。</w:t>
      </w:r>
    </w:p>
    <w:p>
      <w:pPr>
        <w:spacing w:line="340" w:lineRule="exact"/>
        <w:outlineLvl w:val="9"/>
        <w:rPr>
          <w:rFonts w:ascii="Arial" w:hAnsi="Arial" w:cs="Arial"/>
          <w:sz w:val="20"/>
        </w:rPr>
      </w:pPr>
      <w:bookmarkStart w:id="1278" w:name="_Toc17868"/>
      <w:r>
        <w:rPr>
          <w:rFonts w:ascii="Arial" w:hAnsi="Arial" w:cs="Arial"/>
          <w:sz w:val="20"/>
        </w:rPr>
        <w:t>2</w:t>
      </w:r>
      <w:r>
        <w:rPr>
          <w:rFonts w:hint="eastAsia" w:ascii="Arial" w:hAnsi="Arial" w:cs="Arial"/>
          <w:sz w:val="20"/>
        </w:rPr>
        <w:t>．板羽球</w:t>
      </w:r>
      <w:r>
        <w:rPr>
          <w:rFonts w:ascii="Arial" w:hAnsi="Arial" w:cs="Arial"/>
          <w:sz w:val="20"/>
        </w:rPr>
        <w:t>运动概述</w:t>
      </w:r>
      <w:bookmarkEnd w:id="1278"/>
    </w:p>
    <w:p>
      <w:pPr>
        <w:spacing w:line="340" w:lineRule="exact"/>
        <w:outlineLvl w:val="9"/>
        <w:rPr>
          <w:rFonts w:ascii="Arial" w:hAnsi="Arial" w:cs="Arial"/>
          <w:sz w:val="20"/>
        </w:rPr>
      </w:pPr>
      <w:bookmarkStart w:id="1279" w:name="_Toc16811"/>
      <w:r>
        <w:rPr>
          <w:rFonts w:ascii="Arial" w:hAnsi="Arial" w:cs="Arial"/>
          <w:sz w:val="20"/>
        </w:rPr>
        <w:t>3</w:t>
      </w:r>
      <w:r>
        <w:rPr>
          <w:rFonts w:hint="eastAsia" w:ascii="Arial" w:hAnsi="Arial" w:cs="Arial"/>
          <w:sz w:val="20"/>
        </w:rPr>
        <w:t>．板羽球</w:t>
      </w:r>
      <w:r>
        <w:rPr>
          <w:rFonts w:ascii="Arial" w:hAnsi="Arial" w:cs="Arial"/>
          <w:sz w:val="20"/>
        </w:rPr>
        <w:t>的竞赛规则</w:t>
      </w:r>
      <w:bookmarkEnd w:id="1279"/>
    </w:p>
    <w:p>
      <w:pPr>
        <w:spacing w:line="340" w:lineRule="exact"/>
        <w:ind w:firstLine="201" w:firstLineChars="100"/>
        <w:rPr>
          <w:rFonts w:ascii="Arial" w:hAnsi="Arial" w:cs="Arial"/>
          <w:bCs/>
          <w:sz w:val="20"/>
        </w:rPr>
      </w:pPr>
      <w:r>
        <w:rPr>
          <w:rFonts w:ascii="Arial" w:hAnsi="Arial" w:cs="Arial"/>
          <w:b/>
          <w:sz w:val="20"/>
        </w:rPr>
        <w:t>基本要求：</w:t>
      </w:r>
      <w:r>
        <w:rPr>
          <w:rFonts w:ascii="Arial" w:hAnsi="Arial" w:cs="Arial"/>
          <w:bCs/>
          <w:sz w:val="20"/>
        </w:rPr>
        <w:t>通过</w:t>
      </w:r>
      <w:r>
        <w:rPr>
          <w:rFonts w:hint="eastAsia" w:ascii="Arial" w:hAnsi="Arial" w:cs="Arial"/>
          <w:bCs/>
          <w:sz w:val="20"/>
        </w:rPr>
        <w:t>板羽球</w:t>
      </w:r>
      <w:r>
        <w:rPr>
          <w:rFonts w:ascii="Arial" w:hAnsi="Arial" w:cs="Arial"/>
          <w:bCs/>
          <w:sz w:val="20"/>
        </w:rPr>
        <w:t>理论学习，</w:t>
      </w:r>
      <w:r>
        <w:rPr>
          <w:rFonts w:ascii="Arial" w:hAnsi="Arial" w:cs="Arial"/>
          <w:sz w:val="20"/>
        </w:rPr>
        <w:t>使学生了解</w:t>
      </w:r>
      <w:r>
        <w:rPr>
          <w:rFonts w:hint="eastAsia" w:ascii="Arial" w:hAnsi="Arial" w:cs="Arial"/>
          <w:sz w:val="20"/>
        </w:rPr>
        <w:t>板羽球</w:t>
      </w:r>
      <w:r>
        <w:rPr>
          <w:rFonts w:ascii="Arial" w:hAnsi="Arial" w:cs="Arial"/>
          <w:sz w:val="20"/>
        </w:rPr>
        <w:t>运动的起源、发展及意义，掌握</w:t>
      </w:r>
      <w:r>
        <w:rPr>
          <w:rFonts w:hint="eastAsia" w:ascii="Arial" w:hAnsi="Arial" w:cs="Arial"/>
          <w:sz w:val="20"/>
        </w:rPr>
        <w:t>板羽球</w:t>
      </w:r>
      <w:r>
        <w:rPr>
          <w:rFonts w:ascii="Arial" w:hAnsi="Arial" w:cs="Arial"/>
          <w:sz w:val="20"/>
        </w:rPr>
        <w:t>运动的基本比赛规则，学会欣赏</w:t>
      </w:r>
      <w:r>
        <w:rPr>
          <w:rFonts w:hint="eastAsia" w:ascii="Arial" w:hAnsi="Arial" w:cs="Arial"/>
          <w:sz w:val="20"/>
        </w:rPr>
        <w:t>板羽球</w:t>
      </w:r>
      <w:r>
        <w:rPr>
          <w:rFonts w:ascii="Arial" w:hAnsi="Arial" w:cs="Arial"/>
          <w:sz w:val="20"/>
        </w:rPr>
        <w:t>运动。</w:t>
      </w:r>
      <w:r>
        <w:rPr>
          <w:rFonts w:ascii="Arial" w:hAnsi="Arial" w:cs="Arial"/>
          <w:bCs/>
          <w:sz w:val="20"/>
        </w:rPr>
        <w:t>(理论课的形式可分段穿插的实践课中或专门开设)</w:t>
      </w:r>
    </w:p>
    <w:p>
      <w:pPr>
        <w:spacing w:line="340" w:lineRule="exact"/>
        <w:ind w:firstLine="201" w:firstLineChars="100"/>
        <w:rPr>
          <w:rFonts w:ascii="Arial" w:hAnsi="Arial" w:eastAsia="黑体" w:cs="Arial"/>
          <w:sz w:val="24"/>
        </w:rPr>
      </w:pPr>
      <w:r>
        <w:rPr>
          <w:rFonts w:ascii="Arial" w:hAnsi="Arial" w:cs="Arial"/>
          <w:b/>
          <w:sz w:val="20"/>
        </w:rPr>
        <w:t>教学难点：</w:t>
      </w:r>
      <w:r>
        <w:rPr>
          <w:rFonts w:hint="eastAsia" w:ascii="Arial" w:hAnsi="Arial" w:cs="Arial"/>
          <w:sz w:val="20"/>
        </w:rPr>
        <w:t>板羽球</w:t>
      </w:r>
      <w:r>
        <w:rPr>
          <w:rFonts w:ascii="Arial" w:hAnsi="Arial" w:cs="Arial"/>
          <w:sz w:val="20"/>
        </w:rPr>
        <w:t>规则在比赛中的掌握与运用。</w:t>
      </w:r>
    </w:p>
    <w:p>
      <w:pPr>
        <w:spacing w:before="156" w:beforeLines="50" w:line="340" w:lineRule="exact"/>
        <w:jc w:val="center"/>
        <w:outlineLvl w:val="9"/>
        <w:rPr>
          <w:rFonts w:ascii="Arial" w:hAnsi="Arial" w:cs="Arial"/>
          <w:b/>
          <w:sz w:val="20"/>
          <w:szCs w:val="21"/>
        </w:rPr>
      </w:pPr>
      <w:bookmarkStart w:id="1280" w:name="_Toc18664"/>
      <w:r>
        <w:rPr>
          <w:rFonts w:ascii="Arial" w:hAnsi="Arial" w:cs="Arial"/>
          <w:b/>
          <w:sz w:val="20"/>
          <w:szCs w:val="21"/>
        </w:rPr>
        <w:t>（二）实践部分（30学时）</w:t>
      </w:r>
      <w:bookmarkEnd w:id="1280"/>
    </w:p>
    <w:p>
      <w:pPr>
        <w:spacing w:line="340" w:lineRule="exact"/>
        <w:rPr>
          <w:rFonts w:ascii="Arial" w:hAnsi="Arial" w:cs="Arial"/>
          <w:b/>
          <w:sz w:val="20"/>
        </w:rPr>
      </w:pPr>
      <w:r>
        <w:rPr>
          <w:rFonts w:ascii="Arial" w:hAnsi="Arial" w:cs="Arial"/>
          <w:b/>
          <w:sz w:val="20"/>
        </w:rPr>
        <w:t>1</w:t>
      </w:r>
      <w:r>
        <w:rPr>
          <w:rFonts w:hint="eastAsia" w:ascii="Arial" w:hAnsi="Arial" w:cs="Arial"/>
          <w:b/>
          <w:sz w:val="20"/>
        </w:rPr>
        <w:t>．板羽球</w:t>
      </w:r>
      <w:r>
        <w:rPr>
          <w:rFonts w:ascii="Arial" w:hAnsi="Arial" w:cs="Arial"/>
          <w:b/>
          <w:sz w:val="20"/>
        </w:rPr>
        <w:t>基本技术（10学时）</w:t>
      </w:r>
    </w:p>
    <w:p>
      <w:pPr>
        <w:spacing w:line="300" w:lineRule="auto"/>
        <w:ind w:firstLine="200" w:firstLineChars="100"/>
      </w:pPr>
      <w:r>
        <w:rPr>
          <w:rFonts w:ascii="Arial" w:hAnsi="Arial" w:cs="Arial"/>
          <w:sz w:val="20"/>
          <w:szCs w:val="21"/>
        </w:rPr>
        <w:t>（1）</w:t>
      </w:r>
      <w:r>
        <w:rPr>
          <w:rFonts w:hint="eastAsia"/>
        </w:rPr>
        <w:t>单打主要的技术：</w:t>
      </w:r>
    </w:p>
    <w:p>
      <w:pPr>
        <w:tabs>
          <w:tab w:val="left" w:pos="780"/>
        </w:tabs>
        <w:spacing w:line="300" w:lineRule="auto"/>
        <w:ind w:firstLine="420" w:firstLineChars="200"/>
      </w:pPr>
      <w:r>
        <w:rPr>
          <w:rFonts w:hint="eastAsia"/>
        </w:rPr>
        <w:t>①发球：正手发后场高远球；正、反手发平高球；正、反手发近网球；</w:t>
      </w:r>
    </w:p>
    <w:p>
      <w:pPr>
        <w:tabs>
          <w:tab w:val="left" w:pos="780"/>
        </w:tabs>
        <w:spacing w:line="300" w:lineRule="auto"/>
        <w:ind w:firstLine="420" w:firstLineChars="200"/>
      </w:pPr>
      <w:r>
        <w:rPr>
          <w:rFonts w:hint="eastAsia"/>
        </w:rPr>
        <w:t>②击球发：正、反拍击高远球；杀球；劈杀球；吊球（轻吊、劈吊球）；放网前球；搓球；挑高球；抽球；平挡球</w:t>
      </w:r>
    </w:p>
    <w:p>
      <w:pPr>
        <w:tabs>
          <w:tab w:val="left" w:pos="780"/>
        </w:tabs>
        <w:spacing w:line="300" w:lineRule="auto"/>
        <w:ind w:firstLine="420" w:firstLineChars="200"/>
      </w:pPr>
      <w:r>
        <w:rPr>
          <w:rFonts w:hint="eastAsia" w:ascii="宋体" w:hAnsi="宋体" w:cs="宋体"/>
          <w:lang w:eastAsia="ja-JP"/>
        </w:rPr>
        <w:t>③</w:t>
      </w:r>
      <w:r>
        <w:rPr>
          <w:rFonts w:hint="eastAsia"/>
        </w:rPr>
        <w:t>步法：跨步；垫步；交叉步；并步；蹬跳步；上网步法（交叉步上网步法、并步上网步法）；后退步法（介绍）；两侧移动步法</w:t>
      </w:r>
    </w:p>
    <w:p>
      <w:pPr>
        <w:spacing w:line="340" w:lineRule="exact"/>
        <w:rPr>
          <w:rFonts w:ascii="Arial" w:hAnsi="Arial" w:cs="Arial"/>
          <w:sz w:val="20"/>
          <w:szCs w:val="21"/>
        </w:rPr>
      </w:pPr>
    </w:p>
    <w:p>
      <w:pPr>
        <w:spacing w:line="300" w:lineRule="auto"/>
        <w:ind w:firstLine="200" w:firstLineChars="100"/>
      </w:pPr>
      <w:r>
        <w:rPr>
          <w:rFonts w:ascii="Arial" w:hAnsi="Arial" w:cs="Arial"/>
          <w:sz w:val="20"/>
          <w:szCs w:val="21"/>
        </w:rPr>
        <w:t>（2）</w:t>
      </w:r>
      <w:r>
        <w:rPr>
          <w:rFonts w:hint="eastAsia"/>
        </w:rPr>
        <w:t>主要的比赛战术：</w:t>
      </w:r>
    </w:p>
    <w:p>
      <w:pPr>
        <w:spacing w:line="300" w:lineRule="auto"/>
        <w:ind w:firstLine="420" w:firstLineChars="200"/>
      </w:pPr>
      <w:r>
        <w:rPr>
          <w:rFonts w:hint="eastAsia"/>
        </w:rPr>
        <w:t>①单打战术：</w:t>
      </w:r>
    </w:p>
    <w:p>
      <w:pPr>
        <w:spacing w:line="300" w:lineRule="auto"/>
        <w:ind w:left="420" w:firstLine="105" w:firstLineChars="50"/>
      </w:pPr>
      <w:r>
        <w:rPr>
          <w:rFonts w:hint="eastAsia"/>
        </w:rPr>
        <w:t>压后场战术；发球抢攻战术；控制网球战术；对角线战术；</w:t>
      </w:r>
    </w:p>
    <w:p>
      <w:pPr>
        <w:spacing w:line="300" w:lineRule="auto"/>
        <w:ind w:firstLine="420" w:firstLineChars="200"/>
      </w:pPr>
      <w:r>
        <w:rPr>
          <w:rFonts w:hint="eastAsia" w:ascii="宋体" w:hAnsi="宋体" w:cs="宋体"/>
          <w:lang w:eastAsia="ja-JP"/>
        </w:rPr>
        <w:t>③</w:t>
      </w:r>
      <w:r>
        <w:rPr>
          <w:rFonts w:hint="eastAsia"/>
        </w:rPr>
        <w:t>单打打法类型：</w:t>
      </w:r>
    </w:p>
    <w:p>
      <w:pPr>
        <w:tabs>
          <w:tab w:val="left" w:pos="795"/>
        </w:tabs>
        <w:spacing w:line="300" w:lineRule="auto"/>
        <w:ind w:firstLine="525" w:firstLineChars="250"/>
      </w:pPr>
      <w:r>
        <w:rPr>
          <w:rFonts w:hint="eastAsia"/>
        </w:rPr>
        <w:t>快速拉吊结合突击型；后场下压控制网前型；压底线结合吊杀型；守中反攻型</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w:t>
      </w:r>
    </w:p>
    <w:p>
      <w:pPr>
        <w:spacing w:line="340" w:lineRule="exact"/>
        <w:ind w:firstLine="201" w:firstLineChars="100"/>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w:t>
      </w:r>
      <w:r>
        <w:rPr>
          <w:rFonts w:hint="eastAsia" w:ascii="Arial" w:hAnsi="Arial" w:cs="Arial"/>
          <w:b/>
          <w:sz w:val="20"/>
        </w:rPr>
        <w:t>．板羽球</w:t>
      </w:r>
      <w:r>
        <w:rPr>
          <w:rFonts w:ascii="Arial" w:hAnsi="Arial" w:cs="Arial"/>
          <w:b/>
          <w:sz w:val="20"/>
        </w:rPr>
        <w:t>基本战术及比赛方法（6学时）</w:t>
      </w:r>
    </w:p>
    <w:p>
      <w:pPr>
        <w:spacing w:line="340" w:lineRule="exact"/>
        <w:rPr>
          <w:rFonts w:ascii="Arial" w:hAnsi="Arial" w:cs="Arial"/>
          <w:sz w:val="20"/>
          <w:szCs w:val="21"/>
        </w:rPr>
      </w:pPr>
      <w:r>
        <w:rPr>
          <w:rFonts w:ascii="Arial" w:hAnsi="Arial" w:cs="Arial"/>
          <w:sz w:val="20"/>
          <w:szCs w:val="21"/>
        </w:rPr>
        <w:t>（1）单打发球及接发球站位</w:t>
      </w:r>
    </w:p>
    <w:p>
      <w:pPr>
        <w:spacing w:line="340" w:lineRule="exact"/>
        <w:rPr>
          <w:rFonts w:ascii="Arial" w:hAnsi="Arial" w:cs="Arial"/>
          <w:sz w:val="20"/>
          <w:szCs w:val="21"/>
        </w:rPr>
      </w:pPr>
      <w:r>
        <w:rPr>
          <w:rFonts w:ascii="Arial" w:hAnsi="Arial" w:cs="Arial"/>
          <w:sz w:val="20"/>
          <w:szCs w:val="21"/>
        </w:rPr>
        <w:t>（2）比赛场地；一般比赛方法及规则；单比分计算。</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掌握</w:t>
      </w:r>
      <w:r>
        <w:rPr>
          <w:rFonts w:hint="eastAsia" w:ascii="Arial" w:hAnsi="Arial" w:cs="Arial"/>
          <w:sz w:val="20"/>
          <w:szCs w:val="21"/>
        </w:rPr>
        <w:t>板羽球</w:t>
      </w:r>
      <w:r>
        <w:rPr>
          <w:rFonts w:ascii="Arial" w:hAnsi="Arial" w:cs="Arial"/>
          <w:sz w:val="20"/>
          <w:szCs w:val="21"/>
        </w:rPr>
        <w:t>比赛的基本方法及了解其基本规则，熟悉</w:t>
      </w:r>
      <w:r>
        <w:rPr>
          <w:rFonts w:hint="eastAsia" w:ascii="Arial" w:hAnsi="Arial" w:cs="Arial"/>
          <w:sz w:val="20"/>
          <w:szCs w:val="21"/>
        </w:rPr>
        <w:t>板羽球</w:t>
      </w:r>
      <w:r>
        <w:rPr>
          <w:rFonts w:ascii="Arial" w:hAnsi="Arial" w:cs="Arial"/>
          <w:sz w:val="20"/>
          <w:szCs w:val="21"/>
        </w:rPr>
        <w:t>比赛发球与接发球站位及轮换方法，基本了解</w:t>
      </w:r>
      <w:r>
        <w:rPr>
          <w:rFonts w:hint="eastAsia" w:ascii="Arial" w:hAnsi="Arial" w:cs="Arial"/>
          <w:sz w:val="20"/>
          <w:szCs w:val="21"/>
        </w:rPr>
        <w:t>板羽球</w:t>
      </w:r>
      <w:r>
        <w:rPr>
          <w:rFonts w:ascii="Arial" w:hAnsi="Arial" w:cs="Arial"/>
          <w:sz w:val="20"/>
          <w:szCs w:val="21"/>
        </w:rPr>
        <w:t>比赛的特点。</w:t>
      </w:r>
    </w:p>
    <w:p>
      <w:pPr>
        <w:spacing w:line="340" w:lineRule="exact"/>
        <w:ind w:firstLine="201" w:firstLineChars="100"/>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w:t>
      </w:r>
      <w:r>
        <w:rPr>
          <w:rFonts w:hint="eastAsia" w:ascii="Arial" w:hAnsi="Arial" w:cs="Arial"/>
          <w:b/>
          <w:sz w:val="20"/>
        </w:rPr>
        <w:t>．</w:t>
      </w:r>
      <w:r>
        <w:rPr>
          <w:rFonts w:ascii="Arial" w:hAnsi="Arial" w:cs="Arial"/>
          <w:b/>
          <w:sz w:val="20"/>
        </w:rPr>
        <w:t>体能练习与体质测试（6学时）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ind w:firstLine="201" w:firstLineChars="100"/>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pPr>
        <w:spacing w:line="340" w:lineRule="exact"/>
        <w:rPr>
          <w:rFonts w:ascii="Arial" w:hAnsi="Arial" w:cs="Arial"/>
          <w:b/>
          <w:sz w:val="20"/>
        </w:rPr>
      </w:pPr>
      <w:r>
        <w:rPr>
          <w:rFonts w:ascii="Arial" w:hAnsi="Arial" w:cs="Arial"/>
          <w:b/>
          <w:sz w:val="20"/>
        </w:rPr>
        <w:t>4</w:t>
      </w:r>
      <w:r>
        <w:rPr>
          <w:rFonts w:hint="eastAsia" w:ascii="Arial" w:hAnsi="Arial" w:cs="Arial"/>
          <w:b/>
          <w:sz w:val="20"/>
        </w:rPr>
        <w:t>．</w:t>
      </w:r>
      <w:r>
        <w:rPr>
          <w:rFonts w:ascii="Arial" w:hAnsi="Arial" w:cs="Arial"/>
          <w:b/>
          <w:sz w:val="20"/>
        </w:rPr>
        <w:t>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ind w:firstLine="201" w:firstLineChars="100"/>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ind w:firstLine="201" w:firstLineChars="100"/>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pPr>
        <w:spacing w:line="340" w:lineRule="exact"/>
        <w:rPr>
          <w:rFonts w:ascii="Arial" w:hAnsi="Arial" w:cs="Arial"/>
          <w:b/>
          <w:sz w:val="20"/>
        </w:rPr>
      </w:pPr>
      <w:r>
        <w:rPr>
          <w:rFonts w:ascii="Arial" w:hAnsi="Arial" w:cs="Arial"/>
          <w:b/>
          <w:sz w:val="20"/>
        </w:rPr>
        <w:t>5</w:t>
      </w:r>
      <w:r>
        <w:rPr>
          <w:rFonts w:hint="eastAsia" w:ascii="Arial" w:hAnsi="Arial" w:cs="Arial"/>
          <w:b/>
          <w:sz w:val="20"/>
        </w:rPr>
        <w:t>．</w:t>
      </w:r>
      <w:r>
        <w:rPr>
          <w:rFonts w:ascii="Arial" w:hAnsi="Arial" w:cs="Arial"/>
          <w:b/>
          <w:sz w:val="20"/>
        </w:rPr>
        <w:t>考核与机动（8学时）</w:t>
      </w:r>
    </w:p>
    <w:p>
      <w:pPr>
        <w:snapToGrid w:val="0"/>
        <w:spacing w:line="340" w:lineRule="exact"/>
        <w:ind w:right="2520"/>
        <w:jc w:val="left"/>
        <w:rPr>
          <w:rFonts w:ascii="Arial" w:hAnsi="Arial" w:cs="Arial"/>
          <w:sz w:val="20"/>
        </w:rPr>
      </w:pPr>
      <w:r>
        <w:rPr>
          <w:rFonts w:hint="eastAsia" w:ascii="Arial" w:hAnsi="Arial" w:cs="Arial"/>
          <w:sz w:val="20"/>
        </w:rPr>
        <w:t>（1）板羽球</w:t>
      </w:r>
      <w:r>
        <w:rPr>
          <w:rFonts w:ascii="Arial" w:hAnsi="Arial" w:cs="Arial"/>
          <w:sz w:val="20"/>
        </w:rPr>
        <w:t>基本技术考核。</w:t>
      </w:r>
    </w:p>
    <w:p>
      <w:pPr>
        <w:snapToGrid w:val="0"/>
        <w:spacing w:line="340" w:lineRule="exact"/>
        <w:ind w:right="2520"/>
        <w:jc w:val="left"/>
        <w:rPr>
          <w:rFonts w:ascii="Arial" w:hAnsi="Arial" w:cs="Arial"/>
          <w:sz w:val="20"/>
        </w:rPr>
      </w:pPr>
      <w:r>
        <w:rPr>
          <w:rFonts w:hint="eastAsia" w:ascii="Arial" w:hAnsi="Arial" w:cs="Arial"/>
          <w:sz w:val="20"/>
        </w:rPr>
        <w:t>（2）</w:t>
      </w:r>
      <w:r>
        <w:rPr>
          <w:rFonts w:ascii="Arial" w:hAnsi="Arial" w:cs="Arial"/>
          <w:sz w:val="20"/>
        </w:rPr>
        <w:t>《国家学生体质健康标准》男女各测试七个项目。</w:t>
      </w:r>
    </w:p>
    <w:p>
      <w:pPr>
        <w:snapToGrid w:val="0"/>
        <w:spacing w:before="156" w:beforeLines="50" w:line="340" w:lineRule="exact"/>
        <w:ind w:right="2517"/>
        <w:rPr>
          <w:rFonts w:ascii="Arial" w:hAnsi="Arial" w:eastAsia="黑体" w:cs="Arial"/>
          <w:sz w:val="24"/>
        </w:rPr>
      </w:pPr>
      <w:r>
        <w:rPr>
          <w:rFonts w:ascii="Arial" w:hAnsi="Arial" w:eastAsia="黑体" w:cs="Arial"/>
          <w:sz w:val="24"/>
        </w:rPr>
        <w:t>六、评价方式与成绩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0" name="文本框 25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5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1LM/O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tbl>
      <w:tblPr>
        <w:tblStyle w:val="10"/>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sz w:val="20"/>
              </w:rPr>
            </w:pPr>
            <w:r>
              <w:rPr>
                <w:rFonts w:hint="eastAsia" w:ascii="Arial" w:hAnsi="Arial" w:cs="Arial"/>
                <w:sz w:val="20"/>
                <w:szCs w:val="21"/>
              </w:rPr>
              <w:t>板羽球</w:t>
            </w:r>
            <w:r>
              <w:rPr>
                <w:rFonts w:ascii="Arial" w:hAnsi="Arial" w:cs="Arial"/>
                <w:sz w:val="20"/>
                <w:szCs w:val="21"/>
              </w:rPr>
              <w:t>基本技术考核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《国家学生体质健康标准》测试评价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line="340" w:lineRule="exact"/>
        <w:rPr>
          <w:rFonts w:ascii="Arial" w:hAnsi="Arial" w:cs="Arial"/>
          <w:b/>
          <w:bCs/>
          <w:sz w:val="20"/>
        </w:rPr>
      </w:pPr>
    </w:p>
    <w:p>
      <w:pPr>
        <w:spacing w:line="340" w:lineRule="exact"/>
        <w:rPr>
          <w:rFonts w:ascii="Arial" w:hAnsi="Arial" w:cs="Arial"/>
          <w:sz w:val="20"/>
          <w:szCs w:val="22"/>
        </w:rPr>
      </w:pPr>
      <w:r>
        <w:rPr>
          <w:rFonts w:ascii="Arial" w:hAnsi="Arial" w:cs="Arial"/>
          <w:b/>
          <w:bCs/>
          <w:sz w:val="20"/>
        </w:rPr>
        <w:t>（一）“X1”的评价方式：</w:t>
      </w:r>
      <w:r>
        <w:rPr>
          <w:rFonts w:hint="eastAsia" w:ascii="Arial" w:hAnsi="Arial" w:cs="Arial"/>
          <w:sz w:val="20"/>
          <w:szCs w:val="22"/>
        </w:rPr>
        <w:t>板羽球</w:t>
      </w:r>
      <w:r>
        <w:rPr>
          <w:rFonts w:ascii="Arial" w:hAnsi="Arial" w:cs="Arial"/>
          <w:sz w:val="20"/>
          <w:szCs w:val="22"/>
        </w:rPr>
        <w:t>专项的评价方式（满分100分，占40%）</w:t>
      </w:r>
    </w:p>
    <w:p>
      <w:pPr>
        <w:spacing w:line="340" w:lineRule="exact"/>
        <w:ind w:firstLine="301" w:firstLineChars="150"/>
        <w:rPr>
          <w:rFonts w:ascii="Arial" w:hAnsi="Arial" w:cs="Arial"/>
          <w:b/>
          <w:sz w:val="20"/>
          <w:szCs w:val="22"/>
        </w:rPr>
      </w:pPr>
      <w:r>
        <w:rPr>
          <w:rFonts w:hint="eastAsia" w:ascii="Arial" w:hAnsi="Arial" w:cs="Arial"/>
          <w:b/>
          <w:sz w:val="20"/>
          <w:szCs w:val="22"/>
        </w:rPr>
        <w:t>1．</w:t>
      </w:r>
      <w:r>
        <w:rPr>
          <w:rFonts w:ascii="Arial" w:hAnsi="Arial" w:cs="Arial"/>
          <w:b/>
          <w:sz w:val="20"/>
          <w:szCs w:val="22"/>
        </w:rPr>
        <w:t>正手发球</w:t>
      </w:r>
      <w:r>
        <w:rPr>
          <w:rFonts w:hint="eastAsia" w:ascii="Arial" w:hAnsi="Arial" w:cs="Arial"/>
          <w:b/>
          <w:sz w:val="20"/>
          <w:szCs w:val="22"/>
        </w:rPr>
        <w:t>到规定区域</w:t>
      </w:r>
      <w:r>
        <w:rPr>
          <w:rFonts w:ascii="Arial" w:hAnsi="Arial" w:cs="Arial"/>
          <w:b/>
          <w:sz w:val="20"/>
          <w:szCs w:val="22"/>
        </w:rPr>
        <w:t>（50分）</w:t>
      </w:r>
    </w:p>
    <w:p>
      <w:pPr>
        <w:spacing w:line="340" w:lineRule="exact"/>
        <w:ind w:left="99" w:leftChars="47" w:firstLine="100" w:firstLineChars="50"/>
        <w:rPr>
          <w:rFonts w:ascii="Arial" w:hAnsi="Arial" w:cs="Arial"/>
          <w:sz w:val="20"/>
          <w:szCs w:val="22"/>
        </w:rPr>
      </w:pPr>
      <w:r>
        <w:rPr>
          <w:rFonts w:ascii="Arial" w:hAnsi="Arial" w:cs="Arial"/>
          <w:b/>
          <w:sz w:val="20"/>
          <w:szCs w:val="22"/>
        </w:rPr>
        <w:t>考核方法：</w:t>
      </w:r>
      <w:r>
        <w:rPr>
          <w:rFonts w:ascii="Arial" w:hAnsi="Arial" w:cs="Arial"/>
          <w:sz w:val="20"/>
          <w:szCs w:val="22"/>
        </w:rPr>
        <w:t>站在前发球线以外向对面发正手发高远球，然后根据球的落点区域评定达标分（25分）和发球的动作和球的飞行线路评定技术评分（25分）。发5个球选取最好的两个评定。</w:t>
      </w:r>
    </w:p>
    <w:p>
      <w:pPr>
        <w:spacing w:line="340" w:lineRule="exact"/>
        <w:ind w:firstLine="300" w:firstLineChars="150"/>
        <w:rPr>
          <w:rFonts w:ascii="Arial" w:hAnsi="Arial" w:cs="Arial"/>
          <w:sz w:val="20"/>
          <w:szCs w:val="22"/>
        </w:rPr>
      </w:pPr>
      <w:r>
        <w:rPr>
          <w:rFonts w:hint="eastAsia" w:ascii="Arial" w:hAnsi="Arial" w:cs="Arial"/>
          <w:sz w:val="20"/>
          <w:szCs w:val="22"/>
        </w:rPr>
        <w:t>（1）</w:t>
      </w:r>
      <w:r>
        <w:rPr>
          <w:rFonts w:ascii="Arial" w:hAnsi="Arial" w:cs="Arial"/>
          <w:sz w:val="20"/>
          <w:szCs w:val="22"/>
        </w:rPr>
        <w:t>达标评分（25分）</w:t>
      </w:r>
    </w:p>
    <w:p>
      <w:pPr>
        <w:spacing w:line="340" w:lineRule="exact"/>
        <w:ind w:firstLine="400" w:firstLineChars="200"/>
        <w:rPr>
          <w:rFonts w:ascii="Arial" w:hAnsi="Arial" w:cs="Arial"/>
          <w:sz w:val="20"/>
          <w:szCs w:val="22"/>
        </w:rPr>
      </w:pPr>
      <w:r>
        <w:rPr>
          <w:rFonts w:ascii="Arial" w:hAnsi="Arial" w:cs="Arial"/>
          <w:sz w:val="20"/>
          <w:szCs w:val="22"/>
        </w:rPr>
        <w:t>球的落点在端线和后发球线之间为25分，以后每向后退0.4米扣3分。</w:t>
      </w:r>
    </w:p>
    <w:p>
      <w:pPr>
        <w:spacing w:line="340" w:lineRule="exact"/>
        <w:ind w:firstLine="300" w:firstLineChars="150"/>
        <w:rPr>
          <w:rFonts w:ascii="Arial" w:hAnsi="Arial" w:cs="Arial"/>
          <w:sz w:val="20"/>
          <w:szCs w:val="22"/>
        </w:rPr>
      </w:pPr>
      <w:r>
        <w:rPr>
          <w:rFonts w:hint="eastAsia" w:ascii="Arial" w:hAnsi="Arial" w:cs="Arial"/>
          <w:sz w:val="20"/>
          <w:szCs w:val="22"/>
        </w:rPr>
        <w:t>（2）</w:t>
      </w:r>
      <w:r>
        <w:rPr>
          <w:rFonts w:ascii="Arial" w:hAnsi="Arial" w:cs="Arial"/>
          <w:sz w:val="20"/>
          <w:szCs w:val="22"/>
        </w:rPr>
        <w:t>技评评分（25分）</w:t>
      </w:r>
    </w:p>
    <w:p>
      <w:pPr>
        <w:spacing w:before="156" w:beforeLines="50" w:line="340" w:lineRule="exact"/>
        <w:jc w:val="center"/>
        <w:outlineLvl w:val="9"/>
        <w:rPr>
          <w:rFonts w:ascii="Arial" w:hAnsi="Arial" w:cs="Arial"/>
          <w:bCs/>
          <w:sz w:val="20"/>
          <w:szCs w:val="21"/>
        </w:rPr>
      </w:pPr>
      <w:r>
        <w:rPr>
          <w:rFonts w:hint="eastAsia"/>
        </w:rPr>
        <w:t xml:space="preserve">   </w:t>
      </w:r>
      <w:bookmarkStart w:id="1281" w:name="_Toc19605"/>
      <w:r>
        <w:rPr>
          <w:rFonts w:hint="eastAsia"/>
        </w:rPr>
        <w:t>正反手发球到规定区域共10个球</w:t>
      </w:r>
      <w:r>
        <w:t>一览</w:t>
      </w:r>
      <w:r>
        <w:rPr>
          <w:rFonts w:ascii="Arial" w:hAnsi="Arial" w:cs="Arial"/>
          <w:bCs/>
          <w:sz w:val="20"/>
          <w:szCs w:val="21"/>
        </w:rPr>
        <w:t>表</w:t>
      </w:r>
      <w:bookmarkEnd w:id="1281"/>
    </w:p>
    <w:tbl>
      <w:tblPr>
        <w:tblStyle w:val="1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4320"/>
        <w:gridCol w:w="11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分数</w:t>
            </w:r>
          </w:p>
        </w:tc>
        <w:tc>
          <w:tcPr>
            <w:tcW w:w="4320" w:type="dxa"/>
            <w:tcBorders>
              <w:top w:val="single" w:color="auto" w:sz="4" w:space="0"/>
              <w:left w:val="single" w:color="auto" w:sz="4" w:space="0"/>
              <w:bottom w:val="single" w:color="auto" w:sz="4" w:space="0"/>
              <w:right w:val="single" w:color="auto" w:sz="4" w:space="0"/>
            </w:tcBorders>
          </w:tcPr>
          <w:p>
            <w:pPr>
              <w:jc w:val="center"/>
            </w:pPr>
            <w:r>
              <w:rPr>
                <w:rFonts w:hint="eastAsia"/>
              </w:rPr>
              <w:t>技</w:t>
            </w:r>
            <w:r>
              <w:t xml:space="preserve"> </w:t>
            </w:r>
            <w:r>
              <w:rPr>
                <w:rFonts w:hint="eastAsia"/>
              </w:rPr>
              <w:t>术</w:t>
            </w:r>
            <w:r>
              <w:t xml:space="preserve"> </w:t>
            </w:r>
            <w:r>
              <w:rPr>
                <w:rFonts w:hint="eastAsia"/>
              </w:rPr>
              <w:t>评</w:t>
            </w:r>
            <w:r>
              <w:t xml:space="preserve"> </w:t>
            </w:r>
            <w:r>
              <w:rPr>
                <w:rFonts w:hint="eastAsia"/>
              </w:rPr>
              <w:t>定</w:t>
            </w:r>
          </w:p>
        </w:tc>
        <w:tc>
          <w:tcPr>
            <w:tcW w:w="1151" w:type="dxa"/>
            <w:tcBorders>
              <w:top w:val="single" w:color="auto" w:sz="4" w:space="0"/>
              <w:left w:val="single" w:color="auto" w:sz="4" w:space="0"/>
              <w:bottom w:val="single" w:color="auto" w:sz="4" w:space="0"/>
              <w:right w:val="single" w:color="auto" w:sz="4" w:space="0"/>
            </w:tcBorders>
          </w:tcPr>
          <w:p>
            <w:pPr>
              <w:jc w:val="center"/>
            </w:pPr>
            <w:r>
              <w:rPr>
                <w:rFonts w:hint="eastAsia"/>
              </w:rPr>
              <w:t>达标（个）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50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动作协调、到位、完整，落点精确</w:t>
            </w:r>
          </w:p>
        </w:tc>
        <w:tc>
          <w:tcPr>
            <w:tcW w:w="1151" w:type="dxa"/>
            <w:tcBorders>
              <w:top w:val="single" w:color="auto" w:sz="4" w:space="0"/>
              <w:left w:val="single" w:color="auto" w:sz="4" w:space="0"/>
              <w:bottom w:val="single" w:color="auto" w:sz="4" w:space="0"/>
              <w:right w:val="single" w:color="auto" w:sz="4" w:space="0"/>
            </w:tcBorders>
          </w:tcPr>
          <w:p>
            <w:pPr>
              <w:jc w:val="center"/>
            </w:pPr>
            <w: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45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动作协调、到位、较完整，落点精确</w:t>
            </w:r>
          </w:p>
        </w:tc>
        <w:tc>
          <w:tcPr>
            <w:tcW w:w="1151" w:type="dxa"/>
            <w:tcBorders>
              <w:top w:val="single" w:color="auto" w:sz="4" w:space="0"/>
              <w:left w:val="single" w:color="auto" w:sz="4" w:space="0"/>
              <w:bottom w:val="single" w:color="auto" w:sz="4" w:space="0"/>
              <w:right w:val="single" w:color="auto" w:sz="4" w:space="0"/>
            </w:tcBorders>
          </w:tcPr>
          <w:p>
            <w:pPr>
              <w:jc w:val="center"/>
            </w:pPr>
            <w: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40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动作协调、较到位、完整，落点较精确</w:t>
            </w:r>
          </w:p>
        </w:tc>
        <w:tc>
          <w:tcPr>
            <w:tcW w:w="1151" w:type="dxa"/>
            <w:tcBorders>
              <w:top w:val="single" w:color="auto" w:sz="4" w:space="0"/>
              <w:left w:val="single" w:color="auto" w:sz="4" w:space="0"/>
              <w:bottom w:val="single" w:color="auto" w:sz="4" w:space="0"/>
              <w:right w:val="single" w:color="auto" w:sz="4" w:space="0"/>
            </w:tcBorders>
          </w:tcPr>
          <w:p>
            <w:pPr>
              <w:jc w:val="center"/>
            </w:pPr>
            <w:r>
              <w:t>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35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动作较协调、较到位、完整，落点一般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30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动作一般、较到位、完整，落点一般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25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动作一般、落点一般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20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动作一般、落点较差或动作较差、落点一般</w:t>
            </w:r>
          </w:p>
        </w:tc>
        <w:tc>
          <w:tcPr>
            <w:tcW w:w="1151" w:type="dxa"/>
            <w:tcBorders>
              <w:top w:val="single" w:color="auto" w:sz="4" w:space="0"/>
              <w:left w:val="single" w:color="auto" w:sz="4" w:space="0"/>
              <w:bottom w:val="single" w:color="auto" w:sz="4" w:space="0"/>
              <w:right w:val="single" w:color="auto" w:sz="4" w:space="0"/>
            </w:tcBorders>
          </w:tcPr>
          <w:p>
            <w:pPr>
              <w:jc w:val="center"/>
            </w:pPr>
            <w: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15</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动作较差、落点较差</w:t>
            </w:r>
          </w:p>
        </w:tc>
        <w:tc>
          <w:tcPr>
            <w:tcW w:w="1151" w:type="dxa"/>
            <w:tcBorders>
              <w:top w:val="single" w:color="auto" w:sz="4" w:space="0"/>
              <w:left w:val="single" w:color="auto" w:sz="4" w:space="0"/>
              <w:bottom w:val="single" w:color="auto" w:sz="4" w:space="0"/>
              <w:right w:val="single" w:color="auto" w:sz="4" w:space="0"/>
            </w:tcBorders>
          </w:tcPr>
          <w:p>
            <w:pPr>
              <w:jc w:val="center"/>
            </w:pPr>
            <w: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tcPr>
          <w:p>
            <w:pPr>
              <w:jc w:val="center"/>
            </w:pPr>
            <w:r>
              <w:rPr>
                <w:rFonts w:hint="eastAsia"/>
              </w:rPr>
              <w:t>10</w:t>
            </w:r>
          </w:p>
        </w:tc>
        <w:tc>
          <w:tcPr>
            <w:tcW w:w="4320" w:type="dxa"/>
            <w:tcBorders>
              <w:top w:val="single" w:color="auto" w:sz="4" w:space="0"/>
              <w:left w:val="single" w:color="auto" w:sz="4" w:space="0"/>
              <w:bottom w:val="single" w:color="auto" w:sz="4" w:space="0"/>
              <w:right w:val="single" w:color="auto" w:sz="4" w:space="0"/>
            </w:tcBorders>
          </w:tcPr>
          <w:p>
            <w:r>
              <w:rPr>
                <w:rFonts w:hint="eastAsia"/>
              </w:rPr>
              <w:t>动作很差、落点较差或动作较差、落点很差、</w:t>
            </w:r>
          </w:p>
        </w:tc>
        <w:tc>
          <w:tcPr>
            <w:tcW w:w="1151" w:type="dxa"/>
            <w:tcBorders>
              <w:top w:val="single" w:color="auto" w:sz="4" w:space="0"/>
              <w:left w:val="single" w:color="auto" w:sz="4" w:space="0"/>
              <w:bottom w:val="single" w:color="auto" w:sz="4" w:space="0"/>
              <w:right w:val="single" w:color="auto" w:sz="4" w:space="0"/>
            </w:tcBorders>
          </w:tcPr>
          <w:p>
            <w:r>
              <w:t xml:space="preserve">  </w:t>
            </w:r>
            <w:r>
              <w:rPr>
                <w:rFonts w:hint="eastAsia"/>
              </w:rPr>
              <w:t xml:space="preserve">  </w:t>
            </w:r>
            <w:r>
              <w:t>1</w:t>
            </w:r>
          </w:p>
        </w:tc>
      </w:tr>
    </w:tbl>
    <w:p>
      <w:pPr>
        <w:spacing w:line="340" w:lineRule="exact"/>
        <w:ind w:firstLine="301" w:firstLineChars="150"/>
        <w:rPr>
          <w:rFonts w:ascii="Arial" w:hAnsi="Arial" w:cs="Arial"/>
          <w:b/>
          <w:sz w:val="20"/>
          <w:szCs w:val="22"/>
        </w:rPr>
      </w:pPr>
    </w:p>
    <w:p>
      <w:pPr>
        <w:spacing w:line="340" w:lineRule="exact"/>
        <w:ind w:firstLine="301" w:firstLineChars="150"/>
        <w:rPr>
          <w:rFonts w:ascii="Arial" w:hAnsi="Arial" w:cs="Arial"/>
          <w:b/>
          <w:sz w:val="20"/>
          <w:szCs w:val="22"/>
        </w:rPr>
      </w:pPr>
    </w:p>
    <w:p>
      <w:pPr>
        <w:spacing w:line="340" w:lineRule="exact"/>
        <w:ind w:firstLine="301" w:firstLineChars="150"/>
        <w:rPr>
          <w:rFonts w:ascii="Arial" w:hAnsi="Arial" w:cs="Arial"/>
          <w:b/>
          <w:sz w:val="20"/>
          <w:szCs w:val="22"/>
        </w:rPr>
      </w:pPr>
      <w:r>
        <w:rPr>
          <w:rFonts w:hint="eastAsia" w:ascii="Arial" w:hAnsi="Arial" w:cs="Arial"/>
          <w:b/>
          <w:sz w:val="20"/>
          <w:szCs w:val="22"/>
        </w:rPr>
        <w:t xml:space="preserve">2. </w:t>
      </w:r>
      <w:r>
        <w:rPr>
          <w:rFonts w:ascii="Arial" w:hAnsi="Arial" w:cs="Arial"/>
          <w:b/>
          <w:sz w:val="20"/>
          <w:szCs w:val="22"/>
        </w:rPr>
        <w:t>比赛、组织比赛的综合能力（50分）</w:t>
      </w:r>
    </w:p>
    <w:p>
      <w:pPr>
        <w:spacing w:line="340" w:lineRule="exact"/>
        <w:ind w:firstLine="400" w:firstLineChars="200"/>
        <w:rPr>
          <w:rFonts w:ascii="Arial" w:hAnsi="Arial" w:cs="Arial"/>
          <w:sz w:val="20"/>
          <w:szCs w:val="22"/>
        </w:rPr>
      </w:pPr>
      <w:r>
        <w:rPr>
          <w:rFonts w:ascii="Arial" w:hAnsi="Arial" w:cs="Arial"/>
          <w:sz w:val="20"/>
          <w:szCs w:val="22"/>
        </w:rPr>
        <w:t>标准：</w:t>
      </w:r>
    </w:p>
    <w:tbl>
      <w:tblPr>
        <w:tblStyle w:val="11"/>
        <w:tblpPr w:leftFromText="180" w:rightFromText="180" w:vertAnchor="text" w:horzAnchor="page" w:tblpX="2663"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1.</w:t>
            </w:r>
            <w:r>
              <w:rPr>
                <w:rFonts w:ascii="Arial" w:hAnsi="Arial" w:cs="Arial"/>
                <w:sz w:val="20"/>
                <w:szCs w:val="22"/>
              </w:rPr>
              <w:t>能较好掌握基本技能进行对抗，对比赛规则熟悉，值裁能力强</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50-40分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2.</w:t>
            </w:r>
            <w:r>
              <w:rPr>
                <w:rFonts w:ascii="Arial" w:hAnsi="Arial" w:cs="Arial"/>
                <w:sz w:val="20"/>
                <w:szCs w:val="22"/>
              </w:rPr>
              <w:t>运用技能比赛能力一般，对比赛规则较熟悉，值裁能力较好</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39-30分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3.</w:t>
            </w:r>
            <w:r>
              <w:rPr>
                <w:rFonts w:ascii="Arial" w:hAnsi="Arial" w:cs="Arial"/>
                <w:sz w:val="20"/>
                <w:szCs w:val="22"/>
              </w:rPr>
              <w:t>基本技能掌握运用到比赛中较差，对比赛规则不熟悉，值裁能力一般</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29-20分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4.</w:t>
            </w:r>
            <w:r>
              <w:rPr>
                <w:rFonts w:ascii="Arial" w:hAnsi="Arial" w:cs="Arial"/>
                <w:sz w:val="20"/>
                <w:szCs w:val="22"/>
              </w:rPr>
              <w:t>没有掌握基本动作，无法对抗，无法运用规则值裁</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20分以下</w:t>
            </w:r>
          </w:p>
          <w:p>
            <w:pPr>
              <w:spacing w:line="340" w:lineRule="exact"/>
              <w:rPr>
                <w:rFonts w:ascii="Arial" w:hAnsi="Arial" w:cs="Arial"/>
                <w:sz w:val="20"/>
                <w:szCs w:val="22"/>
              </w:rPr>
            </w:pPr>
          </w:p>
        </w:tc>
      </w:tr>
    </w:tbl>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p>
    <w:p>
      <w:pPr>
        <w:spacing w:line="340" w:lineRule="exact"/>
        <w:ind w:firstLine="400" w:firstLineChars="200"/>
        <w:rPr>
          <w:rFonts w:ascii="Arial" w:hAnsi="Arial" w:cs="Arial"/>
          <w:color w:val="FF0000"/>
          <w:sz w:val="20"/>
          <w:szCs w:val="22"/>
        </w:rPr>
      </w:pPr>
      <w:r>
        <w:rPr>
          <w:rFonts w:ascii="Arial" w:hAnsi="Arial" w:cs="Arial"/>
          <w:color w:val="FF0000"/>
          <w:sz w:val="20"/>
          <w:szCs w:val="22"/>
        </w:rPr>
        <w:t xml:space="preserve">           </w:t>
      </w:r>
    </w:p>
    <w:p>
      <w:pPr>
        <w:spacing w:line="340" w:lineRule="exact"/>
        <w:rPr>
          <w:rFonts w:ascii="Arial" w:hAnsi="Arial" w:cs="Arial"/>
          <w:sz w:val="20"/>
          <w:szCs w:val="22"/>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1" name="文本框 25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5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XkCE9A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yOc5JYZp&#10;7Pnx18/j7/vjnx+kuLiOGnXOlxh6525htDxuI+G+AR3/SIX0SdfDSVfRB8LxMC/y+RyBCEdfcTWd&#10;Xybhs4fbDnx4L6wmcVNRwL4lOdn+ow+YEUP/hcRk3ipZr6VSyYDt5p0CsmfY43X6Ysl45VGYMjHY&#10;2HhtcMeTLDIbuMRd6Df9SHBj6wNKgy8FC2otfKekwzmpqP+2YyAoUR8MNuI6n83iYCVjdnFZoAHn&#10;ns25hxmOUBUd2Bn7dhdsIxPDmH7IOVaFHU8sxumMI3Vup6iHF7n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jXkC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ascii="Arial" w:hAnsi="Arial" w:cs="Arial"/>
          <w:sz w:val="20"/>
          <w:lang w:val="zh-TW"/>
        </w:rPr>
        <w:t>《国家学生体质健康标准》测试评价（满分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p>
    <w:p>
      <w:pPr>
        <w:spacing w:line="340" w:lineRule="exact"/>
        <w:ind w:firstLine="200" w:firstLineChars="100"/>
        <w:rPr>
          <w:rFonts w:ascii="Arial" w:hAnsi="Arial" w:cs="Arial"/>
          <w:sz w:val="20"/>
        </w:rPr>
      </w:pPr>
      <w:r>
        <w:rPr>
          <w:rFonts w:ascii="Arial" w:hAnsi="Arial" w:cs="Arial"/>
          <w:sz w:val="20"/>
          <w:lang w:val="zh-TW"/>
        </w:rPr>
        <w:t>撰写人：</w:t>
      </w:r>
      <w:r>
        <w:rPr>
          <w:rFonts w:hint="eastAsia" w:ascii="Arial" w:hAnsi="Arial" w:cs="Arial"/>
          <w:sz w:val="20"/>
        </w:rPr>
        <w:t>王琤</w:t>
      </w:r>
      <w:r>
        <w:rPr>
          <w:rFonts w:ascii="Arial" w:hAnsi="Arial" w:cs="Arial"/>
          <w:sz w:val="20"/>
          <w:lang w:val="zh-TW"/>
        </w:rPr>
        <w:t xml:space="preserve">             主任审核签名： </w:t>
      </w:r>
      <w:r>
        <w:rPr>
          <w:rFonts w:hint="eastAsia"/>
          <w:color w:val="000000"/>
          <w:sz w:val="20"/>
          <w:szCs w:val="22"/>
        </w:rPr>
        <w:drawing>
          <wp:inline distT="0" distB="0" distL="0" distR="0">
            <wp:extent cx="480060" cy="149860"/>
            <wp:effectExtent l="0" t="0" r="7620" b="2540"/>
            <wp:docPr id="2" name="图片 2" descr="刘彬 电子签名"/>
            <wp:cNvGraphicFramePr/>
            <a:graphic xmlns:a="http://schemas.openxmlformats.org/drawingml/2006/main">
              <a:graphicData uri="http://schemas.openxmlformats.org/drawingml/2006/picture">
                <pic:pic xmlns:pic="http://schemas.openxmlformats.org/drawingml/2006/picture">
                  <pic:nvPicPr>
                    <pic:cNvPr id="2" name="图片 2" descr="刘彬 电子签名"/>
                    <pic:cNvPicPr/>
                  </pic:nvPicPr>
                  <pic:blipFill>
                    <a:blip r:embed="rId8" cstate="print"/>
                    <a:srcRect/>
                    <a:stretch>
                      <a:fillRect/>
                    </a:stretch>
                  </pic:blipFill>
                  <pic:spPr>
                    <a:xfrm>
                      <a:off x="0" y="0"/>
                      <a:ext cx="480060" cy="149860"/>
                    </a:xfrm>
                    <a:prstGeom prst="rect">
                      <a:avLst/>
                    </a:prstGeom>
                    <a:ln>
                      <a:noFill/>
                    </a:ln>
                  </pic:spPr>
                </pic:pic>
              </a:graphicData>
            </a:graphic>
          </wp:inline>
        </w:drawing>
      </w:r>
      <w:r>
        <w:rPr>
          <w:rFonts w:ascii="Arial" w:hAnsi="Arial" w:cs="Arial"/>
          <w:sz w:val="20"/>
          <w:lang w:val="zh-TW"/>
        </w:rPr>
        <w:t xml:space="preserve">             审核时间:</w:t>
      </w:r>
      <w:r>
        <w:rPr>
          <w:rFonts w:ascii="Arial" w:hAnsi="Arial" w:cs="Arial"/>
          <w:sz w:val="20"/>
        </w:rPr>
        <w:t xml:space="preserve"> </w:t>
      </w:r>
      <w:r>
        <w:rPr>
          <w:rFonts w:hint="eastAsia" w:ascii="Arial" w:hAnsi="Arial" w:cs="Arial"/>
          <w:sz w:val="20"/>
        </w:rPr>
        <w:t>2022</w:t>
      </w:r>
      <w:r>
        <w:rPr>
          <w:rFonts w:ascii="Arial" w:hAnsi="Arial" w:cs="Arial"/>
          <w:sz w:val="20"/>
        </w:rPr>
        <w:t>.</w:t>
      </w:r>
      <w:r>
        <w:rPr>
          <w:rFonts w:hint="eastAsia" w:ascii="Arial" w:hAnsi="Arial" w:cs="Arial"/>
          <w:sz w:val="20"/>
        </w:rPr>
        <w:t>01</w:t>
      </w:r>
    </w:p>
    <w:p>
      <w:pPr>
        <w:spacing w:line="320" w:lineRule="exact"/>
        <w:rPr>
          <w:szCs w:val="21"/>
        </w:rPr>
        <w:sectPr>
          <w:pgSz w:w="11906" w:h="16838"/>
          <w:pgMar w:top="1440" w:right="1800" w:bottom="1134" w:left="1800" w:header="850" w:footer="850" w:gutter="0"/>
          <w:cols w:space="425" w:num="1"/>
          <w:docGrid w:type="lines" w:linePitch="312" w:charSpace="0"/>
        </w:sectPr>
      </w:pPr>
    </w:p>
    <w:p>
      <w:pPr>
        <w:rPr>
          <w:color w:val="000000"/>
          <w:sz w:val="20"/>
          <w:szCs w:val="22"/>
        </w:rPr>
      </w:pPr>
    </w:p>
    <w:p>
      <w:pPr>
        <w:jc w:val="center"/>
        <w:outlineLvl w:val="0"/>
        <w:rPr>
          <w:rFonts w:ascii="Arial" w:hAnsi="Arial" w:cs="Arial"/>
          <w:b/>
          <w:bCs/>
          <w:color w:val="000000"/>
          <w:sz w:val="28"/>
          <w:szCs w:val="28"/>
          <w:lang w:val="zh-CN"/>
        </w:rPr>
      </w:pPr>
      <w:bookmarkStart w:id="1282" w:name="_Toc6037"/>
      <w:bookmarkStart w:id="1283" w:name="_Toc30870"/>
      <w:bookmarkStart w:id="1284" w:name="_Toc1891"/>
      <w:r>
        <w:rPr>
          <w:rFonts w:ascii="Arial" w:hAnsi="Arial" w:cs="Arial"/>
          <w:b/>
          <w:bCs/>
          <w:color w:val="000000"/>
          <w:sz w:val="28"/>
          <w:szCs w:val="28"/>
          <w:lang w:val="zh-CN"/>
        </w:rPr>
        <w:t>【击剑2】</w:t>
      </w:r>
      <w:bookmarkEnd w:id="1226"/>
      <w:bookmarkEnd w:id="1227"/>
      <w:bookmarkEnd w:id="1228"/>
      <w:bookmarkEnd w:id="1282"/>
      <w:bookmarkEnd w:id="1283"/>
      <w:bookmarkEnd w:id="1284"/>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1285" w:name="_Toc4115"/>
      <w:bookmarkStart w:id="1286" w:name="_Toc31332"/>
      <w:bookmarkStart w:id="1287" w:name="_Toc3567"/>
      <w:bookmarkStart w:id="1288" w:name="_Toc22111"/>
      <w:r>
        <w:rPr>
          <w:rFonts w:ascii="Arial" w:hAnsi="Arial" w:cs="Arial"/>
          <w:b/>
          <w:bCs/>
          <w:color w:val="000000"/>
          <w:sz w:val="28"/>
          <w:szCs w:val="28"/>
          <w:lang w:val="zh-CN"/>
        </w:rPr>
        <w:t>【</w:t>
      </w:r>
      <w:r>
        <w:rPr>
          <w:rFonts w:ascii="Arial" w:hAnsi="Arial" w:cs="Arial"/>
          <w:b/>
          <w:bCs/>
          <w:color w:val="000000"/>
          <w:sz w:val="28"/>
          <w:szCs w:val="28"/>
        </w:rPr>
        <w:t>Fencing 2</w:t>
      </w:r>
      <w:r>
        <w:rPr>
          <w:rFonts w:ascii="Arial" w:hAnsi="Arial" w:cs="Arial"/>
          <w:b/>
          <w:bCs/>
          <w:color w:val="000000"/>
          <w:sz w:val="28"/>
          <w:szCs w:val="28"/>
          <w:lang w:val="zh-CN"/>
        </w:rPr>
        <w:t>】</w:t>
      </w:r>
      <w:bookmarkEnd w:id="1285"/>
      <w:bookmarkEnd w:id="1286"/>
      <w:bookmarkEnd w:id="1287"/>
      <w:bookmarkEnd w:id="1288"/>
    </w:p>
    <w:p>
      <w:pPr>
        <w:autoSpaceDE w:val="0"/>
        <w:autoSpaceDN w:val="0"/>
        <w:adjustRightInd w:val="0"/>
        <w:spacing w:before="156" w:beforeLines="50" w:after="156" w:afterLines="50" w:line="340" w:lineRule="exact"/>
        <w:rPr>
          <w:rFonts w:ascii="Arial" w:hAnsi="Arial" w:eastAsia="黑体" w:cs="Arial"/>
          <w:b/>
          <w:bCs/>
          <w:color w:val="007F7F"/>
          <w:sz w:val="30"/>
          <w:szCs w:val="30"/>
        </w:rPr>
      </w:pPr>
      <w:bookmarkStart w:id="1289" w:name="_Toc120"/>
      <w:bookmarkStart w:id="1290" w:name="_Toc14666"/>
      <w:r>
        <w:rPr>
          <w:rFonts w:ascii="Arial" w:hAnsi="Arial" w:eastAsia="黑体" w:cs="Arial"/>
          <w:sz w:val="24"/>
          <w:szCs w:val="24"/>
          <w:lang w:val="zh-CN"/>
        </w:rPr>
        <w:t>一、基本信息</w:t>
      </w:r>
      <w:bookmarkEnd w:id="1289"/>
      <w:bookmarkEnd w:id="129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2" name="文本框 15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5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4LoK2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2100079</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Cs w:val="21"/>
        </w:rPr>
      </w:pPr>
      <w:r>
        <w:rPr>
          <w:rFonts w:ascii="Arial" w:hAnsi="Arial" w:cs="Arial"/>
          <w:b/>
          <w:bCs/>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【林恬、汪洪波主编.《新编高校体育与健康教程》.航空工业出版社，2013年版】</w:t>
      </w:r>
    </w:p>
    <w:p>
      <w:pPr>
        <w:snapToGrid w:val="0"/>
        <w:spacing w:line="340" w:lineRule="exact"/>
        <w:ind w:firstLine="800" w:firstLineChars="400"/>
        <w:rPr>
          <w:rFonts w:ascii="Arial" w:hAnsi="Arial" w:cs="Arial"/>
          <w:color w:val="000000"/>
          <w:sz w:val="20"/>
        </w:rPr>
      </w:pPr>
      <w:r>
        <w:rPr>
          <w:rFonts w:ascii="Arial" w:hAnsi="Arial" w:cs="Arial"/>
          <w:color w:val="000000"/>
          <w:sz w:val="20"/>
        </w:rPr>
        <w:t xml:space="preserve"> 【舒建平</w:t>
      </w:r>
      <w:r>
        <w:rPr>
          <w:rFonts w:ascii="Arial" w:hAnsi="Arial" w:cs="Arial"/>
          <w:sz w:val="20"/>
          <w:lang w:val="zh-TW" w:eastAsia="zh-TW"/>
        </w:rPr>
        <w:t>《</w:t>
      </w:r>
      <w:r>
        <w:rPr>
          <w:rFonts w:ascii="Arial" w:hAnsi="Arial" w:cs="Arial"/>
          <w:sz w:val="20"/>
          <w:lang w:val="zh-TW"/>
        </w:rPr>
        <w:t>大众击剑</w:t>
      </w:r>
      <w:r>
        <w:rPr>
          <w:rFonts w:ascii="Arial" w:hAnsi="Arial" w:cs="Arial"/>
          <w:color w:val="000000"/>
          <w:sz w:val="20"/>
        </w:rPr>
        <w:t>》编委会编著</w:t>
      </w:r>
      <w:r>
        <w:rPr>
          <w:rFonts w:ascii="Arial" w:hAnsi="Arial" w:cs="Arial"/>
          <w:sz w:val="20"/>
        </w:rPr>
        <w:t>．</w:t>
      </w:r>
      <w:r>
        <w:rPr>
          <w:rFonts w:ascii="Arial" w:hAnsi="Arial" w:cs="Arial"/>
          <w:color w:val="000000"/>
          <w:sz w:val="20"/>
        </w:rPr>
        <w:t>人民教育出版社，2007年】</w:t>
      </w:r>
    </w:p>
    <w:p>
      <w:pPr>
        <w:snapToGrid w:val="0"/>
        <w:spacing w:line="340" w:lineRule="exact"/>
        <w:ind w:left="718" w:leftChars="342" w:firstLine="200" w:firstLineChars="100"/>
        <w:rPr>
          <w:rFonts w:ascii="Arial" w:hAnsi="Arial" w:cs="Arial"/>
          <w:sz w:val="20"/>
          <w:lang w:val="zh-CN"/>
        </w:rPr>
      </w:pPr>
      <w:r>
        <w:rPr>
          <w:rFonts w:ascii="Arial" w:hAnsi="Arial" w:cs="Arial"/>
          <w:sz w:val="20"/>
          <w:lang w:val="zh-CN"/>
        </w:rPr>
        <w:t>【</w:t>
      </w:r>
      <w:r>
        <w:rPr>
          <w:rFonts w:ascii="Arial" w:hAnsi="Arial" w:cs="Arial"/>
          <w:sz w:val="20"/>
        </w:rPr>
        <w:t>赵传杰、费正伟主编．《击剑竞赛组织与裁判法指导》．复旦大学出版社，2017</w:t>
      </w:r>
      <w:r>
        <w:rPr>
          <w:rFonts w:ascii="Arial" w:hAnsi="Arial" w:cs="Arial"/>
          <w:sz w:val="20"/>
          <w:lang w:val="zh-CN"/>
        </w:rPr>
        <w:t>年版】</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eastAsia="黑体" w:cs="Arial"/>
          <w:b/>
          <w:bCs/>
          <w:color w:val="000000"/>
          <w:sz w:val="20"/>
          <w:szCs w:val="24"/>
        </w:rPr>
      </w:pPr>
      <w:bookmarkStart w:id="1291" w:name="_Toc1909"/>
      <w:bookmarkStart w:id="1292" w:name="_Toc17495"/>
      <w:bookmarkStart w:id="1293" w:name="_Toc22662"/>
      <w:bookmarkStart w:id="1294" w:name="_Toc5961"/>
      <w:r>
        <w:rPr>
          <w:rFonts w:ascii="Arial" w:hAnsi="Arial" w:eastAsia="黑体" w:cs="Arial"/>
          <w:sz w:val="24"/>
          <w:szCs w:val="24"/>
          <w:lang w:val="zh-CN"/>
        </w:rPr>
        <w:t>二、课程简介</w:t>
      </w:r>
      <w:bookmarkEnd w:id="1291"/>
      <w:bookmarkEnd w:id="1292"/>
      <w:bookmarkEnd w:id="1293"/>
      <w:bookmarkEnd w:id="1294"/>
    </w:p>
    <w:p>
      <w:pPr>
        <w:widowControl/>
        <w:shd w:val="clear" w:color="auto" w:fill="FFFFFF"/>
        <w:spacing w:line="340" w:lineRule="exact"/>
        <w:jc w:val="left"/>
        <w:rPr>
          <w:rFonts w:ascii="Arial" w:hAnsi="Arial" w:cs="Arial"/>
          <w:kern w:val="0"/>
          <w:sz w:val="20"/>
          <w:szCs w:val="24"/>
        </w:rPr>
      </w:pPr>
      <w:r>
        <w:rPr>
          <w:rFonts w:ascii="Arial" w:hAnsi="Arial" w:cs="Arial"/>
          <w:color w:val="000000"/>
          <w:sz w:val="20"/>
          <w:lang w:val="zh-CN"/>
        </w:rPr>
        <w:t xml:space="preserve">    击剑是两人持剑按规则以劈刺动作进行攻防格斗的一项体育运动，包括花剑、重剑、佩剑3个剑种。击剑是从古代</w:t>
      </w:r>
      <w:r>
        <w:fldChar w:fldCharType="begin"/>
      </w:r>
      <w:r>
        <w:instrText xml:space="preserve"> HYPERLINK "http://baike.baidu.com/view/249966.htm" \t "_blank" </w:instrText>
      </w:r>
      <w:r>
        <w:fldChar w:fldCharType="separate"/>
      </w:r>
      <w:r>
        <w:rPr>
          <w:rFonts w:ascii="Arial" w:hAnsi="Arial" w:cs="Arial"/>
          <w:color w:val="000000"/>
          <w:sz w:val="20"/>
          <w:lang w:val="zh-CN"/>
        </w:rPr>
        <w:t>剑术</w:t>
      </w:r>
      <w:r>
        <w:rPr>
          <w:rFonts w:ascii="Arial" w:hAnsi="Arial" w:cs="Arial"/>
          <w:color w:val="000000"/>
          <w:sz w:val="20"/>
          <w:lang w:val="zh-CN"/>
        </w:rPr>
        <w:fldChar w:fldCharType="end"/>
      </w:r>
      <w:r>
        <w:rPr>
          <w:rFonts w:ascii="Arial" w:hAnsi="Arial" w:cs="Arial"/>
          <w:color w:val="000000"/>
          <w:sz w:val="20"/>
          <w:lang w:val="zh-CN"/>
        </w:rPr>
        <w:t>决斗中发展起来的一项</w:t>
      </w:r>
      <w:r>
        <w:fldChar w:fldCharType="begin"/>
      </w:r>
      <w:r>
        <w:instrText xml:space="preserve"> HYPERLINK "http://baike.baidu.com/view/1207235.htm" \t "_blank" </w:instrText>
      </w:r>
      <w:r>
        <w:fldChar w:fldCharType="separate"/>
      </w:r>
      <w:r>
        <w:rPr>
          <w:rFonts w:ascii="Arial" w:hAnsi="Arial" w:cs="Arial"/>
          <w:color w:val="000000"/>
          <w:sz w:val="20"/>
          <w:lang w:val="zh-CN"/>
        </w:rPr>
        <w:t>体育项目</w:t>
      </w:r>
      <w:r>
        <w:rPr>
          <w:rFonts w:ascii="Arial" w:hAnsi="Arial" w:cs="Arial"/>
          <w:color w:val="000000"/>
          <w:sz w:val="20"/>
          <w:lang w:val="zh-CN"/>
        </w:rPr>
        <w:fldChar w:fldCharType="end"/>
      </w:r>
      <w:r>
        <w:rPr>
          <w:rFonts w:ascii="Arial" w:hAnsi="Arial" w:cs="Arial"/>
          <w:color w:val="000000"/>
          <w:sz w:val="20"/>
          <w:lang w:val="zh-CN"/>
        </w:rPr>
        <w:t>，它结合优雅的动作和灵活的</w:t>
      </w:r>
      <w:r>
        <w:fldChar w:fldCharType="begin"/>
      </w:r>
      <w:r>
        <w:instrText xml:space="preserve"> HYPERLINK "http://baike.baidu.com/view/300.htm" \t "_blank" </w:instrText>
      </w:r>
      <w:r>
        <w:fldChar w:fldCharType="separate"/>
      </w:r>
      <w:r>
        <w:rPr>
          <w:rFonts w:ascii="Arial" w:hAnsi="Arial" w:cs="Arial"/>
          <w:color w:val="000000"/>
          <w:sz w:val="20"/>
          <w:lang w:val="zh-CN"/>
        </w:rPr>
        <w:t>战术</w:t>
      </w:r>
      <w:r>
        <w:rPr>
          <w:rFonts w:ascii="Arial" w:hAnsi="Arial" w:cs="Arial"/>
          <w:color w:val="000000"/>
          <w:sz w:val="20"/>
          <w:lang w:val="zh-CN"/>
        </w:rPr>
        <w:fldChar w:fldCharType="end"/>
      </w:r>
      <w:r>
        <w:rPr>
          <w:rFonts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295" w:name="_Toc19426"/>
      <w:bookmarkStart w:id="1296" w:name="_Toc9323"/>
      <w:bookmarkStart w:id="1297" w:name="_Toc5315"/>
      <w:bookmarkStart w:id="1298" w:name="_Toc19796"/>
      <w:r>
        <w:rPr>
          <w:rFonts w:ascii="Arial" w:hAnsi="Arial" w:eastAsia="黑体" w:cs="Arial"/>
          <w:sz w:val="24"/>
          <w:szCs w:val="24"/>
          <w:lang w:val="zh-CN"/>
        </w:rPr>
        <w:t>三、选课建议</w:t>
      </w:r>
      <w:bookmarkEnd w:id="1295"/>
      <w:bookmarkEnd w:id="1296"/>
      <w:bookmarkEnd w:id="1297"/>
      <w:bookmarkEnd w:id="1298"/>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bookmarkStart w:id="1299" w:name="_Toc31578"/>
      <w:bookmarkStart w:id="1300" w:name="_Toc18548"/>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ind w:firstLine="400" w:firstLineChars="200"/>
        <w:jc w:val="left"/>
        <w:rPr>
          <w:rFonts w:ascii="Arial" w:hAnsi="Arial" w:cs="Arial"/>
          <w:sz w:val="20"/>
        </w:rPr>
      </w:pPr>
    </w:p>
    <w:p>
      <w:pPr>
        <w:widowControl/>
        <w:spacing w:line="340" w:lineRule="exact"/>
        <w:jc w:val="left"/>
        <w:rPr>
          <w:rFonts w:ascii="Arial" w:hAnsi="Arial" w:eastAsia="黑体" w:cs="Arial"/>
          <w:sz w:val="24"/>
        </w:rPr>
      </w:pPr>
      <w:r>
        <w:rPr>
          <w:rFonts w:ascii="Arial" w:hAnsi="Arial" w:eastAsia="黑体" w:cs="Arial"/>
          <w:sz w:val="24"/>
          <w:szCs w:val="24"/>
        </w:rPr>
        <w:t>四、</w:t>
      </w:r>
      <w:r>
        <w:rPr>
          <w:rFonts w:ascii="Arial" w:hAnsi="Arial" w:eastAsia="黑体" w:cs="Arial"/>
          <w:sz w:val="24"/>
        </w:rPr>
        <w:t>课程目标/课程预期学习成果</w:t>
      </w:r>
      <w:bookmarkEnd w:id="1299"/>
      <w:bookmarkEnd w:id="130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3" name="文本框 15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5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xYaeQ/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p>
    <w:tbl>
      <w:tblPr>
        <w:tblStyle w:val="10"/>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912"/>
        <w:gridCol w:w="197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1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7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1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7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12" w:type="dxa"/>
            <w:shd w:val="clear" w:color="auto" w:fill="auto"/>
          </w:tcPr>
          <w:p>
            <w:pPr>
              <w:spacing w:line="240" w:lineRule="exact"/>
              <w:jc w:val="left"/>
              <w:rPr>
                <w:rFonts w:ascii="Arial" w:hAnsi="Arial" w:cs="Arial"/>
                <w:kern w:val="0"/>
                <w:sz w:val="20"/>
              </w:rPr>
            </w:pPr>
            <w:r>
              <w:rPr>
                <w:rFonts w:ascii="Arial" w:hAnsi="Arial" w:cs="Arial"/>
                <w:sz w:val="20"/>
              </w:rPr>
              <w:t>了解、掌握击剑运动技能，提高全面身体素质和比赛能力，为终身体育打下良好基础。</w:t>
            </w:r>
          </w:p>
        </w:tc>
        <w:tc>
          <w:tcPr>
            <w:tcW w:w="1976" w:type="dxa"/>
            <w:shd w:val="clear" w:color="auto" w:fill="auto"/>
          </w:tcPr>
          <w:p>
            <w:pPr>
              <w:snapToGrid w:val="0"/>
              <w:spacing w:line="240" w:lineRule="exact"/>
              <w:jc w:val="left"/>
              <w:rPr>
                <w:rFonts w:ascii="Arial" w:hAnsi="Arial" w:cs="Arial"/>
                <w:sz w:val="20"/>
              </w:rPr>
            </w:pPr>
            <w:r>
              <w:rPr>
                <w:rFonts w:ascii="Arial" w:hAnsi="Arial" w:cs="Arial"/>
                <w:sz w:val="20"/>
              </w:rPr>
              <w:t>课堂讲解、示范，学生练习，模拟比赛</w:t>
            </w:r>
          </w:p>
        </w:tc>
        <w:tc>
          <w:tcPr>
            <w:tcW w:w="1667" w:type="dxa"/>
            <w:shd w:val="clear" w:color="auto" w:fill="auto"/>
          </w:tcPr>
          <w:p>
            <w:pPr>
              <w:snapToGrid w:val="0"/>
              <w:spacing w:line="240" w:lineRule="exact"/>
              <w:jc w:val="left"/>
              <w:rPr>
                <w:rFonts w:ascii="Arial" w:hAnsi="Arial" w:cs="Arial"/>
                <w:sz w:val="20"/>
              </w:rPr>
            </w:pPr>
            <w:r>
              <w:rPr>
                <w:rFonts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1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7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1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97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outlineLvl w:val="9"/>
        <w:rPr>
          <w:rFonts w:ascii="Arial" w:hAnsi="Arial" w:eastAsia="黑体" w:cs="Arial"/>
          <w:sz w:val="24"/>
          <w:szCs w:val="24"/>
          <w:lang w:val="zh-CN"/>
        </w:rPr>
      </w:pPr>
      <w:bookmarkStart w:id="1301" w:name="_Toc31113"/>
      <w:bookmarkStart w:id="1302" w:name="_Toc6679"/>
      <w:bookmarkStart w:id="1303" w:name="_Toc23860"/>
      <w:bookmarkStart w:id="1304" w:name="_Toc24799"/>
      <w:r>
        <w:rPr>
          <w:rFonts w:ascii="Arial" w:hAnsi="Arial" w:eastAsia="黑体" w:cs="Arial"/>
          <w:sz w:val="24"/>
          <w:szCs w:val="24"/>
          <w:lang w:val="zh-CN"/>
        </w:rPr>
        <w:t>五、课程内容</w:t>
      </w:r>
      <w:bookmarkEnd w:id="1301"/>
      <w:bookmarkEnd w:id="1302"/>
      <w:bookmarkEnd w:id="1303"/>
      <w:bookmarkEnd w:id="1304"/>
    </w:p>
    <w:p>
      <w:pPr>
        <w:numPr>
          <w:ilvl w:val="0"/>
          <w:numId w:val="8"/>
        </w:numPr>
        <w:spacing w:line="340" w:lineRule="exact"/>
        <w:jc w:val="center"/>
        <w:rPr>
          <w:rFonts w:ascii="Arial" w:hAnsi="Arial" w:cs="Arial"/>
          <w:b/>
          <w:sz w:val="20"/>
        </w:rPr>
      </w:pPr>
      <w:r>
        <w:rPr>
          <w:rFonts w:ascii="Arial" w:hAnsi="Arial" w:cs="Arial"/>
          <w:b/>
          <w:sz w:val="20"/>
        </w:rPr>
        <w:t>理论部分（2学时）</w:t>
      </w:r>
    </w:p>
    <w:p>
      <w:pPr>
        <w:spacing w:line="340" w:lineRule="exact"/>
        <w:rPr>
          <w:rFonts w:ascii="Arial" w:hAnsi="Arial" w:cs="Arial"/>
          <w:sz w:val="20"/>
        </w:rPr>
      </w:pPr>
      <w:r>
        <w:rPr>
          <w:rFonts w:ascii="Arial" w:hAnsi="Arial" w:cs="Arial"/>
          <w:b/>
          <w:sz w:val="20"/>
        </w:rPr>
        <w:t>1、</w:t>
      </w:r>
      <w:r>
        <w:rPr>
          <w:rFonts w:ascii="Arial" w:hAnsi="Arial" w:cs="Arial"/>
          <w:sz w:val="20"/>
        </w:rPr>
        <w:t>导言</w:t>
      </w:r>
    </w:p>
    <w:p>
      <w:pPr>
        <w:spacing w:line="340" w:lineRule="exact"/>
        <w:ind w:firstLine="400" w:firstLineChars="200"/>
        <w:rPr>
          <w:rFonts w:ascii="Arial" w:hAnsi="Arial" w:cs="Arial"/>
          <w:b/>
          <w:sz w:val="20"/>
        </w:rPr>
      </w:pPr>
      <w:r>
        <w:rPr>
          <w:rFonts w:ascii="Arial" w:hAnsi="Arial" w:cs="Arial"/>
          <w:sz w:val="20"/>
        </w:rPr>
        <w:t>课程介绍、评价方法、基本要求、课外练习、注意事项等</w:t>
      </w:r>
    </w:p>
    <w:p>
      <w:pPr>
        <w:spacing w:line="340" w:lineRule="exact"/>
        <w:rPr>
          <w:rFonts w:ascii="Arial" w:hAnsi="Arial" w:cs="Arial"/>
          <w:sz w:val="20"/>
        </w:rPr>
      </w:pPr>
      <w:r>
        <w:rPr>
          <w:rFonts w:ascii="Arial" w:hAnsi="Arial" w:cs="Arial"/>
          <w:sz w:val="20"/>
        </w:rPr>
        <w:t>2、击剑运动概述</w:t>
      </w:r>
    </w:p>
    <w:p>
      <w:pPr>
        <w:spacing w:line="340" w:lineRule="exact"/>
        <w:rPr>
          <w:rFonts w:ascii="Arial" w:hAnsi="Arial" w:cs="Arial"/>
          <w:kern w:val="0"/>
          <w:sz w:val="20"/>
        </w:rPr>
      </w:pPr>
      <w:r>
        <w:rPr>
          <w:rFonts w:ascii="Arial" w:hAnsi="Arial" w:cs="Arial"/>
          <w:sz w:val="20"/>
        </w:rPr>
        <w:t>（1）击剑运动的起源、演变与发展</w:t>
      </w:r>
      <w:r>
        <w:rPr>
          <w:rFonts w:ascii="Arial" w:hAnsi="Arial" w:cs="Arial"/>
          <w:kern w:val="0"/>
          <w:sz w:val="20"/>
        </w:rPr>
        <w:t>,</w:t>
      </w:r>
      <w:r>
        <w:rPr>
          <w:rFonts w:ascii="Arial" w:hAnsi="Arial" w:cs="Arial"/>
          <w:sz w:val="20"/>
        </w:rPr>
        <w:t>击剑运动的特点与锻炼价值</w:t>
      </w:r>
    </w:p>
    <w:p>
      <w:pPr>
        <w:spacing w:line="340" w:lineRule="exact"/>
        <w:rPr>
          <w:rFonts w:ascii="Arial" w:hAnsi="Arial" w:cs="Arial"/>
          <w:sz w:val="20"/>
        </w:rPr>
      </w:pPr>
      <w:r>
        <w:rPr>
          <w:rFonts w:ascii="Arial" w:hAnsi="Arial" w:cs="Arial"/>
          <w:sz w:val="20"/>
        </w:rPr>
        <w:t>（2）击剑运动器材、竞赛方法与规则</w:t>
      </w:r>
    </w:p>
    <w:p>
      <w:pPr>
        <w:spacing w:line="340" w:lineRule="exact"/>
        <w:rPr>
          <w:rFonts w:ascii="Arial" w:hAnsi="Arial" w:cs="Arial"/>
          <w:sz w:val="20"/>
        </w:rPr>
      </w:pPr>
      <w:r>
        <w:rPr>
          <w:rFonts w:ascii="Arial" w:hAnsi="Arial" w:cs="Arial"/>
          <w:sz w:val="20"/>
        </w:rPr>
        <w:t>3、击剑运动的竞赛规则</w:t>
      </w:r>
    </w:p>
    <w:p>
      <w:pPr>
        <w:spacing w:line="340" w:lineRule="exact"/>
        <w:rPr>
          <w:rFonts w:ascii="Arial" w:hAnsi="Arial" w:cs="Arial"/>
          <w:kern w:val="0"/>
          <w:sz w:val="20"/>
        </w:rPr>
      </w:pPr>
      <w:r>
        <w:rPr>
          <w:rFonts w:ascii="Arial" w:hAnsi="Arial" w:cs="Arial"/>
          <w:sz w:val="20"/>
        </w:rPr>
        <w:t>（1）击剑运动的竞赛方法</w:t>
      </w:r>
    </w:p>
    <w:p>
      <w:pPr>
        <w:spacing w:line="340" w:lineRule="exact"/>
        <w:rPr>
          <w:rFonts w:ascii="Arial" w:hAnsi="Arial" w:cs="Arial"/>
          <w:sz w:val="20"/>
        </w:rPr>
      </w:pPr>
      <w:r>
        <w:rPr>
          <w:rFonts w:ascii="Arial" w:hAnsi="Arial" w:cs="Arial"/>
          <w:sz w:val="20"/>
        </w:rPr>
        <w:t>（2）击剑比赛赏析</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通过击剑运动的理论学习，</w:t>
      </w:r>
      <w:r>
        <w:rPr>
          <w:rFonts w:ascii="Arial" w:hAnsi="Arial" w:cs="Arial"/>
          <w:sz w:val="20"/>
        </w:rPr>
        <w:t>使学生了解击剑运动的起源、发展、分类及意义，掌握击剑运动的基本比赛规则，学会欣赏击剑运动。</w:t>
      </w:r>
    </w:p>
    <w:p>
      <w:pPr>
        <w:spacing w:line="340" w:lineRule="exact"/>
        <w:rPr>
          <w:rFonts w:ascii="Arial" w:hAnsi="Arial" w:cs="Arial"/>
          <w:sz w:val="20"/>
        </w:rPr>
      </w:pPr>
      <w:r>
        <w:rPr>
          <w:rFonts w:ascii="Arial" w:hAnsi="Arial" w:cs="Arial"/>
          <w:b/>
          <w:sz w:val="20"/>
        </w:rPr>
        <w:t>教学难点：</w:t>
      </w:r>
      <w:r>
        <w:rPr>
          <w:rFonts w:ascii="Arial" w:hAnsi="Arial" w:cs="Arial"/>
          <w:sz w:val="20"/>
        </w:rPr>
        <w:t>了解击剑运动的规则、竞赛方法、识别各种器材。</w:t>
      </w:r>
    </w:p>
    <w:p>
      <w:pPr>
        <w:spacing w:before="156" w:beforeLines="50" w:line="340" w:lineRule="exact"/>
        <w:jc w:val="center"/>
        <w:rPr>
          <w:rFonts w:ascii="Arial" w:hAnsi="Arial" w:cs="Arial"/>
          <w:b/>
          <w:sz w:val="20"/>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1、重剑基本技术学习（10学时）</w:t>
      </w:r>
    </w:p>
    <w:p>
      <w:pPr>
        <w:spacing w:line="340" w:lineRule="exact"/>
        <w:rPr>
          <w:rFonts w:ascii="Arial" w:hAnsi="Arial" w:cs="Arial"/>
          <w:sz w:val="20"/>
        </w:rPr>
      </w:pPr>
      <w:r>
        <w:rPr>
          <w:rFonts w:ascii="Arial" w:hAnsi="Arial" w:cs="Arial"/>
          <w:sz w:val="20"/>
        </w:rPr>
        <w:t xml:space="preserve">（1）实战预备姿势： </w:t>
      </w:r>
    </w:p>
    <w:p>
      <w:pPr>
        <w:spacing w:line="340" w:lineRule="exact"/>
        <w:rPr>
          <w:rFonts w:ascii="Arial" w:hAnsi="Arial" w:cs="Arial"/>
          <w:sz w:val="20"/>
        </w:rPr>
      </w:pPr>
      <w:r>
        <w:rPr>
          <w:rFonts w:ascii="Arial" w:hAnsi="Arial" w:cs="Arial"/>
          <w:sz w:val="20"/>
        </w:rPr>
        <w:t>（2）步法：向前一步、向后一步、弓步、跳步</w:t>
      </w:r>
    </w:p>
    <w:p>
      <w:pPr>
        <w:spacing w:line="340" w:lineRule="exact"/>
        <w:rPr>
          <w:rFonts w:ascii="Arial" w:hAnsi="Arial" w:cs="Arial"/>
          <w:sz w:val="20"/>
        </w:rPr>
      </w:pPr>
      <w:r>
        <w:rPr>
          <w:rFonts w:ascii="Arial" w:hAnsi="Arial" w:cs="Arial"/>
          <w:sz w:val="20"/>
        </w:rPr>
        <w:t>（3）刺法：向前一步刺、弓步刺、向前一步弓步刺、转移刺</w:t>
      </w:r>
    </w:p>
    <w:p>
      <w:pPr>
        <w:spacing w:line="340" w:lineRule="exact"/>
        <w:rPr>
          <w:rFonts w:ascii="Arial" w:hAnsi="Arial" w:cs="Arial"/>
          <w:sz w:val="20"/>
        </w:rPr>
      </w:pPr>
      <w:r>
        <w:rPr>
          <w:rFonts w:ascii="Arial" w:hAnsi="Arial" w:cs="Arial"/>
          <w:sz w:val="20"/>
        </w:rPr>
        <w:t>（4）防守：第四防守姿势、第六防守姿势</w:t>
      </w:r>
    </w:p>
    <w:p>
      <w:pPr>
        <w:spacing w:line="340" w:lineRule="exact"/>
        <w:rPr>
          <w:rFonts w:ascii="Arial" w:hAnsi="Arial" w:cs="Arial"/>
          <w:sz w:val="20"/>
        </w:rPr>
      </w:pPr>
      <w:r>
        <w:rPr>
          <w:rFonts w:ascii="Arial" w:hAnsi="Arial" w:cs="Arial"/>
          <w:sz w:val="20"/>
        </w:rPr>
        <w:t>（5）进攻：主动进攻、反攻</w:t>
      </w:r>
    </w:p>
    <w:p>
      <w:pPr>
        <w:spacing w:line="340" w:lineRule="exact"/>
        <w:rPr>
          <w:rFonts w:ascii="Arial" w:hAnsi="Arial" w:cs="Arial"/>
          <w:sz w:val="20"/>
        </w:rPr>
      </w:pPr>
      <w:r>
        <w:rPr>
          <w:rFonts w:ascii="Arial" w:hAnsi="Arial" w:cs="Arial"/>
          <w:sz w:val="20"/>
        </w:rPr>
        <w:t>（6）组合动作：防守还击</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通过重剑基本技术的学习,提高学生对击剑的兴趣，并且把掌握的击剑基本技术运用到比赛中。</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移动过程中，身体不要摇晃、中心不要起伏；刺靶时要先出手；防守动作不要抬肘；进攻果断，合理运动技术动作。</w:t>
      </w:r>
    </w:p>
    <w:p>
      <w:pPr>
        <w:spacing w:line="340" w:lineRule="exact"/>
        <w:rPr>
          <w:rFonts w:ascii="Arial" w:hAnsi="Arial" w:cs="Arial"/>
          <w:sz w:val="20"/>
        </w:rPr>
      </w:pPr>
      <w:r>
        <w:rPr>
          <w:rFonts w:ascii="Arial" w:hAnsi="Arial" w:cs="Arial"/>
          <w:sz w:val="20"/>
        </w:rPr>
        <w:t>2、教学比赛（10学时）</w:t>
      </w:r>
    </w:p>
    <w:p>
      <w:pPr>
        <w:spacing w:line="340" w:lineRule="exact"/>
        <w:rPr>
          <w:rFonts w:ascii="Arial" w:hAnsi="Arial" w:cs="Arial"/>
          <w:sz w:val="20"/>
        </w:rPr>
      </w:pPr>
      <w:r>
        <w:rPr>
          <w:rFonts w:ascii="Arial" w:hAnsi="Arial" w:cs="Arial"/>
          <w:sz w:val="20"/>
        </w:rPr>
        <w:t>（1）复习基本技术。</w:t>
      </w:r>
    </w:p>
    <w:p>
      <w:pPr>
        <w:spacing w:line="340" w:lineRule="exact"/>
        <w:rPr>
          <w:rFonts w:ascii="Arial" w:hAnsi="Arial" w:cs="Arial"/>
          <w:sz w:val="20"/>
        </w:rPr>
      </w:pPr>
      <w:r>
        <w:rPr>
          <w:rFonts w:ascii="Arial" w:hAnsi="Arial" w:cs="Arial"/>
          <w:sz w:val="20"/>
        </w:rPr>
        <w:t>（2）教师安排学生分组教学比赛。</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通过教学比赛检验学生击剑基本技术掌握情况，培养比赛意识，提高比赛能力，调动学生学习的积极性。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克服心理对剑的恐惧，出手果断，合理运动技术动作。</w:t>
      </w:r>
    </w:p>
    <w:p>
      <w:pPr>
        <w:spacing w:line="340" w:lineRule="exact"/>
        <w:rPr>
          <w:rFonts w:ascii="Arial" w:hAnsi="Arial" w:cs="Arial"/>
          <w:sz w:val="20"/>
        </w:rPr>
      </w:pPr>
      <w:r>
        <w:rPr>
          <w:rFonts w:ascii="Arial" w:hAnsi="Arial" w:cs="Arial"/>
          <w:sz w:val="20"/>
        </w:rPr>
        <w:t>3、体能练习（4学时）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4" name="文本框 15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5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mKQ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③1分钟跳绳 ④引体向上（女仰卧起坐）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调动学生积极练习以及练习的持续性。 </w:t>
      </w:r>
    </w:p>
    <w:p>
      <w:pPr>
        <w:spacing w:line="340" w:lineRule="exact"/>
        <w:rPr>
          <w:rFonts w:ascii="Arial" w:hAnsi="Arial" w:cs="Arial"/>
          <w:sz w:val="20"/>
        </w:rPr>
      </w:pPr>
      <w:r>
        <w:rPr>
          <w:rFonts w:ascii="Arial" w:hAnsi="Arial" w:cs="Arial"/>
          <w:sz w:val="20"/>
        </w:rPr>
        <w:t>4、有氧健身跑（2学时）</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w:t>
      </w:r>
    </w:p>
    <w:p>
      <w:pPr>
        <w:rPr>
          <w:rFonts w:ascii="Arial" w:hAnsi="Arial" w:cs="Arial"/>
          <w:sz w:val="20"/>
          <w:szCs w:val="21"/>
        </w:rPr>
      </w:pPr>
      <w:r>
        <w:rPr>
          <w:rFonts w:ascii="Arial" w:hAnsi="Arial" w:cs="Arial"/>
          <w:sz w:val="20"/>
          <w:szCs w:val="21"/>
        </w:rPr>
        <w:t>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监控及预防学生代跑等作弊行为以及练习的持续性。</w:t>
      </w:r>
    </w:p>
    <w:p>
      <w:pPr>
        <w:spacing w:line="340" w:lineRule="exact"/>
        <w:rPr>
          <w:rFonts w:ascii="Arial" w:hAnsi="Arial" w:cs="Arial"/>
          <w:sz w:val="20"/>
        </w:rPr>
      </w:pPr>
      <w:r>
        <w:rPr>
          <w:rFonts w:ascii="Arial" w:hAnsi="Arial" w:cs="Arial"/>
          <w:sz w:val="20"/>
        </w:rPr>
        <w:t>5、考核与机动（4学时）</w:t>
      </w:r>
    </w:p>
    <w:p>
      <w:pPr>
        <w:outlineLvl w:val="9"/>
        <w:rPr>
          <w:rFonts w:ascii="Arial" w:hAnsi="Arial" w:eastAsia="黑体" w:cs="Arial"/>
          <w:sz w:val="24"/>
          <w:szCs w:val="24"/>
          <w:lang w:val="zh-CN"/>
        </w:rPr>
      </w:pPr>
      <w:bookmarkStart w:id="1305" w:name="_Toc30753"/>
      <w:bookmarkStart w:id="1306" w:name="_Toc9452"/>
      <w:bookmarkStart w:id="1307" w:name="_Toc22743"/>
      <w:bookmarkStart w:id="1308" w:name="_Toc15832"/>
      <w:r>
        <w:rPr>
          <w:rFonts w:ascii="Arial" w:hAnsi="Arial" w:eastAsia="黑体" w:cs="Arial"/>
          <w:sz w:val="24"/>
          <w:szCs w:val="24"/>
          <w:lang w:val="zh-CN"/>
        </w:rPr>
        <w:t>六、评价方式与成绩</w:t>
      </w:r>
      <w:bookmarkEnd w:id="1305"/>
      <w:bookmarkEnd w:id="1306"/>
      <w:bookmarkEnd w:id="1307"/>
      <w:bookmarkEnd w:id="1308"/>
    </w:p>
    <w:tbl>
      <w:tblPr>
        <w:tblStyle w:val="10"/>
        <w:tblpPr w:leftFromText="180" w:rightFromText="180" w:vertAnchor="text" w:horzAnchor="margin" w:tblpXSpec="left" w:tblpY="236"/>
        <w:tblOverlap w:val="never"/>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1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总评构成（4个X）</w:t>
            </w:r>
          </w:p>
        </w:tc>
        <w:tc>
          <w:tcPr>
            <w:tcW w:w="4610" w:type="dxa"/>
          </w:tcPr>
          <w:p>
            <w:pPr>
              <w:snapToGrid w:val="0"/>
              <w:spacing w:line="340" w:lineRule="exact"/>
              <w:jc w:val="center"/>
              <w:rPr>
                <w:rFonts w:ascii="Arial" w:hAnsi="Arial" w:cs="Arial"/>
                <w:bCs/>
                <w:sz w:val="20"/>
              </w:rPr>
            </w:pPr>
            <w:r>
              <w:rPr>
                <w:rFonts w:ascii="Arial" w:hAnsi="Arial" w:cs="Arial"/>
                <w:bCs/>
                <w:sz w:val="20"/>
              </w:rPr>
              <w:t>评价方式</w:t>
            </w:r>
          </w:p>
        </w:tc>
        <w:tc>
          <w:tcPr>
            <w:tcW w:w="1787" w:type="dxa"/>
          </w:tcPr>
          <w:p>
            <w:pPr>
              <w:snapToGrid w:val="0"/>
              <w:spacing w:line="340" w:lineRule="exact"/>
              <w:jc w:val="center"/>
              <w:rPr>
                <w:rFonts w:ascii="Arial" w:hAnsi="Arial" w:cs="Arial"/>
                <w:bCs/>
                <w:sz w:val="20"/>
              </w:rPr>
            </w:pPr>
            <w:r>
              <w:rPr>
                <w:rFonts w:ascii="Arial" w:hAnsi="Arial" w:cs="Arial"/>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X1</w:t>
            </w:r>
          </w:p>
        </w:tc>
        <w:tc>
          <w:tcPr>
            <w:tcW w:w="4610" w:type="dxa"/>
          </w:tcPr>
          <w:p>
            <w:pPr>
              <w:snapToGrid w:val="0"/>
              <w:spacing w:line="340" w:lineRule="exact"/>
              <w:jc w:val="center"/>
              <w:rPr>
                <w:rFonts w:ascii="Arial" w:hAnsi="Arial" w:cs="Arial"/>
                <w:bCs/>
                <w:sz w:val="20"/>
              </w:rPr>
            </w:pPr>
            <w:r>
              <w:rPr>
                <w:rFonts w:ascii="Arial" w:hAnsi="Arial" w:cs="Arial"/>
                <w:bCs/>
                <w:sz w:val="20"/>
              </w:rPr>
              <w:t>击剑专项考核</w:t>
            </w:r>
          </w:p>
        </w:tc>
        <w:tc>
          <w:tcPr>
            <w:tcW w:w="1787" w:type="dxa"/>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X2</w:t>
            </w:r>
          </w:p>
        </w:tc>
        <w:tc>
          <w:tcPr>
            <w:tcW w:w="4610" w:type="dxa"/>
            <w:vAlign w:val="center"/>
          </w:tcPr>
          <w:p>
            <w:pPr>
              <w:snapToGrid w:val="0"/>
              <w:spacing w:line="340" w:lineRule="exact"/>
              <w:jc w:val="center"/>
              <w:rPr>
                <w:rFonts w:ascii="Arial" w:hAnsi="Arial" w:cs="Arial"/>
                <w:bCs/>
                <w:sz w:val="20"/>
              </w:rPr>
            </w:pPr>
            <w:r>
              <w:rPr>
                <w:rFonts w:ascii="Arial" w:hAnsi="Arial" w:cs="Arial"/>
                <w:bCs/>
                <w:sz w:val="20"/>
              </w:rPr>
              <w:t>考勤、检查着装、课堂练习评价</w:t>
            </w:r>
          </w:p>
        </w:tc>
        <w:tc>
          <w:tcPr>
            <w:tcW w:w="1787" w:type="dxa"/>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X3</w:t>
            </w:r>
          </w:p>
        </w:tc>
        <w:tc>
          <w:tcPr>
            <w:tcW w:w="4610" w:type="dxa"/>
            <w:vAlign w:val="center"/>
          </w:tcPr>
          <w:p>
            <w:pPr>
              <w:snapToGrid w:val="0"/>
              <w:spacing w:line="340" w:lineRule="exact"/>
              <w:jc w:val="center"/>
              <w:rPr>
                <w:rFonts w:ascii="Arial" w:hAnsi="Arial" w:cs="Arial"/>
                <w:bCs/>
                <w:sz w:val="20"/>
              </w:rPr>
            </w:pPr>
            <w:r>
              <w:rPr>
                <w:rFonts w:ascii="Arial" w:hAnsi="Arial" w:cs="Arial"/>
                <w:bCs/>
                <w:sz w:val="20"/>
              </w:rPr>
              <w:t>男子1000米女子800米跑步评价</w:t>
            </w:r>
          </w:p>
        </w:tc>
        <w:tc>
          <w:tcPr>
            <w:tcW w:w="1787" w:type="dxa"/>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rPr>
                <w:rFonts w:ascii="Arial" w:hAnsi="Arial" w:cs="Arial"/>
                <w:bCs/>
                <w:sz w:val="20"/>
              </w:rPr>
            </w:pPr>
            <w:r>
              <w:rPr>
                <w:rFonts w:ascii="Arial" w:hAnsi="Arial" w:cs="Arial"/>
                <w:bCs/>
                <w:sz w:val="20"/>
              </w:rPr>
              <w:t>X4</w:t>
            </w:r>
          </w:p>
        </w:tc>
        <w:tc>
          <w:tcPr>
            <w:tcW w:w="4610"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787" w:type="dxa"/>
          </w:tcPr>
          <w:p>
            <w:pPr>
              <w:snapToGrid w:val="0"/>
              <w:spacing w:line="340" w:lineRule="exact"/>
              <w:jc w:val="center"/>
              <w:rPr>
                <w:rFonts w:ascii="Arial" w:hAnsi="Arial" w:cs="Arial"/>
                <w:bCs/>
                <w:sz w:val="20"/>
              </w:rPr>
            </w:pPr>
            <w:r>
              <w:rPr>
                <w:rFonts w:ascii="Arial" w:hAnsi="Arial" w:cs="Arial"/>
                <w:bCs/>
                <w:sz w:val="20"/>
              </w:rPr>
              <w:t>20</w:t>
            </w:r>
          </w:p>
        </w:tc>
      </w:tr>
    </w:tbl>
    <w:p>
      <w:pPr>
        <w:spacing w:before="156" w:beforeLines="50" w:line="340" w:lineRule="exact"/>
        <w:rPr>
          <w:rFonts w:ascii="Arial" w:hAnsi="Arial" w:cs="Arial"/>
          <w:b/>
          <w:bCs/>
          <w:sz w:val="20"/>
          <w:szCs w:val="21"/>
        </w:rPr>
      </w:pPr>
      <w:r>
        <w:rPr>
          <w:rFonts w:ascii="Arial" w:hAnsi="Arial" w:cs="Arial"/>
          <w:b/>
          <w:sz w:val="20"/>
        </w:rPr>
        <w:t>“X”的评价方式</w:t>
      </w:r>
      <w:r>
        <w:rPr>
          <w:rFonts w:ascii="Arial" w:hAnsi="Arial" w:cs="Arial"/>
          <w:sz w:val="20"/>
          <w:szCs w:val="21"/>
        </w:rPr>
        <w:t>（100 %）</w:t>
      </w:r>
    </w:p>
    <w:p>
      <w:pPr>
        <w:spacing w:line="340" w:lineRule="exact"/>
        <w:ind w:firstLine="400" w:firstLineChars="200"/>
        <w:rPr>
          <w:rFonts w:ascii="Arial" w:hAnsi="Arial" w:cs="Arial"/>
          <w:sz w:val="20"/>
          <w:szCs w:val="22"/>
        </w:rPr>
      </w:pPr>
      <w:r>
        <w:rPr>
          <w:rFonts w:ascii="Arial" w:hAnsi="Arial" w:cs="Arial"/>
          <w:sz w:val="20"/>
          <w:szCs w:val="22"/>
        </w:rPr>
        <w:t>本课程的X由X1、X2、X3和X4组成，分别各占40%、20%、20%、20%。</w:t>
      </w:r>
    </w:p>
    <w:p>
      <w:pPr>
        <w:spacing w:before="156" w:beforeLines="50" w:line="340" w:lineRule="exact"/>
        <w:rPr>
          <w:rFonts w:ascii="Arial" w:hAnsi="Arial" w:cs="Arial"/>
          <w:sz w:val="20"/>
          <w:szCs w:val="22"/>
        </w:rPr>
      </w:pPr>
      <w:r>
        <w:rPr>
          <w:rFonts w:ascii="Arial" w:hAnsi="Arial" w:cs="Arial"/>
          <w:b/>
          <w:sz w:val="20"/>
        </w:rPr>
        <w:t>“X1”的评价方式</w:t>
      </w:r>
      <w:r>
        <w:rPr>
          <w:rFonts w:ascii="Arial" w:hAnsi="Arial" w:cs="Arial"/>
          <w:bCs/>
          <w:sz w:val="20"/>
          <w:szCs w:val="21"/>
        </w:rPr>
        <w:t>（满分100分，占40%</w:t>
      </w:r>
      <w:r>
        <w:rPr>
          <w:rFonts w:ascii="Arial" w:hAnsi="Arial" w:cs="Arial"/>
          <w:bCs/>
          <w:sz w:val="20"/>
          <w:szCs w:val="21"/>
          <w:lang w:val="zh-TW"/>
        </w:rPr>
        <w:t>）</w:t>
      </w:r>
    </w:p>
    <w:p>
      <w:pPr>
        <w:spacing w:line="340" w:lineRule="exact"/>
        <w:outlineLvl w:val="9"/>
        <w:rPr>
          <w:rFonts w:ascii="Arial" w:hAnsi="Arial" w:cs="Arial"/>
          <w:bCs/>
          <w:sz w:val="20"/>
        </w:rPr>
      </w:pPr>
      <w:bookmarkStart w:id="1309" w:name="_Toc16824"/>
      <w:r>
        <w:rPr>
          <w:rFonts w:ascii="Arial" w:hAnsi="Arial" w:cs="Arial"/>
          <w:bCs/>
          <w:sz w:val="20"/>
        </w:rPr>
        <w:t>（1）步法移动、刺靶（50分）</w:t>
      </w:r>
      <w:bookmarkEnd w:id="1309"/>
    </w:p>
    <w:p>
      <w:pPr>
        <w:spacing w:line="340" w:lineRule="exact"/>
        <w:ind w:left="1200" w:hanging="1200" w:hangingChars="600"/>
        <w:rPr>
          <w:rFonts w:ascii="Arial" w:hAnsi="Arial" w:cs="Arial"/>
          <w:bCs/>
          <w:sz w:val="20"/>
        </w:rPr>
      </w:pPr>
      <w:r>
        <w:rPr>
          <w:rFonts w:ascii="Arial" w:hAnsi="Arial" w:cs="Arial"/>
          <w:bCs/>
          <w:sz w:val="20"/>
        </w:rPr>
        <w:t>①考核方法：学生在剑道上听口令进行移动，通过移动过程中的动作的标准、连贯性、稳定性、身体姿态进行评分。</w:t>
      </w:r>
    </w:p>
    <w:p>
      <w:pPr>
        <w:spacing w:line="340" w:lineRule="exact"/>
        <w:rPr>
          <w:rFonts w:ascii="Arial" w:hAnsi="Arial" w:cs="Arial"/>
          <w:bCs/>
          <w:sz w:val="20"/>
        </w:rPr>
      </w:pPr>
      <w:r>
        <w:rPr>
          <w:rFonts w:ascii="Arial" w:hAnsi="Arial" w:cs="Arial"/>
          <w:bCs/>
          <w:sz w:val="20"/>
        </w:rPr>
        <w:t>②评分标准（50分）：</w:t>
      </w:r>
    </w:p>
    <w:p>
      <w:pPr>
        <w:spacing w:line="340" w:lineRule="exact"/>
        <w:jc w:val="center"/>
        <w:rPr>
          <w:rFonts w:ascii="Arial" w:hAnsi="Arial" w:cs="Arial"/>
          <w:bCs/>
          <w:sz w:val="20"/>
          <w:szCs w:val="21"/>
          <w:lang w:val="zh-TW"/>
        </w:rPr>
      </w:pPr>
      <w:r>
        <w:rPr>
          <w:rFonts w:ascii="Arial" w:hAnsi="Arial" w:cs="Arial"/>
          <w:bCs/>
          <w:sz w:val="20"/>
          <w:szCs w:val="21"/>
          <w:lang w:val="zh-TW"/>
        </w:rPr>
        <w:t>步法移动技评成绩评分标准一览表（表3）</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分  值</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50-43分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42-35分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34-30分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sz w:val="20"/>
              </w:rPr>
            </w:pPr>
            <w:r>
              <w:rPr>
                <w:rFonts w:ascii="Arial" w:hAnsi="Arial" w:cs="Arial"/>
                <w:bCs/>
                <w:sz w:val="20"/>
              </w:rPr>
              <w:t>29-0分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sz w:val="20"/>
              </w:rPr>
            </w:pPr>
            <w:r>
              <w:rPr>
                <w:rFonts w:ascii="Arial" w:hAnsi="Arial" w:cs="Arial"/>
                <w:bCs/>
                <w:sz w:val="20"/>
              </w:rPr>
              <w:t>动作完全错误。</w:t>
            </w:r>
          </w:p>
        </w:tc>
      </w:tr>
    </w:tbl>
    <w:p>
      <w:pPr>
        <w:spacing w:before="156" w:beforeLines="50" w:line="340" w:lineRule="exact"/>
        <w:outlineLvl w:val="9"/>
        <w:rPr>
          <w:rFonts w:ascii="Arial" w:hAnsi="Arial" w:cs="Arial"/>
          <w:bCs/>
          <w:color w:val="000000"/>
          <w:sz w:val="20"/>
          <w:szCs w:val="21"/>
        </w:rPr>
      </w:pPr>
      <w:bookmarkStart w:id="1310" w:name="_Toc9125"/>
      <w:r>
        <w:rPr>
          <w:rFonts w:ascii="Arial" w:hAnsi="Arial" w:cs="Arial"/>
          <w:bCs/>
          <w:sz w:val="20"/>
          <w:szCs w:val="21"/>
        </w:rPr>
        <w:t>（2）比赛的综合能力</w:t>
      </w:r>
      <w:r>
        <w:rPr>
          <w:rFonts w:ascii="Arial" w:hAnsi="Arial" w:cs="Arial"/>
          <w:bCs/>
          <w:color w:val="000000"/>
          <w:sz w:val="20"/>
          <w:szCs w:val="21"/>
        </w:rPr>
        <w:t>（50分）</w:t>
      </w:r>
      <w:bookmarkEnd w:id="1310"/>
    </w:p>
    <w:p>
      <w:pPr>
        <w:spacing w:line="340" w:lineRule="exact"/>
        <w:rPr>
          <w:rFonts w:ascii="Arial" w:hAnsi="Arial" w:cs="Arial"/>
          <w:bCs/>
          <w:color w:val="000000"/>
          <w:sz w:val="20"/>
          <w:szCs w:val="21"/>
        </w:rPr>
      </w:pPr>
      <w:r>
        <w:rPr>
          <w:rFonts w:ascii="Arial" w:hAnsi="Arial" w:cs="Arial"/>
          <w:bCs/>
          <w:color w:val="000000"/>
          <w:sz w:val="20"/>
          <w:szCs w:val="21"/>
        </w:rPr>
        <w:t>①考核学生在平时教学比赛中所表现出来的技能因素、耐力素质、运动智能等综合能力。</w:t>
      </w:r>
    </w:p>
    <w:p>
      <w:pPr>
        <w:spacing w:line="340" w:lineRule="exact"/>
        <w:rPr>
          <w:rFonts w:ascii="Arial" w:hAnsi="Arial" w:cs="Arial"/>
          <w:color w:val="000000"/>
          <w:sz w:val="20"/>
          <w:szCs w:val="21"/>
        </w:rPr>
      </w:pPr>
      <w:r>
        <w:rPr>
          <w:rFonts w:ascii="Arial" w:hAnsi="Arial" w:cs="Arial"/>
          <w:bCs/>
          <w:color w:val="000000"/>
          <w:sz w:val="20"/>
          <w:szCs w:val="21"/>
        </w:rPr>
        <w:t>②考核学生在平时教学比赛中所表现出来的</w:t>
      </w:r>
      <w:r>
        <w:rPr>
          <w:rFonts w:ascii="Arial" w:hAnsi="Arial" w:cs="Arial"/>
          <w:color w:val="000000"/>
          <w:sz w:val="20"/>
          <w:szCs w:val="21"/>
        </w:rPr>
        <w:t>技、战术能力，包括在比赛中所运用的进攻、防守、转移、拜托，以及团队协作能力等方面的综合能力。</w:t>
      </w:r>
    </w:p>
    <w:p>
      <w:pPr>
        <w:spacing w:line="340" w:lineRule="exact"/>
        <w:rPr>
          <w:rFonts w:ascii="Arial" w:hAnsi="Arial" w:cs="Arial"/>
          <w:color w:val="000000"/>
          <w:sz w:val="20"/>
          <w:szCs w:val="21"/>
        </w:rPr>
      </w:pPr>
      <w:r>
        <w:rPr>
          <w:rFonts w:ascii="Arial" w:hAnsi="Arial" w:cs="Arial"/>
          <w:color w:val="000000"/>
          <w:sz w:val="20"/>
          <w:szCs w:val="21"/>
        </w:rPr>
        <w:t>③评分标准：</w:t>
      </w:r>
    </w:p>
    <w:p>
      <w:pPr>
        <w:spacing w:line="340" w:lineRule="exact"/>
        <w:rPr>
          <w:rFonts w:ascii="Arial" w:hAnsi="Arial" w:cs="Arial"/>
          <w:bCs/>
          <w:color w:val="000000"/>
          <w:sz w:val="20"/>
          <w:szCs w:val="21"/>
        </w:rPr>
      </w:pPr>
      <w:r>
        <w:rPr>
          <w:rFonts w:ascii="Arial" w:hAnsi="Arial" w:cs="Arial"/>
          <w:bCs/>
          <w:color w:val="000000"/>
          <w:sz w:val="20"/>
          <w:szCs w:val="21"/>
        </w:rPr>
        <w:t>1、优秀（50-43分）：技战术运用合理、正确，身体各部位协调、灵活，击剑意识表现充分，团结协作，敢于拼搏，勇于争胜，进步程度大。    </w:t>
      </w:r>
    </w:p>
    <w:p>
      <w:pPr>
        <w:spacing w:line="340" w:lineRule="exact"/>
        <w:rPr>
          <w:rFonts w:ascii="Arial" w:hAnsi="Arial" w:cs="Arial"/>
          <w:bCs/>
          <w:color w:val="000000"/>
          <w:sz w:val="20"/>
          <w:szCs w:val="21"/>
        </w:rPr>
      </w:pPr>
      <w:r>
        <w:rPr>
          <w:rFonts w:ascii="Arial" w:hAnsi="Arial" w:cs="Arial"/>
          <w:bCs/>
          <w:color w:val="000000"/>
          <w:sz w:val="20"/>
          <w:szCs w:val="21"/>
        </w:rPr>
        <w:t>2、良好（42-35分）：技战术运用较合理、正确，身体各部位协调、灵活，有一</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5" name="文本框 16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TY-2021-27</w:t>
                            </w:r>
                          </w:p>
                        </w:txbxContent>
                      </wps:txbx>
                      <wps:bodyPr vert="horz" wrap="square" lIns="91440" tIns="45720" rIns="91440" bIns="45720" anchor="t">
                        <a:noAutofit/>
                      </wps:bodyPr>
                    </wps:wsp>
                  </a:graphicData>
                </a:graphic>
              </wp:anchor>
            </w:drawing>
          </mc:Choice>
          <mc:Fallback>
            <w:pict>
              <v:rect id="文本框 16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rBaoP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TY-2021-27</w:t>
                      </w:r>
                    </w:p>
                  </w:txbxContent>
                </v:textbox>
              </v:rect>
            </w:pict>
          </mc:Fallback>
        </mc:AlternateContent>
      </w:r>
      <w:r>
        <w:rPr>
          <w:rFonts w:ascii="Arial" w:hAnsi="Arial" w:cs="Arial"/>
          <w:bCs/>
          <w:color w:val="000000"/>
          <w:sz w:val="20"/>
          <w:szCs w:val="21"/>
        </w:rPr>
        <w:t>定的击剑意识和协作能力，敢于拼搏，进步程度较大。</w:t>
      </w:r>
    </w:p>
    <w:p>
      <w:pPr>
        <w:spacing w:line="340" w:lineRule="exact"/>
        <w:rPr>
          <w:rFonts w:ascii="Arial" w:hAnsi="Arial" w:cs="Arial"/>
          <w:bCs/>
          <w:color w:val="000000"/>
          <w:sz w:val="20"/>
          <w:szCs w:val="21"/>
        </w:rPr>
      </w:pPr>
      <w:r>
        <w:rPr>
          <w:rFonts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rPr>
          <w:rFonts w:ascii="Arial" w:hAnsi="Arial" w:cs="Arial"/>
          <w:bCs/>
          <w:sz w:val="20"/>
          <w:szCs w:val="21"/>
        </w:rPr>
      </w:pPr>
      <w:r>
        <w:rPr>
          <w:rFonts w:ascii="Arial" w:hAnsi="Arial" w:cs="Arial"/>
          <w:bCs/>
          <w:color w:val="000000"/>
          <w:sz w:val="20"/>
          <w:szCs w:val="21"/>
        </w:rPr>
        <w:t>4、不及格（29-0分）</w:t>
      </w:r>
      <w:r>
        <w:rPr>
          <w:rFonts w:ascii="Arial" w:hAnsi="Arial" w:cs="Arial"/>
          <w:bCs/>
          <w:sz w:val="20"/>
          <w:szCs w:val="21"/>
        </w:rPr>
        <w:t>：技战术运用不合理、动作不正确，身体各部位协调性、灵活性差，没有协作精神，意志品质表现不佳，没有进步程度体现。 </w:t>
      </w:r>
    </w:p>
    <w:p>
      <w:pPr>
        <w:rPr>
          <w:rFonts w:ascii="Arial" w:hAnsi="Arial" w:cs="Arial"/>
          <w:sz w:val="20"/>
          <w:szCs w:val="22"/>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bCs/>
          <w:sz w:val="20"/>
          <w:szCs w:val="21"/>
        </w:rPr>
      </w:pPr>
      <w:r>
        <w:rPr>
          <w:rFonts w:ascii="Arial" w:hAnsi="Arial" w:cs="Arial"/>
          <w:b/>
          <w:sz w:val="20"/>
        </w:rPr>
        <w:t>“X3” 的评价方式：男子1000米女子800米跑步评价</w:t>
      </w:r>
      <w:r>
        <w:rPr>
          <w:rFonts w:ascii="Arial" w:hAnsi="Arial" w:cs="Arial"/>
          <w:bCs/>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sz w:val="20"/>
          <w:szCs w:val="21"/>
        </w:rPr>
        <w:t>（满分100分，占20%</w:t>
      </w:r>
      <w:r>
        <w:rPr>
          <w:rFonts w:ascii="Arial" w:hAnsi="Arial" w:cs="Arial"/>
          <w:bCs/>
          <w:color w:val="000000"/>
          <w:sz w:val="20"/>
        </w:rPr>
        <w:t>）</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2687955</wp:posOffset>
            </wp:positionH>
            <wp:positionV relativeFrom="paragraph">
              <wp:posOffset>139065</wp:posOffset>
            </wp:positionV>
            <wp:extent cx="762000" cy="342900"/>
            <wp:effectExtent l="0" t="0" r="0" b="0"/>
            <wp:wrapTight wrapText="bothSides">
              <wp:wrapPolygon>
                <wp:start x="0" y="0"/>
                <wp:lineTo x="0" y="20400"/>
                <wp:lineTo x="21060" y="20400"/>
                <wp:lineTo x="21060" y="0"/>
                <wp:lineTo x="0" y="0"/>
              </wp:wrapPolygon>
            </wp:wrapTight>
            <wp:docPr id="1166" name="图片 79" descr="1"/>
            <wp:cNvGraphicFramePr/>
            <a:graphic xmlns:a="http://schemas.openxmlformats.org/drawingml/2006/main">
              <a:graphicData uri="http://schemas.openxmlformats.org/drawingml/2006/picture">
                <pic:pic xmlns:pic="http://schemas.openxmlformats.org/drawingml/2006/picture">
                  <pic:nvPicPr>
                    <pic:cNvPr id="1166" name="图片 79"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hint="eastAsia" w:ascii="Arial" w:hAnsi="Arial" w:cs="Arial"/>
          <w:sz w:val="20"/>
          <w:szCs w:val="22"/>
        </w:rPr>
      </w:pPr>
      <w:r>
        <w:rPr>
          <w:rFonts w:ascii="Arial" w:hAnsi="Arial" w:cs="Arial"/>
          <w:sz w:val="20"/>
          <w:szCs w:val="22"/>
          <w:lang w:val="zh-TW"/>
        </w:rPr>
        <w:t xml:space="preserve">撰写人：岳志强              主任审核签名：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bookmarkStart w:id="1311" w:name="_Toc10797"/>
      <w:bookmarkStart w:id="1312" w:name="_Toc25681"/>
      <w:bookmarkStart w:id="1313" w:name="_Toc20546"/>
    </w:p>
    <w:p>
      <w:pPr>
        <w:spacing w:line="340" w:lineRule="exact"/>
        <w:jc w:val="center"/>
        <w:rPr>
          <w:rFonts w:ascii="Arial" w:hAnsi="Arial" w:cs="Arial"/>
          <w:b/>
          <w:bCs/>
          <w:color w:val="000000"/>
          <w:sz w:val="28"/>
          <w:szCs w:val="28"/>
        </w:rPr>
      </w:pPr>
    </w:p>
    <w:p>
      <w:pPr>
        <w:spacing w:line="340" w:lineRule="exact"/>
        <w:jc w:val="center"/>
        <w:outlineLvl w:val="0"/>
        <w:rPr>
          <w:rFonts w:ascii="Arial" w:hAnsi="Arial" w:cs="Arial"/>
          <w:b/>
          <w:bCs/>
          <w:color w:val="000000"/>
          <w:sz w:val="15"/>
          <w:szCs w:val="15"/>
        </w:rPr>
      </w:pPr>
      <w:bookmarkStart w:id="1314" w:name="_Toc6644"/>
      <w:r>
        <w:rPr>
          <w:rFonts w:ascii="Arial" w:hAnsi="Arial" w:cs="Arial"/>
          <w:b/>
          <w:bCs/>
          <w:color w:val="000000"/>
          <w:sz w:val="28"/>
          <w:szCs w:val="28"/>
        </w:rPr>
        <w:t>【拳击2】</w:t>
      </w:r>
      <w:bookmarkEnd w:id="1311"/>
      <w:bookmarkEnd w:id="1312"/>
      <w:bookmarkEnd w:id="131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7" name="文本框 16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0SgJ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bookmarkEnd w:id="1314"/>
    </w:p>
    <w:p>
      <w:pPr>
        <w:autoSpaceDE w:val="0"/>
        <w:autoSpaceDN w:val="0"/>
        <w:adjustRightInd w:val="0"/>
        <w:spacing w:before="312" w:beforeLines="100" w:line="340" w:lineRule="exact"/>
        <w:jc w:val="center"/>
        <w:outlineLvl w:val="9"/>
        <w:rPr>
          <w:rFonts w:ascii="Arial" w:hAnsi="Arial" w:cs="Arial"/>
          <w:b/>
          <w:bCs/>
          <w:color w:val="000000"/>
          <w:sz w:val="30"/>
          <w:szCs w:val="30"/>
        </w:rPr>
      </w:pPr>
      <w:bookmarkStart w:id="1315" w:name="_Toc10534"/>
      <w:bookmarkStart w:id="1316" w:name="_Toc32443"/>
      <w:bookmarkStart w:id="1317" w:name="_Toc22626"/>
      <w:bookmarkStart w:id="1318" w:name="_Toc23122"/>
      <w:r>
        <w:rPr>
          <w:rFonts w:ascii="Arial" w:hAnsi="Arial" w:cs="Arial"/>
          <w:b/>
          <w:bCs/>
          <w:color w:val="000000"/>
          <w:sz w:val="28"/>
          <w:szCs w:val="28"/>
        </w:rPr>
        <w:t>【</w:t>
      </w:r>
      <w:r>
        <w:rPr>
          <w:rFonts w:ascii="Arial" w:hAnsi="Arial" w:cs="Arial"/>
          <w:b/>
          <w:bCs/>
          <w:color w:val="000000"/>
          <w:kern w:val="0"/>
          <w:sz w:val="28"/>
          <w:szCs w:val="28"/>
        </w:rPr>
        <w:t>Boxing 2</w:t>
      </w:r>
      <w:r>
        <w:rPr>
          <w:rFonts w:ascii="Arial" w:hAnsi="Arial" w:cs="Arial"/>
          <w:b/>
          <w:bCs/>
          <w:color w:val="000000"/>
          <w:sz w:val="28"/>
          <w:szCs w:val="28"/>
        </w:rPr>
        <w:t>】</w:t>
      </w:r>
      <w:bookmarkEnd w:id="1315"/>
      <w:bookmarkEnd w:id="1316"/>
      <w:bookmarkEnd w:id="1317"/>
      <w:bookmarkEnd w:id="1318"/>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1319" w:name="_Toc4971"/>
      <w:bookmarkStart w:id="1320" w:name="_Toc14984"/>
      <w:bookmarkStart w:id="1321" w:name="_Toc23051"/>
      <w:bookmarkStart w:id="1322" w:name="_Toc15394"/>
      <w:r>
        <w:rPr>
          <w:rFonts w:ascii="Arial" w:hAnsi="Arial" w:eastAsia="黑体" w:cs="Arial"/>
          <w:sz w:val="24"/>
          <w:szCs w:val="24"/>
        </w:rPr>
        <w:t>一、基本信息</w:t>
      </w:r>
      <w:bookmarkEnd w:id="1319"/>
      <w:bookmarkEnd w:id="1320"/>
      <w:bookmarkEnd w:id="1321"/>
      <w:bookmarkEnd w:id="1322"/>
    </w:p>
    <w:p>
      <w:pPr>
        <w:autoSpaceDE w:val="0"/>
        <w:autoSpaceDN w:val="0"/>
        <w:adjustRightInd w:val="0"/>
        <w:spacing w:line="340" w:lineRule="exact"/>
        <w:rPr>
          <w:rFonts w:ascii="Arial" w:hAnsi="Arial" w:cs="Arial"/>
          <w:sz w:val="20"/>
        </w:rPr>
      </w:pPr>
      <w:r>
        <w:rPr>
          <w:rFonts w:ascii="Arial" w:hAnsi="Arial" w:cs="Arial"/>
          <w:b/>
          <w:bCs/>
          <w:color w:val="000000"/>
          <w:sz w:val="20"/>
        </w:rPr>
        <w:t>课程代码</w:t>
      </w:r>
      <w:r>
        <w:rPr>
          <w:rFonts w:ascii="Arial" w:hAnsi="Arial" w:cs="Arial"/>
          <w:b/>
          <w:bCs/>
          <w:sz w:val="20"/>
        </w:rPr>
        <w:t>：</w:t>
      </w:r>
      <w:r>
        <w:rPr>
          <w:rFonts w:ascii="Arial" w:hAnsi="Arial" w:cs="Arial"/>
          <w:sz w:val="20"/>
        </w:rPr>
        <w:t>【2100080】</w:t>
      </w:r>
    </w:p>
    <w:p>
      <w:pPr>
        <w:autoSpaceDE w:val="0"/>
        <w:autoSpaceDN w:val="0"/>
        <w:adjustRightInd w:val="0"/>
        <w:spacing w:line="340" w:lineRule="exact"/>
        <w:rPr>
          <w:rFonts w:ascii="Arial" w:hAnsi="Arial" w:cs="Arial"/>
          <w:color w:val="000000"/>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rPr>
        <w:t>【全校本、专科各专业】</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rPr>
        <w:t>开课院系：</w:t>
      </w:r>
      <w:r>
        <w:rPr>
          <w:rFonts w:ascii="Arial" w:hAnsi="Arial" w:cs="Arial"/>
          <w:sz w:val="20"/>
        </w:rPr>
        <w:t>体育教学部</w:t>
      </w:r>
    </w:p>
    <w:p>
      <w:pPr>
        <w:autoSpaceDE w:val="0"/>
        <w:autoSpaceDN w:val="0"/>
        <w:adjustRightInd w:val="0"/>
        <w:spacing w:line="340" w:lineRule="exact"/>
        <w:rPr>
          <w:rFonts w:ascii="Arial" w:hAnsi="Arial" w:cs="Arial"/>
          <w:color w:val="000000"/>
        </w:rPr>
      </w:pPr>
      <w:r>
        <w:rPr>
          <w:rFonts w:ascii="Arial" w:hAnsi="Arial" w:cs="Arial"/>
          <w:b/>
          <w:bCs/>
          <w:color w:val="000000"/>
          <w:sz w:val="20"/>
        </w:rPr>
        <w:t>使用教材：</w:t>
      </w:r>
      <w:r>
        <w:rPr>
          <w:rFonts w:ascii="Arial" w:hAnsi="Arial" w:cs="Arial"/>
          <w:color w:val="000000"/>
          <w:sz w:val="20"/>
        </w:rPr>
        <w:t>【</w:t>
      </w:r>
      <w:r>
        <w:rPr>
          <w:rFonts w:ascii="Arial" w:hAnsi="Arial" w:cs="Arial"/>
          <w:sz w:val="20"/>
        </w:rPr>
        <w:t>林恬主编.《新编高校体育与健康教程》.上海交通大学出版社，2016年版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【王德新、樊庆敏《现代拳击运动教程》复旦大学出版社 2012年版】；</w:t>
      </w:r>
    </w:p>
    <w:p>
      <w:pPr>
        <w:autoSpaceDE w:val="0"/>
        <w:autoSpaceDN w:val="0"/>
        <w:adjustRightInd w:val="0"/>
        <w:spacing w:line="340" w:lineRule="exact"/>
        <w:ind w:firstLine="1000" w:firstLineChars="500"/>
        <w:rPr>
          <w:rFonts w:ascii="Arial" w:hAnsi="Arial" w:cs="Arial"/>
          <w:color w:val="333333"/>
          <w:sz w:val="20"/>
        </w:rPr>
      </w:pPr>
      <w:r>
        <w:rPr>
          <w:rFonts w:ascii="Arial" w:hAnsi="Arial" w:cs="Arial"/>
          <w:color w:val="000000"/>
          <w:sz w:val="20"/>
        </w:rPr>
        <w:t>【《</w:t>
      </w:r>
      <w:r>
        <w:rPr>
          <w:rStyle w:val="25"/>
          <w:rFonts w:ascii="Arial" w:hAnsi="Arial" w:cs="Arial"/>
          <w:color w:val="000000"/>
          <w:sz w:val="20"/>
        </w:rPr>
        <w:t>拳击快速入门</w:t>
      </w:r>
      <w:r>
        <w:rPr>
          <w:rFonts w:ascii="Arial" w:hAnsi="Arial" w:cs="Arial"/>
          <w:color w:val="333333"/>
          <w:sz w:val="20"/>
        </w:rPr>
        <w:t>》北京中体音像出版、2005年11月30日出版</w:t>
      </w:r>
      <w:r>
        <w:rPr>
          <w:rFonts w:ascii="Arial" w:hAnsi="Arial" w:cs="Arial"/>
          <w:color w:val="000000"/>
          <w:sz w:val="20"/>
        </w:rPr>
        <w:t>】</w:t>
      </w:r>
      <w:r>
        <w:rPr>
          <w:rFonts w:ascii="Arial" w:hAnsi="Arial" w:cs="Arial"/>
          <w:color w:val="333333"/>
          <w:sz w:val="20"/>
        </w:rPr>
        <w:t>；</w:t>
      </w:r>
    </w:p>
    <w:p>
      <w:pPr>
        <w:autoSpaceDE w:val="0"/>
        <w:autoSpaceDN w:val="0"/>
        <w:adjustRightInd w:val="0"/>
        <w:spacing w:line="340" w:lineRule="exact"/>
        <w:ind w:firstLine="1000" w:firstLineChars="500"/>
        <w:rPr>
          <w:rFonts w:ascii="Arial" w:hAnsi="Arial" w:cs="Arial"/>
          <w:color w:val="000000"/>
          <w:sz w:val="20"/>
        </w:rPr>
      </w:pPr>
      <w:r>
        <w:rPr>
          <w:rFonts w:ascii="Arial" w:hAnsi="Arial" w:cs="Arial"/>
          <w:color w:val="000000"/>
          <w:sz w:val="20"/>
        </w:rPr>
        <w:t>【</w:t>
      </w:r>
      <w:r>
        <w:rPr>
          <w:rFonts w:ascii="Arial" w:hAnsi="Arial" w:cs="Arial"/>
          <w:color w:val="333333"/>
          <w:sz w:val="20"/>
        </w:rPr>
        <w:t>《</w:t>
      </w:r>
      <w:r>
        <w:rPr>
          <w:rFonts w:ascii="Arial" w:hAnsi="Arial" w:cs="Arial"/>
          <w:color w:val="000000"/>
          <w:sz w:val="20"/>
        </w:rPr>
        <w:t xml:space="preserve">拳击实战技巧》 </w:t>
      </w:r>
      <w:r>
        <w:rPr>
          <w:rFonts w:ascii="Arial" w:hAnsi="Arial" w:cs="Arial"/>
          <w:color w:val="333333"/>
          <w:sz w:val="20"/>
        </w:rPr>
        <w:t>北京体育大学出版社、2004年出版的图书、作者是夏礼文</w:t>
      </w:r>
      <w:r>
        <w:rPr>
          <w:rFonts w:ascii="Arial" w:hAnsi="Arial" w:cs="Arial"/>
          <w:color w:val="000000"/>
          <w:sz w:val="20"/>
        </w:rPr>
        <w:t>】</w:t>
      </w:r>
      <w:r>
        <w:rPr>
          <w:rFonts w:ascii="Arial" w:hAnsi="Arial" w:cs="Arial"/>
          <w:color w:val="333333"/>
          <w:sz w:val="20"/>
        </w:rPr>
        <w:t>。</w:t>
      </w:r>
    </w:p>
    <w:p>
      <w:pPr>
        <w:snapToGrid w:val="0"/>
        <w:spacing w:line="340" w:lineRule="exact"/>
        <w:rPr>
          <w:rFonts w:ascii="Arial" w:hAnsi="Arial" w:cs="Arial"/>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24"/>
          <w:rFonts w:ascii="Arial" w:hAnsi="Arial" w:cs="Arial"/>
          <w:color w:val="000000"/>
          <w:u w:val="none"/>
        </w:rPr>
        <w:t>http://ygty.gench.edu.cn/2961/list.htm</w:t>
      </w:r>
      <w:r>
        <w:rPr>
          <w:rStyle w:val="24"/>
          <w:rFonts w:ascii="Arial" w:hAnsi="Arial" w:cs="Arial"/>
          <w:color w:val="000000"/>
          <w:u w:val="none"/>
        </w:rPr>
        <w:fldChar w:fldCharType="end"/>
      </w:r>
    </w:p>
    <w:p>
      <w:pPr>
        <w:autoSpaceDE w:val="0"/>
        <w:autoSpaceDN w:val="0"/>
        <w:adjustRightInd w:val="0"/>
        <w:spacing w:before="156" w:beforeLines="50" w:line="340" w:lineRule="exact"/>
        <w:outlineLvl w:val="9"/>
        <w:rPr>
          <w:rFonts w:ascii="Arial" w:hAnsi="Arial" w:eastAsia="黑体" w:cs="Arial"/>
          <w:color w:val="000000"/>
          <w:sz w:val="24"/>
          <w:szCs w:val="24"/>
        </w:rPr>
      </w:pPr>
      <w:bookmarkStart w:id="1323" w:name="_Toc26364"/>
      <w:bookmarkStart w:id="1324" w:name="_Toc27635"/>
      <w:bookmarkStart w:id="1325" w:name="_Toc10015"/>
      <w:bookmarkStart w:id="1326" w:name="_Toc15526"/>
      <w:r>
        <w:rPr>
          <w:rFonts w:ascii="Arial" w:hAnsi="Arial" w:eastAsia="黑体" w:cs="Arial"/>
          <w:color w:val="000000"/>
          <w:sz w:val="24"/>
          <w:szCs w:val="24"/>
        </w:rPr>
        <w:t>二、课程简介</w:t>
      </w:r>
      <w:bookmarkEnd w:id="1323"/>
      <w:bookmarkEnd w:id="1324"/>
      <w:bookmarkEnd w:id="1325"/>
      <w:bookmarkEnd w:id="1326"/>
    </w:p>
    <w:p>
      <w:pPr>
        <w:autoSpaceDE w:val="0"/>
        <w:autoSpaceDN w:val="0"/>
        <w:adjustRightInd w:val="0"/>
        <w:spacing w:before="156" w:beforeLines="50" w:line="340" w:lineRule="exact"/>
        <w:ind w:firstLine="400" w:firstLineChars="200"/>
        <w:rPr>
          <w:rFonts w:ascii="Arial" w:hAnsi="Arial" w:cs="Arial"/>
          <w:color w:val="000000"/>
          <w:kern w:val="0"/>
          <w:sz w:val="20"/>
        </w:rPr>
      </w:pPr>
      <w:r>
        <w:rPr>
          <w:rFonts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autoSpaceDE w:val="0"/>
        <w:autoSpaceDN w:val="0"/>
        <w:adjustRightInd w:val="0"/>
        <w:spacing w:before="156" w:beforeLines="50" w:after="156" w:afterLines="50" w:line="340" w:lineRule="exact"/>
        <w:jc w:val="left"/>
        <w:outlineLvl w:val="9"/>
        <w:rPr>
          <w:rFonts w:ascii="Arial" w:hAnsi="Arial" w:eastAsia="黑体" w:cs="Arial"/>
          <w:sz w:val="24"/>
          <w:szCs w:val="24"/>
        </w:rPr>
      </w:pPr>
      <w:bookmarkStart w:id="1327" w:name="_Toc7512"/>
      <w:bookmarkStart w:id="1328" w:name="_Toc22382"/>
      <w:bookmarkStart w:id="1329" w:name="_Toc29866"/>
      <w:bookmarkStart w:id="1330" w:name="_Toc9779"/>
      <w:r>
        <w:rPr>
          <w:rFonts w:ascii="Arial" w:hAnsi="Arial" w:eastAsia="黑体" w:cs="Arial"/>
          <w:sz w:val="24"/>
          <w:szCs w:val="24"/>
        </w:rPr>
        <w:t>三、选课建议</w:t>
      </w:r>
      <w:bookmarkEnd w:id="1327"/>
      <w:bookmarkEnd w:id="1328"/>
      <w:bookmarkEnd w:id="1329"/>
      <w:bookmarkEnd w:id="1330"/>
    </w:p>
    <w:p>
      <w:pPr>
        <w:spacing w:line="340" w:lineRule="exact"/>
        <w:ind w:firstLine="400" w:firstLineChars="200"/>
        <w:rPr>
          <w:rFonts w:ascii="Arial" w:hAnsi="Arial" w:cs="Arial"/>
          <w:sz w:val="20"/>
        </w:rPr>
      </w:pPr>
      <w:r>
        <w:rPr>
          <w:rFonts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szCs w:val="24"/>
        </w:rPr>
      </w:pPr>
      <w:bookmarkStart w:id="1331" w:name="_Toc17530"/>
      <w:bookmarkStart w:id="1332" w:name="_Toc30026"/>
      <w:bookmarkStart w:id="1333" w:name="_Toc11494"/>
      <w:bookmarkStart w:id="1334" w:name="_Toc20851"/>
      <w:r>
        <w:rPr>
          <w:rFonts w:ascii="Arial" w:hAnsi="Arial" w:eastAsia="黑体" w:cs="Arial"/>
          <w:sz w:val="24"/>
          <w:szCs w:val="24"/>
        </w:rPr>
        <w:t>四、课程目标/课程预期学习成果</w:t>
      </w:r>
      <w:bookmarkEnd w:id="1331"/>
      <w:bookmarkEnd w:id="1332"/>
      <w:bookmarkEnd w:id="1333"/>
      <w:bookmarkEnd w:id="1334"/>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2"/>
        <w:gridCol w:w="205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5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2" w:type="dxa"/>
            <w:shd w:val="clear" w:color="auto" w:fill="auto"/>
            <w:vAlign w:val="center"/>
          </w:tcPr>
          <w:p>
            <w:pPr>
              <w:snapToGrid w:val="0"/>
              <w:spacing w:line="240" w:lineRule="exact"/>
              <w:rPr>
                <w:rFonts w:ascii="Arial" w:hAnsi="Arial" w:cs="Arial"/>
                <w:sz w:val="20"/>
              </w:rPr>
            </w:pPr>
            <w:r>
              <w:rPr>
                <w:rFonts w:ascii="Arial" w:hAnsi="Arial" w:cs="Arial"/>
                <w:sz w:val="20"/>
              </w:rPr>
              <w:t>掌握拳击运动技能，提高比赛能力，为终身体育打下良好基础。</w:t>
            </w:r>
          </w:p>
        </w:tc>
        <w:tc>
          <w:tcPr>
            <w:tcW w:w="205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5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spacing w:before="312" w:beforeLines="100" w:line="340" w:lineRule="exact"/>
        <w:outlineLvl w:val="9"/>
        <w:rPr>
          <w:rFonts w:ascii="Arial" w:hAnsi="Arial" w:cs="Arial"/>
          <w:b/>
          <w:bCs/>
          <w:sz w:val="20"/>
        </w:rPr>
      </w:pPr>
      <w:bookmarkStart w:id="1335" w:name="_Toc8914"/>
      <w:bookmarkStart w:id="1336" w:name="_Toc4562"/>
      <w:bookmarkStart w:id="1337" w:name="_Toc9226"/>
      <w:bookmarkStart w:id="1338" w:name="_Toc23663"/>
      <w:r>
        <w:rPr>
          <w:rFonts w:ascii="Arial" w:hAnsi="Arial" w:eastAsia="黑体" w:cs="Arial"/>
          <w:color w:val="000000"/>
          <w:sz w:val="24"/>
          <w:szCs w:val="24"/>
        </w:rPr>
        <w:t>五</w:t>
      </w:r>
      <w:r>
        <w:rPr>
          <w:rFonts w:ascii="Arial" w:hAnsi="Arial" w:eastAsia="黑体" w:cs="Arial"/>
          <w:sz w:val="24"/>
          <w:szCs w:val="24"/>
        </w:rPr>
        <w:t>、课程内容</w:t>
      </w:r>
      <w:bookmarkEnd w:id="1335"/>
      <w:bookmarkEnd w:id="1336"/>
      <w:bookmarkEnd w:id="1337"/>
      <w:bookmarkEnd w:id="1338"/>
    </w:p>
    <w:p>
      <w:pPr>
        <w:spacing w:line="340" w:lineRule="exact"/>
        <w:jc w:val="center"/>
        <w:rPr>
          <w:rFonts w:ascii="Arial" w:hAnsi="Arial" w:cs="Arial"/>
          <w:b/>
          <w:bCs/>
          <w:sz w:val="20"/>
        </w:rPr>
      </w:pPr>
      <w:r>
        <w:rPr>
          <w:rFonts w:ascii="Arial" w:hAnsi="Arial" w:cs="Arial"/>
          <w:b/>
          <w:bCs/>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8" name="文本框 16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K9q/S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p>
    <w:p>
      <w:pPr>
        <w:spacing w:line="340" w:lineRule="exact"/>
        <w:rPr>
          <w:rFonts w:ascii="Arial" w:hAnsi="Arial" w:cs="Arial"/>
          <w:sz w:val="20"/>
        </w:rPr>
      </w:pPr>
      <w:r>
        <w:rPr>
          <w:rFonts w:ascii="Arial" w:hAnsi="Arial" w:cs="Arial"/>
          <w:b/>
          <w:bCs/>
          <w:sz w:val="20"/>
        </w:rPr>
        <w:t>1、</w:t>
      </w:r>
      <w:r>
        <w:rPr>
          <w:rFonts w:ascii="Arial" w:hAnsi="Arial" w:cs="Arial"/>
          <w:sz w:val="20"/>
        </w:rPr>
        <w:t>导言</w:t>
      </w:r>
    </w:p>
    <w:p>
      <w:pPr>
        <w:spacing w:line="340" w:lineRule="exact"/>
        <w:rPr>
          <w:rFonts w:ascii="Arial" w:hAnsi="Arial" w:cs="Arial"/>
          <w:b/>
          <w:bCs/>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2、拳击运动概述</w:t>
      </w:r>
    </w:p>
    <w:p>
      <w:pPr>
        <w:spacing w:line="340" w:lineRule="exact"/>
        <w:rPr>
          <w:rFonts w:ascii="Arial" w:hAnsi="Arial" w:cs="Arial"/>
          <w:sz w:val="20"/>
        </w:rPr>
      </w:pPr>
      <w:r>
        <w:rPr>
          <w:rFonts w:ascii="Arial" w:hAnsi="Arial" w:cs="Arial"/>
          <w:sz w:val="20"/>
        </w:rPr>
        <w:t>3、拳击运动的竞赛规则</w:t>
      </w:r>
    </w:p>
    <w:p>
      <w:pPr>
        <w:spacing w:line="340" w:lineRule="exact"/>
        <w:ind w:left="1004" w:hanging="1004" w:hangingChars="500"/>
        <w:rPr>
          <w:rFonts w:ascii="Arial" w:hAnsi="Arial" w:cs="Arial"/>
          <w:sz w:val="20"/>
        </w:rPr>
      </w:pPr>
      <w:r>
        <w:rPr>
          <w:rFonts w:ascii="Arial" w:hAnsi="Arial" w:cs="Arial"/>
          <w:b/>
          <w:bCs/>
          <w:sz w:val="20"/>
        </w:rPr>
        <w:t>基本要求：</w:t>
      </w:r>
      <w:r>
        <w:rPr>
          <w:rFonts w:ascii="Arial" w:hAnsi="Arial" w:cs="Arial"/>
          <w:sz w:val="20"/>
        </w:rPr>
        <w:t>通过拳击运动的理论学习，使学生了解拳击运动的起源、发展及意义，掌握拳击运动的基本比赛规则，学会欣赏拳击运动。</w:t>
      </w:r>
    </w:p>
    <w:p>
      <w:pPr>
        <w:spacing w:line="340" w:lineRule="exact"/>
        <w:rPr>
          <w:rFonts w:ascii="Arial" w:hAnsi="Arial" w:cs="Arial"/>
          <w:sz w:val="20"/>
        </w:rPr>
      </w:pPr>
      <w:r>
        <w:rPr>
          <w:rFonts w:ascii="Arial" w:hAnsi="Arial" w:cs="Arial"/>
          <w:b/>
          <w:bCs/>
          <w:sz w:val="20"/>
        </w:rPr>
        <w:t>教学难点：</w:t>
      </w:r>
      <w:r>
        <w:rPr>
          <w:rFonts w:ascii="Arial" w:hAnsi="Arial" w:cs="Arial"/>
          <w:sz w:val="20"/>
        </w:rPr>
        <w:t>了解拳击运动的规则、竞赛方法、识别各种拳击运动所需装备。</w:t>
      </w:r>
    </w:p>
    <w:p>
      <w:pPr>
        <w:spacing w:before="156" w:beforeLines="50" w:line="340" w:lineRule="exact"/>
        <w:jc w:val="center"/>
        <w:rPr>
          <w:rFonts w:ascii="Arial" w:hAnsi="Arial" w:cs="Arial"/>
          <w:b/>
          <w:bCs/>
          <w:sz w:val="20"/>
        </w:rPr>
      </w:pPr>
      <w:r>
        <w:rPr>
          <w:rFonts w:ascii="Arial" w:hAnsi="Arial" w:cs="Arial"/>
          <w:b/>
          <w:bCs/>
          <w:sz w:val="20"/>
        </w:rPr>
        <w:t>（二）实践部分（30学时）</w:t>
      </w:r>
    </w:p>
    <w:p>
      <w:pPr>
        <w:spacing w:line="340" w:lineRule="exact"/>
        <w:rPr>
          <w:rFonts w:ascii="Arial" w:hAnsi="Arial" w:cs="Arial"/>
          <w:b/>
          <w:bCs/>
          <w:sz w:val="20"/>
        </w:rPr>
      </w:pPr>
      <w:r>
        <w:rPr>
          <w:rFonts w:ascii="Arial" w:hAnsi="Arial" w:cs="Arial"/>
          <w:b/>
          <w:bCs/>
          <w:sz w:val="20"/>
        </w:rPr>
        <w:t>1、拳击基本技术（18学时）</w:t>
      </w:r>
    </w:p>
    <w:p>
      <w:pPr>
        <w:spacing w:line="340" w:lineRule="exact"/>
        <w:rPr>
          <w:rFonts w:ascii="Arial" w:hAnsi="Arial" w:cs="Arial"/>
          <w:sz w:val="20"/>
        </w:rPr>
      </w:pPr>
      <w:r>
        <w:rPr>
          <w:rFonts w:ascii="Arial" w:hAnsi="Arial" w:cs="Arial"/>
          <w:sz w:val="20"/>
        </w:rPr>
        <w:t>（1）基本技术：格斗架势</w:t>
      </w:r>
    </w:p>
    <w:p>
      <w:pPr>
        <w:spacing w:line="340" w:lineRule="exact"/>
        <w:ind w:firstLine="400" w:firstLineChars="200"/>
        <w:rPr>
          <w:rFonts w:ascii="Arial" w:hAnsi="Arial" w:cs="Arial"/>
          <w:sz w:val="20"/>
        </w:rPr>
      </w:pPr>
      <w:r>
        <w:rPr>
          <w:rFonts w:ascii="Arial" w:hAnsi="Arial" w:cs="Arial"/>
          <w:sz w:val="20"/>
        </w:rPr>
        <w:t>基本拳法：刺拳、直拳、摆拳、勾拳、撤步</w:t>
      </w:r>
    </w:p>
    <w:p>
      <w:pPr>
        <w:spacing w:line="340" w:lineRule="exact"/>
        <w:ind w:firstLine="400" w:firstLineChars="200"/>
        <w:rPr>
          <w:rFonts w:ascii="Arial" w:hAnsi="Arial" w:cs="Arial"/>
          <w:sz w:val="20"/>
        </w:rPr>
      </w:pPr>
      <w:r>
        <w:rPr>
          <w:rFonts w:ascii="Arial" w:hAnsi="Arial" w:cs="Arial"/>
          <w:sz w:val="20"/>
        </w:rPr>
        <w:t>基本步法：基本姿势、前后、左右滑步、冲刺步、侧步、环绕步</w:t>
      </w:r>
    </w:p>
    <w:p>
      <w:pPr>
        <w:spacing w:line="340" w:lineRule="exact"/>
        <w:ind w:firstLine="400" w:firstLineChars="200"/>
        <w:rPr>
          <w:rFonts w:ascii="Arial" w:hAnsi="Arial" w:cs="Arial"/>
          <w:sz w:val="20"/>
        </w:rPr>
      </w:pPr>
      <w:r>
        <w:rPr>
          <w:rFonts w:ascii="Arial" w:hAnsi="Arial" w:cs="Arial"/>
          <w:sz w:val="20"/>
        </w:rPr>
        <w:t>击打沙袋：运用移动步法正确击打沙袋练习和跳绳练习</w:t>
      </w:r>
    </w:p>
    <w:p>
      <w:pPr>
        <w:spacing w:line="340" w:lineRule="exact"/>
        <w:rPr>
          <w:rFonts w:ascii="Arial" w:hAnsi="Arial" w:cs="Arial"/>
          <w:sz w:val="20"/>
        </w:rPr>
      </w:pPr>
      <w:r>
        <w:rPr>
          <w:rFonts w:ascii="Arial" w:hAnsi="Arial" w:cs="Arial"/>
          <w:sz w:val="20"/>
        </w:rPr>
        <w:t xml:space="preserve">（2）基本战术： </w:t>
      </w:r>
    </w:p>
    <w:p>
      <w:pPr>
        <w:spacing w:line="340" w:lineRule="exact"/>
        <w:ind w:firstLine="400" w:firstLineChars="200"/>
        <w:rPr>
          <w:rFonts w:ascii="Arial" w:hAnsi="Arial" w:cs="Arial"/>
          <w:sz w:val="20"/>
        </w:rPr>
      </w:pPr>
      <w:r>
        <w:rPr>
          <w:rFonts w:ascii="Arial" w:hAnsi="Arial" w:cs="Arial"/>
          <w:sz w:val="20"/>
        </w:rPr>
        <w:t>防守和反击战术</w:t>
      </w:r>
    </w:p>
    <w:p>
      <w:pPr>
        <w:spacing w:line="340" w:lineRule="exact"/>
        <w:ind w:firstLine="400" w:firstLineChars="200"/>
        <w:rPr>
          <w:rFonts w:ascii="Arial" w:hAnsi="Arial" w:cs="Arial"/>
          <w:sz w:val="20"/>
        </w:rPr>
      </w:pPr>
      <w:r>
        <w:rPr>
          <w:rFonts w:ascii="Arial" w:hAnsi="Arial" w:cs="Arial"/>
          <w:sz w:val="20"/>
        </w:rPr>
        <w:t>近身战术</w:t>
      </w:r>
    </w:p>
    <w:p>
      <w:pPr>
        <w:spacing w:line="340" w:lineRule="exact"/>
        <w:ind w:firstLine="400" w:firstLineChars="200"/>
        <w:rPr>
          <w:rFonts w:ascii="Arial" w:hAnsi="Arial" w:cs="Arial"/>
          <w:sz w:val="20"/>
        </w:rPr>
      </w:pPr>
      <w:r>
        <w:rPr>
          <w:rFonts w:ascii="Arial" w:hAnsi="Arial" w:cs="Arial"/>
          <w:sz w:val="20"/>
        </w:rPr>
        <w:t>对付不同身体条件和技术风格和技术风格对手的战术选择</w:t>
      </w:r>
    </w:p>
    <w:p>
      <w:pPr>
        <w:spacing w:line="340" w:lineRule="exact"/>
        <w:rPr>
          <w:rFonts w:ascii="Arial" w:hAnsi="Arial" w:cs="Arial"/>
          <w:sz w:val="20"/>
        </w:rPr>
      </w:pPr>
      <w:r>
        <w:rPr>
          <w:rFonts w:ascii="Arial" w:hAnsi="Arial" w:cs="Arial"/>
          <w:sz w:val="20"/>
        </w:rPr>
        <w:t>（3）拳击的进攻、反击组合实战技法：</w:t>
      </w:r>
    </w:p>
    <w:p>
      <w:pPr>
        <w:spacing w:line="340" w:lineRule="exact"/>
        <w:ind w:firstLine="400" w:firstLineChars="200"/>
        <w:rPr>
          <w:rFonts w:ascii="Arial" w:hAnsi="Arial" w:cs="Arial"/>
          <w:sz w:val="20"/>
        </w:rPr>
      </w:pPr>
      <w:r>
        <w:rPr>
          <w:rFonts w:ascii="Arial" w:hAnsi="Arial" w:cs="Arial"/>
          <w:sz w:val="20"/>
        </w:rPr>
        <w:t>“一、二”组合进攻及防守</w:t>
      </w:r>
    </w:p>
    <w:p>
      <w:pPr>
        <w:spacing w:line="340" w:lineRule="exact"/>
        <w:ind w:firstLine="400" w:firstLineChars="200"/>
        <w:rPr>
          <w:rFonts w:ascii="Arial" w:hAnsi="Arial" w:cs="Arial"/>
          <w:sz w:val="20"/>
        </w:rPr>
      </w:pPr>
      <w:r>
        <w:rPr>
          <w:rFonts w:ascii="Arial" w:hAnsi="Arial" w:cs="Arial"/>
          <w:sz w:val="20"/>
        </w:rPr>
        <w:t>“一、三”组合进攻及防守</w:t>
      </w:r>
    </w:p>
    <w:p>
      <w:pPr>
        <w:spacing w:line="340" w:lineRule="exact"/>
        <w:ind w:firstLine="400" w:firstLineChars="200"/>
        <w:rPr>
          <w:rFonts w:ascii="Arial" w:hAnsi="Arial" w:cs="Arial"/>
          <w:sz w:val="20"/>
        </w:rPr>
      </w:pPr>
      <w:r>
        <w:rPr>
          <w:rFonts w:ascii="Arial" w:hAnsi="Arial" w:cs="Arial"/>
          <w:sz w:val="20"/>
        </w:rPr>
        <w:t>“一、二、三”组合进攻及防守</w:t>
      </w:r>
    </w:p>
    <w:p>
      <w:pPr>
        <w:spacing w:line="340" w:lineRule="exact"/>
        <w:ind w:left="1004" w:hanging="1004" w:hangingChars="500"/>
        <w:rPr>
          <w:rFonts w:ascii="Arial" w:hAnsi="Arial" w:cs="Arial"/>
          <w:sz w:val="20"/>
        </w:rPr>
      </w:pPr>
      <w:r>
        <w:rPr>
          <w:rFonts w:ascii="Arial" w:hAnsi="Arial" w:cs="Arial"/>
          <w:b/>
          <w:bCs/>
          <w:sz w:val="20"/>
        </w:rPr>
        <w:t>基本要求：</w:t>
      </w:r>
      <w:r>
        <w:rPr>
          <w:rFonts w:ascii="Arial" w:hAnsi="Arial" w:cs="Arial"/>
          <w:sz w:val="20"/>
        </w:rPr>
        <w:t>通过拳击的基本技术的教学，使学生对散手技术有全面的了解和掌握。采用多种教学方法，积极引导学生参与各项技术练习，全面发展学生体能，培养他们顽强的意志品质和孜孜不倦得求学精神。</w:t>
      </w:r>
    </w:p>
    <w:p>
      <w:pPr>
        <w:spacing w:line="340" w:lineRule="exact"/>
        <w:rPr>
          <w:rFonts w:ascii="Arial" w:hAnsi="Arial" w:cs="Arial"/>
          <w:sz w:val="20"/>
        </w:rPr>
      </w:pPr>
      <w:r>
        <w:rPr>
          <w:rFonts w:ascii="Arial" w:hAnsi="Arial" w:cs="Arial"/>
          <w:b/>
          <w:bCs/>
          <w:color w:val="000000"/>
          <w:sz w:val="20"/>
        </w:rPr>
        <w:t>教学难点：步法和拳法如何协调统一，防守防击的能力。</w:t>
      </w:r>
    </w:p>
    <w:p>
      <w:pPr>
        <w:spacing w:line="340" w:lineRule="exact"/>
        <w:rPr>
          <w:rFonts w:ascii="Arial" w:hAnsi="Arial" w:cs="Arial"/>
          <w:sz w:val="20"/>
        </w:rPr>
      </w:pPr>
      <w:r>
        <w:rPr>
          <w:rFonts w:ascii="Arial" w:hAnsi="Arial" w:cs="Arial"/>
          <w:b/>
          <w:bCs/>
          <w:sz w:val="20"/>
        </w:rPr>
        <w:t>2、拳击直拳模拟实战（6学时）</w:t>
      </w:r>
    </w:p>
    <w:p>
      <w:pPr>
        <w:spacing w:line="340" w:lineRule="exact"/>
        <w:ind w:firstLine="400" w:firstLineChars="200"/>
        <w:rPr>
          <w:rFonts w:ascii="Arial" w:hAnsi="Arial" w:cs="Arial"/>
          <w:sz w:val="20"/>
        </w:rPr>
      </w:pPr>
      <w:r>
        <w:rPr>
          <w:rFonts w:ascii="Arial" w:hAnsi="Arial" w:cs="Arial"/>
          <w:sz w:val="20"/>
        </w:rPr>
        <w:t>单个动作模拟比赛。</w:t>
      </w:r>
    </w:p>
    <w:p>
      <w:pPr>
        <w:spacing w:line="340" w:lineRule="exact"/>
        <w:rPr>
          <w:rFonts w:ascii="Arial" w:hAnsi="Arial" w:cs="Arial"/>
          <w:sz w:val="20"/>
        </w:rPr>
      </w:pPr>
      <w:r>
        <w:rPr>
          <w:rFonts w:ascii="Arial" w:hAnsi="Arial" w:cs="Arial"/>
          <w:b/>
          <w:bCs/>
          <w:sz w:val="20"/>
        </w:rPr>
        <w:t>基本要求：</w:t>
      </w:r>
      <w:r>
        <w:rPr>
          <w:rFonts w:ascii="Arial" w:hAnsi="Arial" w:cs="Arial"/>
          <w:sz w:val="20"/>
        </w:rPr>
        <w:t>熟练掌握拳击单个动作的实战能力，提高学生灵活运用动作水平。</w:t>
      </w:r>
    </w:p>
    <w:p>
      <w:pPr>
        <w:spacing w:line="340" w:lineRule="exact"/>
        <w:rPr>
          <w:rFonts w:ascii="Arial" w:hAnsi="Arial" w:cs="Arial"/>
          <w:sz w:val="20"/>
        </w:rPr>
      </w:pPr>
      <w:r>
        <w:rPr>
          <w:rFonts w:ascii="Arial" w:hAnsi="Arial" w:cs="Arial"/>
          <w:b/>
          <w:bCs/>
          <w:color w:val="000000"/>
          <w:sz w:val="20"/>
        </w:rPr>
        <w:t>教学难点：</w:t>
      </w:r>
      <w:r>
        <w:rPr>
          <w:rFonts w:ascii="Arial" w:hAnsi="Arial" w:cs="Arial"/>
          <w:color w:val="000000"/>
          <w:sz w:val="20"/>
        </w:rPr>
        <w:t>模拟实战的装备和注意安全。</w:t>
      </w:r>
    </w:p>
    <w:p>
      <w:pPr>
        <w:spacing w:line="340" w:lineRule="exact"/>
        <w:rPr>
          <w:rFonts w:ascii="Arial" w:hAnsi="Arial" w:cs="Arial"/>
          <w:b/>
          <w:sz w:val="20"/>
        </w:rPr>
      </w:pPr>
      <w:r>
        <w:rPr>
          <w:rFonts w:ascii="Arial" w:hAnsi="Arial" w:cs="Arial"/>
          <w:b/>
          <w:sz w:val="20"/>
        </w:rPr>
        <w:t>3、有氧健身跑（课外练习）</w:t>
      </w:r>
    </w:p>
    <w:p>
      <w:pPr>
        <w:spacing w:line="340" w:lineRule="exact"/>
        <w:ind w:firstLine="400" w:firstLineChars="200"/>
        <w:rPr>
          <w:rFonts w:ascii="Arial" w:hAnsi="Arial" w:cs="Arial"/>
          <w:sz w:val="20"/>
        </w:rPr>
      </w:pPr>
      <w:r>
        <w:rPr>
          <w:rFonts w:ascii="Arial" w:hAnsi="Arial" w:cs="Arial"/>
          <w:sz w:val="20"/>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pPr>
        <w:spacing w:line="340" w:lineRule="exact"/>
        <w:rPr>
          <w:rFonts w:ascii="Arial" w:hAnsi="Arial" w:cs="Arial"/>
          <w:b/>
          <w:bCs/>
          <w:sz w:val="20"/>
        </w:rPr>
      </w:pPr>
      <w:r>
        <w:rPr>
          <w:rFonts w:ascii="Arial" w:hAnsi="Arial" w:cs="Arial"/>
          <w:b/>
          <w:bCs/>
          <w:sz w:val="20"/>
        </w:rPr>
        <w:t>4、考核与机动（6学时）</w:t>
      </w:r>
    </w:p>
    <w:p>
      <w:pPr>
        <w:rPr>
          <w:rFonts w:ascii="Arial" w:hAnsi="Arial" w:eastAsia="黑体" w:cs="Arial"/>
          <w:b/>
          <w:bCs/>
          <w:sz w:val="24"/>
          <w:szCs w:val="24"/>
        </w:rPr>
      </w:pPr>
      <w:bookmarkStart w:id="1339" w:name="_Toc20180"/>
      <w:bookmarkStart w:id="1340" w:name="_Toc15239"/>
      <w:r>
        <w:rPr>
          <w:rFonts w:ascii="Arial" w:hAnsi="Arial" w:eastAsia="黑体" w:cs="Arial"/>
          <w:b/>
          <w:bCs/>
          <w:sz w:val="24"/>
          <w:szCs w:val="24"/>
        </w:rPr>
        <w:br w:type="page"/>
      </w:r>
    </w:p>
    <w:p>
      <w:pPr>
        <w:snapToGrid w:val="0"/>
        <w:spacing w:before="156" w:beforeLines="50" w:after="156" w:afterLines="50" w:line="340" w:lineRule="exact"/>
        <w:ind w:right="2517"/>
        <w:rPr>
          <w:rFonts w:ascii="Arial" w:hAnsi="Arial" w:cs="Arial"/>
          <w:b/>
          <w:bCs/>
          <w:sz w:val="20"/>
        </w:rPr>
      </w:pPr>
      <w:r>
        <w:rPr>
          <w:rFonts w:ascii="Arial" w:hAnsi="Arial" w:eastAsia="黑体" w:cs="Arial"/>
          <w:b/>
          <w:bCs/>
          <w:sz w:val="24"/>
          <w:szCs w:val="24"/>
        </w:rPr>
        <w:t>六、评价方式与成绩</w:t>
      </w:r>
      <w:bookmarkEnd w:id="1339"/>
      <w:bookmarkEnd w:id="134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9" name="文本框 16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8dnaT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p>
    <w:tbl>
      <w:tblPr>
        <w:tblStyle w:val="10"/>
        <w:tblW w:w="828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08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总评构成（4个X）</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评价方式</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X1</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拳击运动专项考核</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X2</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X3</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X4</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rPr>
                <w:rFonts w:ascii="Arial" w:hAnsi="Arial" w:cs="Arial"/>
                <w:color w:val="000000"/>
                <w:sz w:val="20"/>
              </w:rPr>
            </w:pPr>
            <w:r>
              <w:rPr>
                <w:rFonts w:ascii="Arial" w:hAnsi="Arial" w:cs="Arial"/>
                <w:color w:val="000000"/>
                <w:sz w:val="20"/>
              </w:rPr>
              <w:t>20</w:t>
            </w:r>
          </w:p>
        </w:tc>
      </w:tr>
    </w:tbl>
    <w:p>
      <w:pPr>
        <w:spacing w:before="156" w:beforeLines="50" w:line="340" w:lineRule="exact"/>
        <w:rPr>
          <w:rFonts w:ascii="Arial" w:hAnsi="Arial" w:cs="Arial"/>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rPr>
          <w:rFonts w:ascii="Arial" w:hAnsi="Arial" w:cs="Arial"/>
          <w:b/>
          <w:bCs/>
          <w:color w:val="000000"/>
          <w:sz w:val="20"/>
        </w:rPr>
      </w:pPr>
      <w:r>
        <w:rPr>
          <w:rFonts w:ascii="Arial" w:hAnsi="Arial" w:cs="Arial"/>
          <w:b/>
          <w:bCs/>
          <w:sz w:val="20"/>
        </w:rPr>
        <w:t>“X1”的评价方式：拳击运动专项考核（满分100分，占40 %）</w:t>
      </w:r>
    </w:p>
    <w:p>
      <w:pPr>
        <w:spacing w:line="340" w:lineRule="exact"/>
        <w:rPr>
          <w:rFonts w:ascii="Arial" w:hAnsi="Arial" w:cs="Arial"/>
          <w:sz w:val="20"/>
        </w:rPr>
      </w:pPr>
      <w:r>
        <w:rPr>
          <w:rFonts w:ascii="Arial" w:hAnsi="Arial" w:cs="Arial"/>
          <w:sz w:val="20"/>
        </w:rPr>
        <w:t>（1）击打沙袋: 正确击打沙袋(50分)。</w:t>
      </w:r>
    </w:p>
    <w:p>
      <w:pPr>
        <w:spacing w:line="340" w:lineRule="exact"/>
        <w:ind w:firstLine="400" w:firstLineChars="200"/>
        <w:rPr>
          <w:rFonts w:ascii="Arial" w:hAnsi="Arial" w:cs="Arial"/>
          <w:sz w:val="20"/>
        </w:rPr>
      </w:pPr>
      <w:r>
        <w:rPr>
          <w:rFonts w:ascii="Arial" w:hAnsi="Arial" w:cs="Arial"/>
          <w:sz w:val="20"/>
        </w:rPr>
        <w:t>①考核方法：运用移动步法正确击打沙袋，每人1次机会，时间为45秒，不及格者给予一次补考机会。</w:t>
      </w:r>
    </w:p>
    <w:p>
      <w:pPr>
        <w:spacing w:line="340" w:lineRule="exact"/>
        <w:ind w:firstLine="400" w:firstLineChars="200"/>
        <w:rPr>
          <w:rFonts w:ascii="Arial" w:hAnsi="Arial" w:cs="Arial"/>
          <w:sz w:val="20"/>
        </w:rPr>
      </w:pPr>
      <w:r>
        <w:rPr>
          <w:rFonts w:ascii="Arial" w:hAnsi="Arial" w:cs="Arial"/>
          <w:sz w:val="20"/>
        </w:rPr>
        <w:t>评分标准：</w:t>
      </w:r>
    </w:p>
    <w:tbl>
      <w:tblPr>
        <w:tblStyle w:val="10"/>
        <w:tblW w:w="83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评分内容</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动作技术正确，衔接自然，劲力充足，用力顺达，力点准确，节奏分明，动作干净利落。</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动作技术较正确，出现轻微错误，攻守较自然，劲力顺达，有一定防守意识。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动作技术一般，多次出现轻微错误，攻守一般，力点准确，手眼身法步配合较协调，有轻微遗忘的。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动作技术较差，多次出现显著错误，攻守不自然，力点不准确，手眼身法步配合不协调，精神萎靡，有多次遗忘的。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r>
              <w:rPr>
                <w:rFonts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Arial" w:hAnsi="Arial" w:cs="Arial"/>
                <w:sz w:val="20"/>
              </w:rPr>
            </w:pPr>
            <w:r>
              <w:rPr>
                <w:rFonts w:ascii="Arial" w:hAnsi="Arial" w:cs="Arial"/>
                <w:sz w:val="20"/>
              </w:rPr>
              <w:t>在规定时间内，缺少一种拳法在相应的等级分中再扣除2分。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rPr>
                <w:rFonts w:ascii="Arial" w:hAnsi="Arial" w:cs="Arial"/>
                <w:sz w:val="20"/>
              </w:rPr>
            </w:pPr>
          </w:p>
        </w:tc>
      </w:tr>
    </w:tbl>
    <w:p>
      <w:pPr>
        <w:spacing w:before="156" w:beforeLines="50" w:line="340" w:lineRule="exact"/>
        <w:ind w:firstLine="400" w:firstLineChars="200"/>
        <w:rPr>
          <w:rFonts w:ascii="Arial" w:hAnsi="Arial" w:cs="Arial"/>
          <w:sz w:val="20"/>
        </w:rPr>
      </w:pPr>
      <w:r>
        <w:rPr>
          <w:rFonts w:ascii="Arial" w:hAnsi="Arial" w:cs="Arial"/>
          <w:sz w:val="20"/>
        </w:rPr>
        <w:t>②拳击跳绳测试: (50分)</w:t>
      </w:r>
    </w:p>
    <w:p>
      <w:pPr>
        <w:spacing w:line="340" w:lineRule="exact"/>
        <w:ind w:firstLine="400" w:firstLineChars="200"/>
        <w:rPr>
          <w:rFonts w:ascii="Arial" w:hAnsi="Arial" w:cs="Arial"/>
          <w:sz w:val="20"/>
        </w:rPr>
      </w:pPr>
      <w:r>
        <w:rPr>
          <w:rFonts w:ascii="Arial" w:hAnsi="Arial" w:cs="Arial"/>
          <w:sz w:val="20"/>
        </w:rPr>
        <w:t xml:space="preserve">评分标准： </w:t>
      </w:r>
    </w:p>
    <w:tbl>
      <w:tblPr>
        <w:tblStyle w:val="10"/>
        <w:tblW w:w="4994" w:type="pct"/>
        <w:tblInd w:w="0" w:type="dxa"/>
        <w:tblLayout w:type="autofit"/>
        <w:tblCellMar>
          <w:top w:w="15" w:type="dxa"/>
          <w:left w:w="15" w:type="dxa"/>
          <w:bottom w:w="15" w:type="dxa"/>
          <w:right w:w="15" w:type="dxa"/>
        </w:tblCellMar>
      </w:tblPr>
      <w:tblGrid>
        <w:gridCol w:w="434"/>
        <w:gridCol w:w="417"/>
        <w:gridCol w:w="452"/>
        <w:gridCol w:w="390"/>
        <w:gridCol w:w="390"/>
        <w:gridCol w:w="390"/>
        <w:gridCol w:w="390"/>
        <w:gridCol w:w="390"/>
        <w:gridCol w:w="390"/>
        <w:gridCol w:w="390"/>
        <w:gridCol w:w="390"/>
        <w:gridCol w:w="390"/>
        <w:gridCol w:w="390"/>
        <w:gridCol w:w="390"/>
        <w:gridCol w:w="390"/>
        <w:gridCol w:w="390"/>
        <w:gridCol w:w="390"/>
        <w:gridCol w:w="390"/>
        <w:gridCol w:w="391"/>
        <w:gridCol w:w="391"/>
        <w:gridCol w:w="391"/>
      </w:tblGrid>
      <w:tr>
        <w:tblPrEx>
          <w:tblCellMar>
            <w:top w:w="15" w:type="dxa"/>
            <w:left w:w="15" w:type="dxa"/>
            <w:bottom w:w="15" w:type="dxa"/>
            <w:right w:w="15" w:type="dxa"/>
          </w:tblCellMar>
        </w:tblPrEx>
        <w:trPr>
          <w:trHeight w:val="458"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rPr>
                <w:rFonts w:ascii="Arial" w:hAnsi="Arial" w:cs="Arial"/>
                <w:kern w:val="0"/>
                <w:sz w:val="20"/>
              </w:rPr>
            </w:pPr>
            <w:r>
              <w:rPr>
                <w:rFonts w:ascii="Arial" w:hAnsi="Arial" w:cs="Arial"/>
                <w:kern w:val="0"/>
                <w:sz w:val="20"/>
              </w:rPr>
              <w:t>秒数</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21</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23</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27</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29</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r>
      <w:tr>
        <w:tblPrEx>
          <w:tblCellMar>
            <w:top w:w="15" w:type="dxa"/>
            <w:left w:w="15" w:type="dxa"/>
            <w:bottom w:w="15" w:type="dxa"/>
            <w:right w:w="15" w:type="dxa"/>
          </w:tblCellMar>
        </w:tblPrEx>
        <w:trPr>
          <w:trHeight w:val="380"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rPr>
                <w:rFonts w:ascii="Arial" w:hAnsi="Arial" w:cs="Arial"/>
                <w:kern w:val="0"/>
                <w:sz w:val="20"/>
              </w:rPr>
            </w:pPr>
            <w:r>
              <w:rPr>
                <w:rFonts w:ascii="Arial" w:hAnsi="Arial" w:cs="Arial"/>
                <w:kern w:val="0"/>
                <w:sz w:val="20"/>
              </w:rPr>
              <w:t>数量</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65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75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85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95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100</w:t>
            </w:r>
          </w:p>
        </w:tc>
      </w:tr>
      <w:tr>
        <w:tblPrEx>
          <w:tblCellMar>
            <w:top w:w="15" w:type="dxa"/>
            <w:left w:w="15" w:type="dxa"/>
            <w:bottom w:w="15" w:type="dxa"/>
            <w:right w:w="15" w:type="dxa"/>
          </w:tblCellMar>
        </w:tblPrEx>
        <w:trPr>
          <w:trHeight w:val="387"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rPr>
                <w:rFonts w:ascii="Arial" w:hAnsi="Arial" w:cs="Arial"/>
                <w:kern w:val="0"/>
                <w:sz w:val="20"/>
              </w:rPr>
            </w:pPr>
            <w:r>
              <w:rPr>
                <w:rFonts w:ascii="Arial" w:hAnsi="Arial" w:cs="Arial"/>
                <w:kern w:val="0"/>
                <w:sz w:val="20"/>
              </w:rPr>
              <w:t>成绩</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38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48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rPr>
                <w:rFonts w:ascii="Arial" w:hAnsi="Arial" w:cs="Arial"/>
                <w:kern w:val="0"/>
                <w:sz w:val="20"/>
              </w:rPr>
            </w:pPr>
            <w:r>
              <w:rPr>
                <w:rFonts w:ascii="Arial" w:hAnsi="Arial" w:cs="Arial"/>
                <w:kern w:val="0"/>
                <w:sz w:val="20"/>
              </w:rPr>
              <w:t>50</w:t>
            </w:r>
          </w:p>
        </w:tc>
      </w:tr>
    </w:tbl>
    <w:p>
      <w:pPr>
        <w:spacing w:before="156" w:beforeLines="50" w:line="340" w:lineRule="exact"/>
        <w:rPr>
          <w:rFonts w:ascii="Arial" w:hAnsi="Arial" w:cs="Arial"/>
          <w:b/>
          <w:sz w:val="20"/>
          <w:szCs w:val="22"/>
          <w:lang w:val="zh-TW"/>
        </w:rPr>
      </w:pPr>
      <w:r>
        <w:rPr>
          <w:rFonts w:ascii="Arial" w:hAnsi="Arial" w:cs="Arial"/>
          <w:b/>
          <w:sz w:val="20"/>
        </w:rPr>
        <w:t>“X2”的评价方式：考勤、检查着装、课堂练习评价</w:t>
      </w:r>
      <w:r>
        <w:rPr>
          <w:rFonts w:ascii="Arial" w:hAnsi="Arial" w:cs="Arial"/>
          <w:b/>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b/>
          <w:sz w:val="20"/>
        </w:rPr>
      </w:pPr>
      <w:r>
        <w:rPr>
          <w:rFonts w:ascii="Arial" w:hAnsi="Arial" w:cs="Arial"/>
          <w:b/>
          <w:sz w:val="20"/>
        </w:rPr>
        <w:t>“X3” 的评价方式：男子1000米女子800米跑步评价（满分100分，占20%）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rPr>
      </w:pPr>
    </w:p>
    <w:p>
      <w:pPr>
        <w:rPr>
          <w:rFonts w:ascii="Arial" w:hAnsi="Arial" w:eastAsia="黑体" w:cs="Arial"/>
          <w:bCs/>
          <w:sz w:val="20"/>
        </w:rPr>
      </w:pP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0" name="文本框 16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TY-2021-28</w:t>
                            </w:r>
                          </w:p>
                        </w:txbxContent>
                      </wps:txbx>
                      <wps:bodyPr vert="horz" wrap="square" lIns="91440" tIns="45720" rIns="91440" bIns="45720" anchor="t">
                        <a:noAutofit/>
                      </wps:bodyPr>
                    </wps:wsp>
                  </a:graphicData>
                </a:graphic>
              </wp:anchor>
            </w:drawing>
          </mc:Choice>
          <mc:Fallback>
            <w:pict>
              <v:rect id="文本框 16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O99pePIBAADZ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TY-2021-28</w:t>
                      </w:r>
                    </w:p>
                  </w:txbxContent>
                </v:textbox>
              </v:rect>
            </w:pict>
          </mc:Fallback>
        </mc:AlternateContent>
      </w:r>
    </w:p>
    <w:tbl>
      <w:tblPr>
        <w:tblStyle w:val="10"/>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3" w:type="pct"/>
          </w:tcPr>
          <w:p>
            <w:pPr>
              <w:spacing w:line="340" w:lineRule="exact"/>
              <w:jc w:val="center"/>
              <w:rPr>
                <w:rFonts w:ascii="Arial" w:hAnsi="Arial" w:cs="Arial"/>
                <w:sz w:val="20"/>
              </w:rPr>
            </w:pPr>
            <w:r>
              <w:rPr>
                <w:rFonts w:ascii="Arial" w:hAnsi="Arial" w:cs="Arial"/>
                <w:sz w:val="20"/>
              </w:rPr>
              <w:t>男子1000米</w:t>
            </w:r>
          </w:p>
        </w:tc>
        <w:tc>
          <w:tcPr>
            <w:tcW w:w="1273" w:type="pct"/>
          </w:tcPr>
          <w:p>
            <w:pPr>
              <w:spacing w:line="340" w:lineRule="exact"/>
              <w:jc w:val="center"/>
              <w:rPr>
                <w:rFonts w:ascii="Arial" w:hAnsi="Arial" w:cs="Arial"/>
                <w:sz w:val="20"/>
              </w:rPr>
            </w:pPr>
            <w:r>
              <w:rPr>
                <w:rFonts w:ascii="Arial" w:hAnsi="Arial" w:cs="Arial"/>
                <w:sz w:val="20"/>
              </w:rPr>
              <w:t>女子800米</w:t>
            </w:r>
          </w:p>
        </w:tc>
        <w:tc>
          <w:tcPr>
            <w:tcW w:w="121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3" w:type="pct"/>
            <w:vAlign w:val="center"/>
          </w:tcPr>
          <w:p>
            <w:pPr>
              <w:spacing w:line="340" w:lineRule="exact"/>
              <w:jc w:val="center"/>
              <w:rPr>
                <w:rFonts w:ascii="Arial" w:hAnsi="Arial" w:cs="Arial"/>
                <w:sz w:val="20"/>
              </w:rPr>
            </w:pPr>
            <w:r>
              <w:rPr>
                <w:rFonts w:ascii="Arial" w:hAnsi="Arial" w:cs="Arial"/>
                <w:sz w:val="20"/>
              </w:rPr>
              <w:t>3'20"</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73" w:type="pct"/>
            <w:vAlign w:val="center"/>
          </w:tcPr>
          <w:p>
            <w:pPr>
              <w:spacing w:line="340" w:lineRule="exact"/>
              <w:jc w:val="center"/>
              <w:rPr>
                <w:rFonts w:ascii="Arial" w:hAnsi="Arial" w:cs="Arial"/>
                <w:sz w:val="20"/>
              </w:rPr>
            </w:pPr>
            <w:r>
              <w:rPr>
                <w:rFonts w:ascii="Arial" w:hAnsi="Arial" w:cs="Arial"/>
                <w:sz w:val="20"/>
              </w:rPr>
              <w:t>3'35"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3" w:type="pct"/>
            <w:vAlign w:val="center"/>
          </w:tcPr>
          <w:p>
            <w:pPr>
              <w:spacing w:line="340" w:lineRule="exact"/>
              <w:jc w:val="center"/>
              <w:rPr>
                <w:rFonts w:ascii="Arial" w:hAnsi="Arial" w:cs="Arial"/>
                <w:sz w:val="20"/>
              </w:rPr>
            </w:pPr>
            <w:r>
              <w:rPr>
                <w:rFonts w:ascii="Arial" w:hAnsi="Arial" w:cs="Arial"/>
                <w:sz w:val="20"/>
              </w:rPr>
              <w:t>3'40"</w:t>
            </w:r>
          </w:p>
        </w:tc>
        <w:tc>
          <w:tcPr>
            <w:tcW w:w="1273" w:type="pct"/>
            <w:vAlign w:val="center"/>
          </w:tcPr>
          <w:p>
            <w:pPr>
              <w:spacing w:line="340" w:lineRule="exact"/>
              <w:jc w:val="center"/>
              <w:rPr>
                <w:rFonts w:ascii="Arial" w:hAnsi="Arial" w:cs="Arial"/>
                <w:sz w:val="20"/>
              </w:rPr>
            </w:pPr>
            <w:r>
              <w:rPr>
                <w:rFonts w:ascii="Arial" w:hAnsi="Arial" w:cs="Arial"/>
                <w:sz w:val="20"/>
              </w:rPr>
              <w:t>3'45"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3" w:type="pct"/>
            <w:vAlign w:val="center"/>
          </w:tcPr>
          <w:p>
            <w:pPr>
              <w:spacing w:line="340" w:lineRule="exact"/>
              <w:jc w:val="center"/>
              <w:rPr>
                <w:rFonts w:ascii="Arial" w:hAnsi="Arial" w:cs="Arial"/>
                <w:sz w:val="20"/>
              </w:rPr>
            </w:pPr>
            <w:r>
              <w:rPr>
                <w:rFonts w:ascii="Arial" w:hAnsi="Arial" w:cs="Arial"/>
                <w:sz w:val="20"/>
              </w:rPr>
              <w:t>3'50"</w:t>
            </w:r>
          </w:p>
        </w:tc>
        <w:tc>
          <w:tcPr>
            <w:tcW w:w="1273" w:type="pct"/>
            <w:vAlign w:val="center"/>
          </w:tcPr>
          <w:p>
            <w:pPr>
              <w:spacing w:line="340" w:lineRule="exact"/>
              <w:jc w:val="center"/>
              <w:rPr>
                <w:rFonts w:ascii="Arial" w:hAnsi="Arial" w:cs="Arial"/>
                <w:sz w:val="20"/>
              </w:rPr>
            </w:pPr>
            <w:r>
              <w:rPr>
                <w:rFonts w:ascii="Arial" w:hAnsi="Arial" w:cs="Arial"/>
                <w:sz w:val="20"/>
              </w:rPr>
              <w:t>3'55"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3" w:type="pct"/>
            <w:vAlign w:val="center"/>
          </w:tcPr>
          <w:p>
            <w:pPr>
              <w:spacing w:line="340" w:lineRule="exact"/>
              <w:jc w:val="center"/>
              <w:rPr>
                <w:rFonts w:ascii="Arial" w:hAnsi="Arial" w:cs="Arial"/>
                <w:sz w:val="20"/>
              </w:rPr>
            </w:pPr>
            <w:r>
              <w:rPr>
                <w:rFonts w:ascii="Arial" w:hAnsi="Arial" w:cs="Arial"/>
                <w:sz w:val="20"/>
              </w:rPr>
              <w:t>4'00"</w:t>
            </w:r>
          </w:p>
        </w:tc>
        <w:tc>
          <w:tcPr>
            <w:tcW w:w="1273" w:type="pct"/>
            <w:vAlign w:val="center"/>
          </w:tcPr>
          <w:p>
            <w:pPr>
              <w:spacing w:line="340" w:lineRule="exact"/>
              <w:jc w:val="center"/>
              <w:rPr>
                <w:rFonts w:ascii="Arial" w:hAnsi="Arial" w:cs="Arial"/>
                <w:sz w:val="20"/>
              </w:rPr>
            </w:pPr>
            <w:r>
              <w:rPr>
                <w:rFonts w:ascii="Arial" w:hAnsi="Arial" w:cs="Arial"/>
                <w:sz w:val="20"/>
              </w:rPr>
              <w:t>4'05"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3" w:type="pct"/>
            <w:vAlign w:val="center"/>
          </w:tcPr>
          <w:p>
            <w:pPr>
              <w:spacing w:line="340" w:lineRule="exact"/>
              <w:jc w:val="center"/>
              <w:rPr>
                <w:rFonts w:ascii="Arial" w:hAnsi="Arial" w:cs="Arial"/>
                <w:sz w:val="20"/>
              </w:rPr>
            </w:pPr>
            <w:r>
              <w:rPr>
                <w:rFonts w:ascii="Arial" w:hAnsi="Arial" w:cs="Arial"/>
                <w:sz w:val="20"/>
              </w:rPr>
              <w:t>4'10"</w:t>
            </w:r>
          </w:p>
        </w:tc>
        <w:tc>
          <w:tcPr>
            <w:tcW w:w="1273" w:type="pct"/>
            <w:vAlign w:val="center"/>
          </w:tcPr>
          <w:p>
            <w:pPr>
              <w:spacing w:line="340" w:lineRule="exact"/>
              <w:jc w:val="center"/>
              <w:rPr>
                <w:rFonts w:ascii="Arial" w:hAnsi="Arial" w:cs="Arial"/>
                <w:sz w:val="20"/>
              </w:rPr>
            </w:pPr>
            <w:r>
              <w:rPr>
                <w:rFonts w:ascii="Arial" w:hAnsi="Arial" w:cs="Arial"/>
                <w:sz w:val="20"/>
              </w:rPr>
              <w:t>4'15"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3" w:type="pct"/>
            <w:vAlign w:val="center"/>
          </w:tcPr>
          <w:p>
            <w:pPr>
              <w:spacing w:line="340" w:lineRule="exact"/>
              <w:jc w:val="center"/>
              <w:rPr>
                <w:rFonts w:ascii="Arial" w:hAnsi="Arial" w:cs="Arial"/>
                <w:sz w:val="20"/>
              </w:rPr>
            </w:pPr>
            <w:r>
              <w:rPr>
                <w:rFonts w:ascii="Arial" w:hAnsi="Arial" w:cs="Arial"/>
                <w:sz w:val="20"/>
              </w:rPr>
              <w:t>4'20"</w:t>
            </w:r>
          </w:p>
        </w:tc>
        <w:tc>
          <w:tcPr>
            <w:tcW w:w="1273" w:type="pct"/>
            <w:vAlign w:val="center"/>
          </w:tcPr>
          <w:p>
            <w:pPr>
              <w:spacing w:line="340" w:lineRule="exact"/>
              <w:jc w:val="center"/>
              <w:rPr>
                <w:rFonts w:ascii="Arial" w:hAnsi="Arial" w:cs="Arial"/>
                <w:sz w:val="20"/>
              </w:rPr>
            </w:pPr>
            <w:r>
              <w:rPr>
                <w:rFonts w:ascii="Arial" w:hAnsi="Arial" w:cs="Arial"/>
                <w:sz w:val="20"/>
              </w:rPr>
              <w:t>4'25"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3" w:type="pct"/>
            <w:vAlign w:val="center"/>
          </w:tcPr>
          <w:p>
            <w:pPr>
              <w:spacing w:line="340" w:lineRule="exact"/>
              <w:jc w:val="center"/>
              <w:rPr>
                <w:rFonts w:ascii="Arial" w:hAnsi="Arial" w:cs="Arial"/>
                <w:sz w:val="20"/>
              </w:rPr>
            </w:pPr>
            <w:r>
              <w:rPr>
                <w:rFonts w:ascii="Arial" w:hAnsi="Arial" w:cs="Arial"/>
                <w:sz w:val="20"/>
              </w:rPr>
              <w:t>4'32"</w:t>
            </w:r>
          </w:p>
        </w:tc>
        <w:tc>
          <w:tcPr>
            <w:tcW w:w="1273" w:type="pct"/>
            <w:vAlign w:val="center"/>
          </w:tcPr>
          <w:p>
            <w:pPr>
              <w:spacing w:line="340" w:lineRule="exact"/>
              <w:jc w:val="center"/>
              <w:rPr>
                <w:rFonts w:ascii="Arial" w:hAnsi="Arial" w:cs="Arial"/>
                <w:sz w:val="20"/>
              </w:rPr>
            </w:pPr>
            <w:r>
              <w:rPr>
                <w:rFonts w:ascii="Arial" w:hAnsi="Arial" w:cs="Arial"/>
                <w:sz w:val="20"/>
              </w:rPr>
              <w:t>4'34"</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
          <w:bCs/>
          <w:color w:val="000000"/>
          <w:sz w:val="20"/>
        </w:rPr>
      </w:pPr>
      <w:r>
        <w:rPr>
          <w:rFonts w:ascii="Arial" w:hAnsi="Arial" w:cs="Arial"/>
          <w:b/>
          <w:bCs/>
          <w:sz w:val="20"/>
        </w:rPr>
        <w:t>“X4”的评价方式：运动世界校园APP完成评价</w:t>
      </w:r>
      <w:r>
        <w:rPr>
          <w:rFonts w:ascii="Arial" w:hAnsi="Arial" w:cs="Arial"/>
          <w:b/>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2862580</wp:posOffset>
            </wp:positionH>
            <wp:positionV relativeFrom="paragraph">
              <wp:posOffset>119380</wp:posOffset>
            </wp:positionV>
            <wp:extent cx="762000" cy="342900"/>
            <wp:effectExtent l="0" t="0" r="0" b="0"/>
            <wp:wrapTight wrapText="bothSides">
              <wp:wrapPolygon>
                <wp:start x="0" y="0"/>
                <wp:lineTo x="0" y="20400"/>
                <wp:lineTo x="21060" y="20400"/>
                <wp:lineTo x="21060" y="0"/>
                <wp:lineTo x="0" y="0"/>
              </wp:wrapPolygon>
            </wp:wrapTight>
            <wp:docPr id="1171" name="图片 80" descr="1"/>
            <wp:cNvGraphicFramePr/>
            <a:graphic xmlns:a="http://schemas.openxmlformats.org/drawingml/2006/main">
              <a:graphicData uri="http://schemas.openxmlformats.org/drawingml/2006/picture">
                <pic:pic xmlns:pic="http://schemas.openxmlformats.org/drawingml/2006/picture">
                  <pic:nvPicPr>
                    <pic:cNvPr id="1171" name="图片 8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rPr>
          <w:rFonts w:ascii="Arial" w:hAnsi="Arial" w:cs="Arial"/>
        </w:rPr>
      </w:pPr>
      <w:r>
        <w:rPr>
          <w:rFonts w:ascii="Arial" w:hAnsi="Arial" w:cs="Arial"/>
          <w:sz w:val="20"/>
          <w:szCs w:val="22"/>
          <w:lang w:val="zh-TW"/>
        </w:rPr>
        <w:t xml:space="preserve">撰写人：肖友定                主任审核签名：              </w:t>
      </w:r>
      <w:r>
        <w:rPr>
          <w:rFonts w:ascii="Arial" w:hAnsi="Arial" w:cs="Arial"/>
          <w:sz w:val="20"/>
          <w:szCs w:val="22"/>
        </w:rPr>
        <w:t xml:space="preserve">  </w:t>
      </w:r>
      <w:r>
        <w:rPr>
          <w:rFonts w:ascii="Arial" w:hAnsi="Arial" w:cs="Arial"/>
          <w:sz w:val="20"/>
          <w:szCs w:val="22"/>
          <w:lang w:val="zh-TW"/>
        </w:rPr>
        <w:t>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rPr>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pPr>
    </w:p>
    <w:p>
      <w:pPr>
        <w:rPr>
          <w:rFonts w:hint="eastAsia" w:ascii="宋体" w:cs="宋体"/>
          <w:b/>
          <w:bCs/>
          <w:sz w:val="28"/>
          <w:szCs w:val="28"/>
          <w:lang w:val="zh-CN"/>
        </w:rPr>
      </w:pPr>
      <w:bookmarkStart w:id="1341" w:name="_Toc10653"/>
      <w:bookmarkStart w:id="1342" w:name="_Toc8860"/>
      <w:bookmarkStart w:id="1343" w:name="_Toc8428"/>
    </w:p>
    <w:p>
      <w:pPr>
        <w:autoSpaceDE w:val="0"/>
        <w:autoSpaceDN w:val="0"/>
        <w:adjustRightInd w:val="0"/>
        <w:spacing w:line="340" w:lineRule="exact"/>
        <w:jc w:val="center"/>
        <w:outlineLvl w:val="0"/>
        <w:rPr>
          <w:rFonts w:ascii="Arial" w:hAnsi="Arial" w:cs="Arial"/>
          <w:b/>
          <w:bCs/>
          <w:sz w:val="28"/>
          <w:szCs w:val="28"/>
        </w:rPr>
      </w:pPr>
      <w:bookmarkStart w:id="1344" w:name="_Toc487"/>
      <w:bookmarkStart w:id="1345" w:name="_Toc27852"/>
      <w:bookmarkStart w:id="1346" w:name="_Toc26251"/>
      <w:bookmarkStart w:id="1347" w:name="_Toc7609"/>
      <w:bookmarkStart w:id="1348" w:name="_Toc97387803"/>
      <w:bookmarkStart w:id="1349" w:name="_Toc13999"/>
      <w:bookmarkStart w:id="1350" w:name="_Toc6089"/>
      <w:bookmarkStart w:id="1351" w:name="_Toc2036"/>
      <w:bookmarkStart w:id="1352" w:name="_Toc13106"/>
      <w:r>
        <w:rPr>
          <w:rFonts w:ascii="Arial" w:hAnsi="Arial" w:cs="Arial"/>
          <w:b/>
          <w:bCs/>
          <w:sz w:val="28"/>
          <w:szCs w:val="28"/>
          <w:lang w:val="zh-CN"/>
        </w:rPr>
        <w:t>【游泳</w:t>
      </w:r>
      <w:r>
        <w:rPr>
          <w:rFonts w:ascii="Arial" w:hAnsi="Arial" w:cs="Arial"/>
          <w:b/>
          <w:bCs/>
          <w:sz w:val="28"/>
          <w:szCs w:val="28"/>
        </w:rPr>
        <w:t>2</w:t>
      </w:r>
      <w:r>
        <w:rPr>
          <w:rFonts w:ascii="Arial" w:hAnsi="Arial" w:cs="Arial"/>
          <w:b/>
          <w:bCs/>
          <w:sz w:val="28"/>
          <w:szCs w:val="28"/>
          <w:lang w:val="zh-CN"/>
        </w:rPr>
        <w:t>】</w:t>
      </w:r>
      <w:bookmarkEnd w:id="1341"/>
      <w:bookmarkEnd w:id="1342"/>
      <w:bookmarkEnd w:id="1343"/>
      <w:bookmarkEnd w:id="1344"/>
      <w:bookmarkEnd w:id="1345"/>
      <w:bookmarkEnd w:id="1346"/>
      <w:bookmarkEnd w:id="1347"/>
      <w:bookmarkEnd w:id="1348"/>
      <w:bookmarkEnd w:id="1349"/>
      <w:bookmarkEnd w:id="1350"/>
      <w:bookmarkEnd w:id="1351"/>
      <w:bookmarkEnd w:id="1352"/>
    </w:p>
    <w:p>
      <w:pPr>
        <w:autoSpaceDE w:val="0"/>
        <w:autoSpaceDN w:val="0"/>
        <w:adjustRightInd w:val="0"/>
        <w:spacing w:before="312" w:beforeLines="100" w:line="340" w:lineRule="exact"/>
        <w:jc w:val="center"/>
        <w:rPr>
          <w:rFonts w:ascii="Arial" w:hAnsi="Arial" w:cs="Arial"/>
          <w:b/>
          <w:bCs/>
          <w:sz w:val="30"/>
          <w:szCs w:val="30"/>
        </w:rPr>
      </w:pPr>
      <w:bookmarkStart w:id="1353" w:name="_Toc3194"/>
      <w:bookmarkStart w:id="1354" w:name="_Toc31851"/>
      <w:r>
        <w:rPr>
          <w:rFonts w:ascii="Arial" w:hAnsi="Arial" w:cs="Arial"/>
          <w:b/>
          <w:bCs/>
          <w:sz w:val="28"/>
          <w:szCs w:val="28"/>
          <w:lang w:val="zh-CN"/>
        </w:rPr>
        <w:t>【</w:t>
      </w:r>
      <w:r>
        <w:rPr>
          <w:rFonts w:ascii="Arial" w:hAnsi="Arial" w:cs="Arial"/>
          <w:b/>
          <w:bCs/>
          <w:sz w:val="28"/>
          <w:szCs w:val="28"/>
        </w:rPr>
        <w:t>Swimming 2</w:t>
      </w:r>
      <w:r>
        <w:rPr>
          <w:rFonts w:ascii="Arial" w:hAnsi="Arial" w:cs="Arial"/>
          <w:b/>
          <w:bCs/>
          <w:sz w:val="28"/>
          <w:szCs w:val="28"/>
          <w:lang w:val="zh-CN"/>
        </w:rPr>
        <w:t>】</w:t>
      </w:r>
      <w:bookmarkEnd w:id="1353"/>
      <w:bookmarkEnd w:id="135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2" name="文本框 16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pJDBK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p>
      <w:pPr>
        <w:widowControl/>
        <w:snapToGrid w:val="0"/>
        <w:spacing w:after="156" w:afterLines="50" w:line="340" w:lineRule="exact"/>
        <w:outlineLvl w:val="9"/>
        <w:rPr>
          <w:rFonts w:ascii="Arial" w:hAnsi="Arial" w:cs="Arial"/>
          <w:b/>
          <w:color w:val="008080"/>
          <w:sz w:val="30"/>
          <w:szCs w:val="30"/>
        </w:rPr>
      </w:pPr>
      <w:bookmarkStart w:id="1355" w:name="_Toc7108"/>
      <w:bookmarkStart w:id="1356" w:name="_Toc27834"/>
      <w:bookmarkStart w:id="1357" w:name="_Toc18166"/>
      <w:bookmarkStart w:id="1358" w:name="_Toc2024"/>
      <w:r>
        <w:rPr>
          <w:rFonts w:ascii="Arial" w:hAnsi="Arial" w:eastAsia="黑体" w:cs="Arial"/>
          <w:sz w:val="24"/>
        </w:rPr>
        <w:t>一、基本信息</w:t>
      </w:r>
      <w:bookmarkEnd w:id="1355"/>
      <w:bookmarkEnd w:id="1356"/>
      <w:bookmarkEnd w:id="1357"/>
      <w:bookmarkEnd w:id="1358"/>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【2100081】</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pacing w:line="340" w:lineRule="exact"/>
        <w:rPr>
          <w:rFonts w:ascii="Arial" w:hAnsi="Arial" w:cs="Arial"/>
          <w:sz w:val="20"/>
          <w:lang w:val="zh-TW" w:eastAsia="zh-TW"/>
        </w:rPr>
      </w:pPr>
      <w:r>
        <w:rPr>
          <w:rFonts w:ascii="Arial" w:hAnsi="Arial" w:cs="Arial"/>
          <w:color w:val="000000"/>
          <w:sz w:val="20"/>
        </w:rPr>
        <w:t>参考书目</w:t>
      </w:r>
      <w:r>
        <w:rPr>
          <w:rFonts w:ascii="Arial" w:hAnsi="Arial" w:cs="Arial"/>
          <w:sz w:val="20"/>
          <w:lang w:val="zh-TW" w:eastAsia="zh-TW"/>
        </w:rPr>
        <w:t>【李仲明主编《游泳与实用水上运动》.</w:t>
      </w:r>
      <w:r>
        <w:rPr>
          <w:rFonts w:ascii="Arial" w:hAnsi="Arial" w:cs="Arial"/>
          <w:color w:val="333333"/>
          <w:sz w:val="20"/>
          <w:shd w:val="clear" w:color="auto" w:fill="FFFFFF"/>
        </w:rPr>
        <w:t>中山大学出版社，2004</w:t>
      </w:r>
      <w:r>
        <w:rPr>
          <w:rFonts w:ascii="Arial" w:hAnsi="Arial" w:cs="Arial"/>
          <w:sz w:val="20"/>
        </w:rPr>
        <w:t>年</w:t>
      </w:r>
      <w:r>
        <w:rPr>
          <w:rFonts w:ascii="Arial" w:hAnsi="Arial" w:cs="Arial"/>
          <w:sz w:val="20"/>
          <w:lang w:val="zh-TW" w:eastAsia="zh-TW"/>
        </w:rPr>
        <w:t>版】</w:t>
      </w:r>
    </w:p>
    <w:p>
      <w:pPr>
        <w:spacing w:line="340" w:lineRule="exact"/>
        <w:ind w:firstLine="800" w:firstLineChars="400"/>
        <w:rPr>
          <w:rFonts w:ascii="Arial" w:hAnsi="Arial" w:cs="Arial"/>
          <w:sz w:val="20"/>
          <w:lang w:val="zh-TW" w:eastAsia="zh-TW"/>
        </w:rPr>
      </w:pPr>
      <w:r>
        <w:rPr>
          <w:rFonts w:ascii="Arial" w:hAnsi="Arial" w:cs="Arial"/>
          <w:sz w:val="20"/>
          <w:lang w:val="zh-TW" w:eastAsia="zh-TW"/>
        </w:rPr>
        <w:t>【刘文蛟等主编：《海关军事体育》，</w:t>
      </w:r>
      <w:r>
        <w:rPr>
          <w:rFonts w:ascii="Arial" w:hAnsi="Arial" w:cs="Arial"/>
          <w:sz w:val="20"/>
          <w:lang w:val="zh-TW"/>
        </w:rPr>
        <w:t>中国海关出版社，2010年</w:t>
      </w:r>
      <w:r>
        <w:rPr>
          <w:rFonts w:ascii="Arial" w:hAnsi="Arial" w:cs="Arial"/>
          <w:sz w:val="20"/>
          <w:lang w:val="zh-TW" w:eastAsia="zh-TW"/>
        </w:rPr>
        <w:t>版】</w:t>
      </w:r>
    </w:p>
    <w:p>
      <w:pPr>
        <w:spacing w:line="340" w:lineRule="exact"/>
        <w:ind w:firstLine="800" w:firstLineChars="400"/>
        <w:rPr>
          <w:rFonts w:ascii="Arial" w:hAnsi="Arial" w:cs="Arial"/>
          <w:sz w:val="20"/>
          <w:lang w:val="zh-TW" w:eastAsia="zh-TW"/>
        </w:rPr>
      </w:pPr>
      <w:r>
        <w:rPr>
          <w:rFonts w:ascii="Arial" w:hAnsi="Arial" w:cs="Arial"/>
          <w:sz w:val="20"/>
          <w:lang w:val="zh-TW" w:eastAsia="zh-TW"/>
        </w:rPr>
        <w:t>【</w:t>
      </w:r>
      <w:r>
        <w:rPr>
          <w:rFonts w:ascii="Arial" w:hAnsi="Arial" w:cs="Arial"/>
          <w:sz w:val="20"/>
          <w:lang w:val="zh-TW"/>
        </w:rPr>
        <w:t>黄宇顺</w:t>
      </w:r>
      <w:r>
        <w:rPr>
          <w:rFonts w:ascii="Arial" w:hAnsi="Arial" w:cs="Arial"/>
          <w:sz w:val="20"/>
          <w:lang w:val="zh-TW" w:eastAsia="zh-TW"/>
        </w:rPr>
        <w:t>主编《</w:t>
      </w:r>
      <w:r>
        <w:rPr>
          <w:rFonts w:ascii="Arial" w:hAnsi="Arial" w:cs="Arial"/>
          <w:sz w:val="20"/>
          <w:lang w:val="zh-TW"/>
        </w:rPr>
        <w:t>游泳快速入门与进阶技术</w:t>
      </w:r>
      <w:r>
        <w:rPr>
          <w:rFonts w:ascii="Arial" w:hAnsi="Arial" w:cs="Arial"/>
          <w:sz w:val="20"/>
          <w:lang w:val="zh-TW" w:eastAsia="zh-TW"/>
        </w:rPr>
        <w:t>》.</w:t>
      </w:r>
      <w:r>
        <w:rPr>
          <w:rFonts w:ascii="Arial" w:hAnsi="Arial" w:cs="Arial"/>
          <w:color w:val="333333"/>
          <w:sz w:val="20"/>
          <w:shd w:val="clear" w:color="auto" w:fill="FFFFFF"/>
        </w:rPr>
        <w:t>成都时代出版社，2014</w:t>
      </w:r>
      <w:r>
        <w:rPr>
          <w:rFonts w:ascii="Arial" w:hAnsi="Arial" w:cs="Arial"/>
          <w:sz w:val="20"/>
        </w:rPr>
        <w:t>年</w:t>
      </w:r>
      <w:r>
        <w:rPr>
          <w:rFonts w:ascii="Arial" w:hAnsi="Arial" w:cs="Arial"/>
          <w:sz w:val="20"/>
          <w:lang w:val="zh-TW" w:eastAsia="zh-TW"/>
        </w:rPr>
        <w:t>版】</w:t>
      </w:r>
    </w:p>
    <w:p>
      <w:pPr>
        <w:snapToGrid w:val="0"/>
        <w:spacing w:line="340" w:lineRule="exact"/>
        <w:rPr>
          <w:rFonts w:ascii="Arial" w:hAnsi="Arial" w:cs="Arial"/>
          <w:lang w:eastAsia="zh-TW"/>
        </w:rPr>
      </w:pPr>
      <w:r>
        <w:rPr>
          <w:rFonts w:ascii="Arial" w:hAnsi="Arial" w:cs="Arial"/>
          <w:b/>
          <w:bCs/>
          <w:color w:val="000000"/>
          <w:sz w:val="20"/>
          <w:lang w:eastAsia="zh-TW"/>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line="340" w:lineRule="exact"/>
        <w:outlineLvl w:val="9"/>
        <w:rPr>
          <w:rFonts w:ascii="Arial" w:hAnsi="Arial" w:cs="Arial"/>
          <w:b/>
          <w:color w:val="000000"/>
          <w:sz w:val="24"/>
        </w:rPr>
      </w:pPr>
      <w:bookmarkStart w:id="1359" w:name="_Toc27040"/>
      <w:bookmarkStart w:id="1360" w:name="_Toc18925"/>
      <w:bookmarkStart w:id="1361" w:name="_Toc6243"/>
      <w:bookmarkStart w:id="1362" w:name="_Toc2223"/>
      <w:r>
        <w:rPr>
          <w:rFonts w:ascii="Arial" w:hAnsi="Arial" w:eastAsia="黑体" w:cs="Arial"/>
          <w:sz w:val="24"/>
        </w:rPr>
        <w:t>二、课程简介</w:t>
      </w:r>
      <w:bookmarkEnd w:id="1359"/>
      <w:bookmarkEnd w:id="1360"/>
      <w:bookmarkEnd w:id="1361"/>
      <w:bookmarkEnd w:id="1362"/>
    </w:p>
    <w:p>
      <w:pPr>
        <w:snapToGrid w:val="0"/>
        <w:spacing w:line="340" w:lineRule="exact"/>
        <w:ind w:firstLine="400" w:firstLineChars="200"/>
        <w:rPr>
          <w:rFonts w:ascii="Arial" w:hAnsi="Arial" w:cs="Arial"/>
          <w:sz w:val="20"/>
        </w:rPr>
      </w:pPr>
      <w:r>
        <w:rPr>
          <w:rFonts w:ascii="Arial" w:hAnsi="Arial" w:cs="Arial"/>
          <w:sz w:val="20"/>
        </w:rPr>
        <w:t>游泳运动是一种凭借自身肢体动作和水的相互作用力，在水中活动或前进的技能活动。与人类的生存、生产、生活紧密联系，是人类在同大自然斗争中求生存而产生，随着人类社会文明的不断发展，逐步成为一项人们喜爱的体育运动项目。竞技游泳要求在基本掌握游泳技术的基础上，通过技术的完善、体能的提高，达到更快地运动成绩。游泳运动形式多样，内容丰富，对增强体质，促进身心全面发展具有良好的作用。游泳运动是高校体育课的一项重要教学内容，掌握较高的游泳知识和技能，坚持进行游泳运动，成为我校需要的特色高等人才具有现实教育意义。</w:t>
      </w:r>
    </w:p>
    <w:p>
      <w:pPr>
        <w:widowControl/>
        <w:spacing w:before="156" w:beforeLines="50" w:line="340" w:lineRule="exact"/>
        <w:jc w:val="left"/>
        <w:outlineLvl w:val="9"/>
        <w:rPr>
          <w:rFonts w:ascii="Arial" w:hAnsi="Arial" w:eastAsia="黑体" w:cs="Arial"/>
          <w:sz w:val="24"/>
        </w:rPr>
      </w:pPr>
      <w:bookmarkStart w:id="1363" w:name="_Toc25285"/>
      <w:bookmarkStart w:id="1364" w:name="_Toc17519"/>
      <w:bookmarkStart w:id="1365" w:name="_Toc19636"/>
      <w:bookmarkStart w:id="1366" w:name="_Toc11234"/>
      <w:r>
        <w:rPr>
          <w:rFonts w:ascii="Arial" w:hAnsi="Arial" w:eastAsia="黑体" w:cs="Arial"/>
          <w:sz w:val="24"/>
        </w:rPr>
        <w:t>三、选课建议</w:t>
      </w:r>
      <w:bookmarkEnd w:id="1363"/>
      <w:bookmarkEnd w:id="1364"/>
      <w:bookmarkEnd w:id="1365"/>
      <w:bookmarkEnd w:id="1366"/>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line="340" w:lineRule="exact"/>
        <w:jc w:val="left"/>
        <w:outlineLvl w:val="9"/>
        <w:rPr>
          <w:rFonts w:ascii="Arial" w:hAnsi="Arial" w:eastAsia="黑体" w:cs="Arial"/>
          <w:sz w:val="24"/>
        </w:rPr>
      </w:pPr>
      <w:bookmarkStart w:id="1367" w:name="_Toc15052"/>
      <w:bookmarkStart w:id="1368" w:name="_Toc23508"/>
      <w:bookmarkStart w:id="1369" w:name="_Toc9640"/>
      <w:bookmarkStart w:id="1370" w:name="_Toc9338"/>
      <w:r>
        <w:rPr>
          <w:rFonts w:ascii="Arial" w:hAnsi="Arial" w:eastAsia="黑体" w:cs="Arial"/>
          <w:sz w:val="24"/>
        </w:rPr>
        <w:t>四、课程目标/课程预期学习成果</w:t>
      </w:r>
      <w:bookmarkEnd w:id="1367"/>
      <w:bookmarkEnd w:id="1368"/>
      <w:bookmarkEnd w:id="1369"/>
      <w:bookmarkEnd w:id="1370"/>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培养游泳爱好，适应适量运动负荷及游泳比赛能力</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自主练习、比赛计时成绩评价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rPr>
      </w:pPr>
      <w:bookmarkStart w:id="1371" w:name="_Toc4474"/>
      <w:bookmarkStart w:id="1372" w:name="_Toc23840"/>
    </w:p>
    <w:p>
      <w:pPr>
        <w:widowControl/>
        <w:spacing w:before="312" w:beforeLines="100" w:line="340" w:lineRule="exact"/>
        <w:jc w:val="left"/>
        <w:outlineLvl w:val="9"/>
        <w:rPr>
          <w:rFonts w:ascii="Arial" w:hAnsi="Arial" w:eastAsia="黑体" w:cs="Arial"/>
          <w:sz w:val="24"/>
        </w:rPr>
      </w:pPr>
      <w:bookmarkStart w:id="1373" w:name="_Toc10756"/>
      <w:bookmarkStart w:id="1374" w:name="_Toc6550"/>
      <w:r>
        <w:rPr>
          <w:rFonts w:ascii="Arial" w:hAnsi="Arial" w:eastAsia="黑体" w:cs="Arial"/>
          <w:sz w:val="24"/>
        </w:rPr>
        <w:t>五、课程内容</w:t>
      </w:r>
      <w:bookmarkEnd w:id="1371"/>
      <w:bookmarkEnd w:id="1372"/>
      <w:bookmarkEnd w:id="1373"/>
      <w:bookmarkEnd w:id="1374"/>
    </w:p>
    <w:p>
      <w:pPr>
        <w:spacing w:line="340" w:lineRule="exact"/>
        <w:jc w:val="center"/>
        <w:rPr>
          <w:rFonts w:ascii="Arial" w:hAnsi="Arial" w:cs="Arial"/>
          <w:b/>
          <w:sz w:val="20"/>
        </w:rPr>
      </w:pPr>
      <w:r>
        <w:rPr>
          <w:rFonts w:ascii="Arial" w:hAnsi="Arial" w:cs="Arial"/>
          <w:b/>
          <w:sz w:val="20"/>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3" name="文本框 16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mdpD8w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eIlJYZp&#10;7Pnp+7fTj1+nn19JPp9HjTrnlxh67+5gtDxuI+G+AR3/SIX0SdfjWVfRB8LxMC8Q5uqGEo6+4no6&#10;XyThs4fbDnx4I6wmcVNSwL4lOdnhnQ+YEUP/hMRk3ipZb6VSyYBd9VoBOTDs8TZ9sWS88leYMjHY&#10;2HhtcMeTLDIbuMRd6Kt+JFjZ+ojS4EvBgloLXyjpcE5K6j/vGQhK1FuDjbjJZ7M4WMmYXS0KNODS&#10;U116mOEIVdKBnbGv9sE2MjGM6YecY1XY8cRinM44Upd2inp4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M+Z2kP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w:t>
      </w:r>
    </w:p>
    <w:p>
      <w:pPr>
        <w:spacing w:line="340" w:lineRule="exact"/>
        <w:rPr>
          <w:rFonts w:ascii="Arial" w:hAnsi="Arial" w:cs="Arial"/>
          <w:sz w:val="20"/>
        </w:rPr>
      </w:pPr>
      <w:r>
        <w:rPr>
          <w:rFonts w:ascii="Arial" w:hAnsi="Arial" w:cs="Arial"/>
          <w:sz w:val="20"/>
        </w:rPr>
        <w:t>2、游泳运动概述</w:t>
      </w:r>
    </w:p>
    <w:p>
      <w:pPr>
        <w:spacing w:line="340" w:lineRule="exact"/>
        <w:rPr>
          <w:rFonts w:ascii="Arial" w:hAnsi="Arial" w:cs="Arial"/>
          <w:kern w:val="0"/>
          <w:sz w:val="20"/>
        </w:rPr>
      </w:pPr>
      <w:r>
        <w:rPr>
          <w:rFonts w:ascii="Arial" w:hAnsi="Arial" w:cs="Arial"/>
          <w:sz w:val="20"/>
        </w:rPr>
        <w:t>（1）游泳运动的发展历程、分类与运动注意事项</w:t>
      </w:r>
    </w:p>
    <w:p>
      <w:pPr>
        <w:spacing w:line="340" w:lineRule="exact"/>
        <w:rPr>
          <w:rFonts w:ascii="Arial" w:hAnsi="Arial" w:cs="Arial"/>
          <w:sz w:val="20"/>
        </w:rPr>
      </w:pPr>
      <w:r>
        <w:rPr>
          <w:rFonts w:ascii="Arial" w:hAnsi="Arial" w:cs="Arial"/>
          <w:sz w:val="20"/>
        </w:rPr>
        <w:t>（2）游泳运动场地设施、器材、竞赛方法与规则</w:t>
      </w:r>
    </w:p>
    <w:p>
      <w:pPr>
        <w:spacing w:line="340" w:lineRule="exact"/>
        <w:rPr>
          <w:rFonts w:ascii="Arial" w:hAnsi="Arial" w:cs="Arial"/>
          <w:sz w:val="20"/>
        </w:rPr>
      </w:pPr>
      <w:r>
        <w:rPr>
          <w:rFonts w:ascii="Arial" w:hAnsi="Arial" w:cs="Arial"/>
          <w:sz w:val="20"/>
        </w:rPr>
        <w:t>3、游泳运动基础知识</w:t>
      </w:r>
    </w:p>
    <w:p>
      <w:pPr>
        <w:spacing w:line="340" w:lineRule="exact"/>
        <w:rPr>
          <w:rFonts w:ascii="Arial" w:hAnsi="Arial" w:cs="Arial"/>
          <w:sz w:val="20"/>
        </w:rPr>
      </w:pPr>
      <w:r>
        <w:rPr>
          <w:rFonts w:ascii="Arial" w:hAnsi="Arial" w:cs="Arial"/>
          <w:sz w:val="20"/>
        </w:rPr>
        <w:t>（1）游泳技术与人体生理特点的关系</w:t>
      </w:r>
    </w:p>
    <w:p>
      <w:pPr>
        <w:spacing w:line="340" w:lineRule="exact"/>
        <w:rPr>
          <w:rFonts w:ascii="Arial" w:hAnsi="Arial" w:cs="Arial"/>
          <w:sz w:val="20"/>
        </w:rPr>
      </w:pPr>
      <w:r>
        <w:rPr>
          <w:rFonts w:ascii="Arial" w:hAnsi="Arial" w:cs="Arial"/>
          <w:sz w:val="20"/>
        </w:rPr>
        <w:t>（2）阻力与推动力</w:t>
      </w:r>
    </w:p>
    <w:p>
      <w:pPr>
        <w:spacing w:line="340" w:lineRule="exact"/>
        <w:rPr>
          <w:rFonts w:ascii="Arial" w:hAnsi="Arial" w:cs="Arial"/>
          <w:sz w:val="20"/>
        </w:rPr>
      </w:pPr>
      <w:r>
        <w:rPr>
          <w:rFonts w:ascii="Arial" w:hAnsi="Arial" w:cs="Arial"/>
          <w:sz w:val="20"/>
        </w:rPr>
        <w:t>教学难点：理论知识的掌握及安全防范。</w:t>
      </w:r>
    </w:p>
    <w:p>
      <w:pPr>
        <w:spacing w:line="340" w:lineRule="exact"/>
        <w:rPr>
          <w:rFonts w:ascii="Arial" w:hAnsi="Arial" w:cs="Arial"/>
          <w:b/>
          <w:sz w:val="20"/>
          <w:szCs w:val="21"/>
        </w:rPr>
      </w:pPr>
      <w:r>
        <w:rPr>
          <w:rFonts w:ascii="Arial" w:hAnsi="Arial" w:cs="Arial"/>
          <w:b/>
          <w:sz w:val="20"/>
          <w:szCs w:val="21"/>
        </w:rPr>
        <w:t>（二）实践部分（28学时）</w:t>
      </w:r>
    </w:p>
    <w:p>
      <w:pPr>
        <w:spacing w:line="340" w:lineRule="exact"/>
        <w:rPr>
          <w:rFonts w:ascii="Arial" w:hAnsi="Arial" w:cs="Arial"/>
          <w:sz w:val="20"/>
        </w:rPr>
      </w:pPr>
      <w:r>
        <w:rPr>
          <w:rFonts w:ascii="Arial" w:hAnsi="Arial" w:cs="Arial"/>
          <w:sz w:val="20"/>
        </w:rPr>
        <w:t>1、熟悉水性练习（2学时）</w:t>
      </w:r>
    </w:p>
    <w:p>
      <w:pPr>
        <w:spacing w:line="340" w:lineRule="exact"/>
        <w:rPr>
          <w:rFonts w:ascii="Arial" w:hAnsi="Arial" w:cs="Arial"/>
          <w:sz w:val="20"/>
        </w:rPr>
      </w:pPr>
      <w:r>
        <w:rPr>
          <w:rFonts w:ascii="Arial" w:hAnsi="Arial" w:cs="Arial"/>
          <w:b/>
          <w:sz w:val="20"/>
        </w:rPr>
        <w:t>基本要求：</w:t>
      </w:r>
      <w:r>
        <w:rPr>
          <w:rFonts w:ascii="Arial" w:hAnsi="Arial" w:cs="Arial"/>
          <w:sz w:val="20"/>
        </w:rPr>
        <w:t>水中行走、跑、跳跃、泼水等；浸水与呼吸；浮体、滑行与站立</w:t>
      </w:r>
    </w:p>
    <w:p>
      <w:pPr>
        <w:spacing w:line="340" w:lineRule="exact"/>
        <w:rPr>
          <w:rFonts w:ascii="Arial" w:hAnsi="Arial" w:cs="Arial"/>
          <w:sz w:val="20"/>
        </w:rPr>
      </w:pPr>
      <w:r>
        <w:rPr>
          <w:rFonts w:ascii="Arial" w:hAnsi="Arial" w:cs="Arial"/>
          <w:b/>
          <w:sz w:val="20"/>
        </w:rPr>
        <w:t>教学难点：</w:t>
      </w:r>
      <w:r>
        <w:rPr>
          <w:rFonts w:ascii="Arial" w:hAnsi="Arial" w:cs="Arial"/>
          <w:bCs/>
          <w:sz w:val="20"/>
        </w:rPr>
        <w:t>部分学生需要克服对水的恐惧以及学习正确的站立顺序。</w:t>
      </w:r>
    </w:p>
    <w:p>
      <w:pPr>
        <w:spacing w:line="340" w:lineRule="exact"/>
        <w:rPr>
          <w:rFonts w:ascii="Arial" w:hAnsi="Arial" w:cs="Arial"/>
          <w:sz w:val="20"/>
        </w:rPr>
      </w:pPr>
      <w:r>
        <w:rPr>
          <w:rFonts w:ascii="Arial" w:hAnsi="Arial" w:cs="Arial"/>
          <w:sz w:val="20"/>
        </w:rPr>
        <w:t>2、蛙泳技术练习（6学时）</w:t>
      </w:r>
    </w:p>
    <w:p>
      <w:pPr>
        <w:spacing w:line="340" w:lineRule="exact"/>
        <w:rPr>
          <w:rFonts w:ascii="Arial" w:hAnsi="Arial" w:cs="Arial"/>
          <w:sz w:val="20"/>
        </w:rPr>
      </w:pPr>
      <w:r>
        <w:rPr>
          <w:rFonts w:ascii="Arial" w:hAnsi="Arial" w:cs="Arial"/>
          <w:sz w:val="20"/>
        </w:rPr>
        <w:t>（1）蛙泳腿部技术</w:t>
      </w:r>
    </w:p>
    <w:p>
      <w:pPr>
        <w:spacing w:line="340" w:lineRule="exact"/>
        <w:rPr>
          <w:rFonts w:ascii="Arial" w:hAnsi="Arial" w:cs="Arial"/>
          <w:sz w:val="20"/>
        </w:rPr>
      </w:pPr>
      <w:r>
        <w:rPr>
          <w:rFonts w:ascii="Arial" w:hAnsi="Arial" w:cs="Arial"/>
          <w:sz w:val="20"/>
        </w:rPr>
        <w:t>（2）蛙泳臂的技术和臂与呼吸配合技术</w:t>
      </w:r>
    </w:p>
    <w:p>
      <w:pPr>
        <w:spacing w:line="340" w:lineRule="exact"/>
        <w:rPr>
          <w:rFonts w:ascii="Arial" w:hAnsi="Arial" w:cs="Arial"/>
          <w:sz w:val="20"/>
        </w:rPr>
      </w:pPr>
      <w:r>
        <w:rPr>
          <w:rFonts w:ascii="Arial" w:hAnsi="Arial" w:cs="Arial"/>
          <w:sz w:val="20"/>
        </w:rPr>
        <w:t>（3）蛙泳完整配合技术</w:t>
      </w:r>
    </w:p>
    <w:p>
      <w:pPr>
        <w:spacing w:line="340" w:lineRule="exact"/>
        <w:rPr>
          <w:rFonts w:ascii="Arial" w:hAnsi="Arial" w:cs="Arial"/>
          <w:sz w:val="20"/>
        </w:rPr>
      </w:pPr>
      <w:r>
        <w:rPr>
          <w:rFonts w:ascii="Arial" w:hAnsi="Arial" w:cs="Arial"/>
          <w:sz w:val="20"/>
        </w:rPr>
        <w:t>（4）蛙泳出发与转身技术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掌握完整配合技术；掌握运动中手臂和腿部动作；身体保持流线形</w:t>
      </w:r>
    </w:p>
    <w:p>
      <w:pPr>
        <w:spacing w:line="340" w:lineRule="exact"/>
        <w:rPr>
          <w:rFonts w:ascii="Arial" w:hAnsi="Arial" w:cs="Arial"/>
          <w:sz w:val="20"/>
        </w:rPr>
      </w:pPr>
      <w:r>
        <w:rPr>
          <w:rFonts w:ascii="Arial" w:hAnsi="Arial" w:cs="Arial"/>
          <w:b/>
          <w:sz w:val="20"/>
        </w:rPr>
        <w:t>教学难点：</w:t>
      </w:r>
      <w:r>
        <w:rPr>
          <w:rFonts w:ascii="Arial" w:hAnsi="Arial" w:cs="Arial"/>
          <w:sz w:val="20"/>
        </w:rPr>
        <w:t>蛙泳腿与手臂动作的协调</w:t>
      </w:r>
    </w:p>
    <w:p>
      <w:pPr>
        <w:spacing w:line="340" w:lineRule="exact"/>
        <w:rPr>
          <w:rFonts w:ascii="Arial" w:hAnsi="Arial" w:cs="Arial"/>
          <w:sz w:val="20"/>
        </w:rPr>
      </w:pPr>
      <w:r>
        <w:rPr>
          <w:rFonts w:ascii="Arial" w:hAnsi="Arial" w:cs="Arial"/>
          <w:sz w:val="20"/>
        </w:rPr>
        <w:t>3、爬泳技术练习（4学时）</w:t>
      </w:r>
    </w:p>
    <w:p>
      <w:pPr>
        <w:spacing w:line="340" w:lineRule="exact"/>
        <w:rPr>
          <w:rFonts w:ascii="Arial" w:hAnsi="Arial" w:cs="Arial"/>
          <w:sz w:val="20"/>
        </w:rPr>
      </w:pPr>
      <w:r>
        <w:rPr>
          <w:rFonts w:ascii="Arial" w:hAnsi="Arial" w:cs="Arial"/>
          <w:sz w:val="20"/>
        </w:rPr>
        <w:t>（1）爬泳的腿部技术</w:t>
      </w:r>
    </w:p>
    <w:p>
      <w:pPr>
        <w:spacing w:line="340" w:lineRule="exact"/>
        <w:rPr>
          <w:rFonts w:ascii="Arial" w:hAnsi="Arial" w:cs="Arial"/>
          <w:sz w:val="20"/>
        </w:rPr>
      </w:pPr>
      <w:r>
        <w:rPr>
          <w:rFonts w:ascii="Arial" w:hAnsi="Arial" w:cs="Arial"/>
          <w:sz w:val="20"/>
        </w:rPr>
        <w:t>（2）爬泳的划臂技术</w:t>
      </w:r>
    </w:p>
    <w:p>
      <w:pPr>
        <w:spacing w:line="340" w:lineRule="exact"/>
        <w:rPr>
          <w:rFonts w:ascii="Arial" w:hAnsi="Arial" w:cs="Arial"/>
          <w:sz w:val="20"/>
        </w:rPr>
      </w:pPr>
      <w:r>
        <w:rPr>
          <w:rFonts w:ascii="Arial" w:hAnsi="Arial" w:cs="Arial"/>
          <w:sz w:val="20"/>
        </w:rPr>
        <w:t>（3）爬泳的打腿和划臂配合技术</w:t>
      </w:r>
    </w:p>
    <w:p>
      <w:pPr>
        <w:spacing w:line="340" w:lineRule="exact"/>
        <w:rPr>
          <w:rFonts w:ascii="Arial" w:hAnsi="Arial" w:cs="Arial"/>
          <w:sz w:val="20"/>
        </w:rPr>
      </w:pPr>
      <w:r>
        <w:rPr>
          <w:rFonts w:ascii="Arial" w:hAnsi="Arial" w:cs="Arial"/>
          <w:sz w:val="20"/>
        </w:rPr>
        <w:t>（4）爬泳打腿、划臂和呼吸的完整配合技术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掌握爬泳的出发入水和转身技术</w:t>
      </w:r>
    </w:p>
    <w:p>
      <w:pPr>
        <w:spacing w:line="340" w:lineRule="exact"/>
        <w:rPr>
          <w:rFonts w:ascii="Arial" w:hAnsi="Arial" w:cs="Arial"/>
          <w:sz w:val="20"/>
        </w:rPr>
      </w:pPr>
      <w:r>
        <w:rPr>
          <w:rFonts w:ascii="Arial" w:hAnsi="Arial" w:cs="Arial"/>
          <w:b/>
          <w:sz w:val="20"/>
        </w:rPr>
        <w:t>教学难点：</w:t>
      </w:r>
      <w:r>
        <w:rPr>
          <w:rFonts w:ascii="Arial" w:hAnsi="Arial" w:cs="Arial"/>
          <w:sz w:val="20"/>
        </w:rPr>
        <w:t>爬泳打腿、划臂和呼吸的相互配合。</w:t>
      </w:r>
    </w:p>
    <w:p>
      <w:pPr>
        <w:spacing w:line="340" w:lineRule="exact"/>
        <w:rPr>
          <w:rFonts w:ascii="Arial" w:hAnsi="Arial" w:cs="Arial"/>
          <w:sz w:val="20"/>
        </w:rPr>
      </w:pPr>
      <w:r>
        <w:rPr>
          <w:rFonts w:ascii="Arial" w:hAnsi="Arial" w:cs="Arial"/>
          <w:sz w:val="20"/>
        </w:rPr>
        <w:t>4、潜泳技术练习（4学时）</w:t>
      </w:r>
    </w:p>
    <w:p>
      <w:pPr>
        <w:spacing w:line="340" w:lineRule="exact"/>
        <w:rPr>
          <w:rFonts w:ascii="Arial" w:hAnsi="Arial" w:cs="Arial"/>
          <w:sz w:val="20"/>
        </w:rPr>
      </w:pPr>
      <w:r>
        <w:rPr>
          <w:rFonts w:ascii="Arial" w:hAnsi="Arial" w:cs="Arial"/>
          <w:sz w:val="20"/>
        </w:rPr>
        <w:t>（1）潜泳的腿部技术</w:t>
      </w:r>
    </w:p>
    <w:p>
      <w:pPr>
        <w:spacing w:line="340" w:lineRule="exact"/>
        <w:rPr>
          <w:rFonts w:ascii="Arial" w:hAnsi="Arial" w:cs="Arial"/>
          <w:sz w:val="20"/>
        </w:rPr>
      </w:pPr>
      <w:r>
        <w:rPr>
          <w:rFonts w:ascii="Arial" w:hAnsi="Arial" w:cs="Arial"/>
          <w:sz w:val="20"/>
        </w:rPr>
        <w:t>（2）潜泳的划臂技术</w:t>
      </w:r>
    </w:p>
    <w:p>
      <w:pPr>
        <w:spacing w:line="340" w:lineRule="exact"/>
        <w:rPr>
          <w:rFonts w:ascii="Arial" w:hAnsi="Arial" w:cs="Arial"/>
          <w:sz w:val="20"/>
        </w:rPr>
      </w:pPr>
      <w:r>
        <w:rPr>
          <w:rFonts w:ascii="Arial" w:hAnsi="Arial" w:cs="Arial"/>
          <w:b/>
          <w:sz w:val="20"/>
        </w:rPr>
        <w:t>基本要求：</w:t>
      </w:r>
      <w:r>
        <w:rPr>
          <w:rFonts w:ascii="Arial" w:hAnsi="Arial" w:cs="Arial"/>
          <w:sz w:val="20"/>
        </w:rPr>
        <w:t>潜泳的腿部和划臂配合技术</w:t>
      </w:r>
    </w:p>
    <w:p>
      <w:pPr>
        <w:spacing w:line="340" w:lineRule="exact"/>
        <w:rPr>
          <w:rFonts w:ascii="Arial" w:hAnsi="Arial" w:cs="Arial"/>
          <w:sz w:val="20"/>
        </w:rPr>
      </w:pPr>
      <w:r>
        <w:rPr>
          <w:rFonts w:ascii="Arial" w:hAnsi="Arial" w:cs="Arial"/>
          <w:b/>
          <w:sz w:val="20"/>
        </w:rPr>
        <w:t>教学难点：</w:t>
      </w:r>
      <w:r>
        <w:rPr>
          <w:rFonts w:ascii="Arial" w:hAnsi="Arial" w:cs="Arial"/>
          <w:sz w:val="20"/>
        </w:rPr>
        <w:t>入水方法的掌握及腿部和滑臂的配合。</w:t>
      </w:r>
    </w:p>
    <w:p>
      <w:pPr>
        <w:spacing w:line="340" w:lineRule="exact"/>
        <w:rPr>
          <w:rFonts w:ascii="Arial" w:hAnsi="Arial" w:cs="Arial"/>
          <w:sz w:val="20"/>
          <w:szCs w:val="21"/>
        </w:rPr>
      </w:pPr>
      <w:r>
        <w:rPr>
          <w:rFonts w:ascii="Arial" w:hAnsi="Arial" w:cs="Arial"/>
          <w:sz w:val="20"/>
          <w:szCs w:val="21"/>
        </w:rPr>
        <w:t>5、体能练习（8学时）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sz w:val="20"/>
          <w:szCs w:val="21"/>
        </w:rPr>
        <w:t>6、有氧健身跑（课外练习）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rPr>
          <w:rFonts w:ascii="Arial" w:hAnsi="Arial" w:cs="Arial"/>
          <w:b/>
          <w:sz w:val="20"/>
          <w:szCs w:val="21"/>
        </w:rPr>
      </w:pPr>
      <w:r>
        <w:rPr>
          <w:rFonts w:ascii="Arial" w:hAnsi="Arial" w:cs="Arial"/>
          <w:b/>
          <w:sz w:val="20"/>
          <w:szCs w:val="21"/>
        </w:rPr>
        <w:br w:type="page"/>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r>
        <w:rPr>
          <w:rFonts w:ascii="Arial" w:hAnsi="Arial" w:cs="Arial"/>
          <w:sz w:val="20"/>
          <w:szCs w:val="21"/>
        </w:rPr>
        <w:t>与学生练习的持续性。</w:t>
      </w:r>
    </w:p>
    <w:p>
      <w:pPr>
        <w:spacing w:line="340" w:lineRule="exact"/>
        <w:rPr>
          <w:rFonts w:ascii="Arial" w:hAnsi="Arial" w:cs="Arial"/>
          <w:sz w:val="20"/>
        </w:rPr>
      </w:pPr>
      <w:r>
        <w:rPr>
          <w:rFonts w:ascii="Arial" w:hAnsi="Arial" w:cs="Arial"/>
          <w:sz w:val="20"/>
          <w:szCs w:val="21"/>
        </w:rPr>
        <w:t>7、考核与机动（4学时）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4" name="文本框 16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rh+Ak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yBczSgzT&#10;2PPTj++nnw+nX99IPl9EjTrnlxh67+5gtDxuI+G+AR3/SIX0SdfjWVfRB8LxMC/y+fzqhhKOvuJ6&#10;Ol8k4bPH2w58eCusJnFTUsC+JTnZ4b0PmBFD/4TEZN4qWW+lUsmAXfVGATkw7PE2fbFkvPJXmDIx&#10;2Nh4bXDHkywyG7jEXeirfiRY2fqI0uBLwYJaC18p6XBOSuq/7BkIStQ7g424yWezOFjJmF0tCj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rh+A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p>
      <w:pPr>
        <w:snapToGrid w:val="0"/>
        <w:spacing w:before="156" w:beforeLines="50" w:line="340" w:lineRule="exact"/>
        <w:ind w:right="2517"/>
        <w:outlineLvl w:val="9"/>
        <w:rPr>
          <w:rFonts w:ascii="Arial" w:hAnsi="Arial" w:cs="Arial"/>
          <w:sz w:val="20"/>
        </w:rPr>
      </w:pPr>
      <w:bookmarkStart w:id="1375" w:name="_Toc1543"/>
      <w:bookmarkStart w:id="1376" w:name="_Toc24020"/>
      <w:bookmarkStart w:id="1377" w:name="_Toc23668"/>
      <w:bookmarkStart w:id="1378" w:name="_Toc926"/>
      <w:r>
        <w:rPr>
          <w:rFonts w:ascii="Arial" w:hAnsi="Arial" w:eastAsia="黑体" w:cs="Arial"/>
          <w:sz w:val="24"/>
        </w:rPr>
        <w:t>六、评价方式与成绩</w:t>
      </w:r>
      <w:bookmarkEnd w:id="1375"/>
      <w:bookmarkEnd w:id="1376"/>
      <w:bookmarkEnd w:id="1377"/>
      <w:bookmarkEnd w:id="1378"/>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11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游泳技术能力</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985"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sz w:val="20"/>
          <w:szCs w:val="21"/>
        </w:rPr>
        <w:t>（满分100分，占40 %）</w:t>
      </w:r>
    </w:p>
    <w:p>
      <w:pPr>
        <w:spacing w:line="340" w:lineRule="exact"/>
        <w:ind w:firstLine="400" w:firstLineChars="200"/>
        <w:rPr>
          <w:rFonts w:ascii="Arial" w:hAnsi="Arial" w:cs="Arial"/>
          <w:sz w:val="20"/>
          <w:szCs w:val="21"/>
        </w:rPr>
      </w:pPr>
      <w:r>
        <w:rPr>
          <w:rFonts w:ascii="Arial" w:hAnsi="Arial" w:cs="Arial"/>
          <w:bCs/>
          <w:color w:val="000000"/>
          <w:sz w:val="20"/>
        </w:rPr>
        <w:t>游泳技术能力</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1）评价方法：在水中蹬壁出发，1-2人按蛙泳技术动作沿规定线路游进。</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outlineLvl w:val="9"/>
        <w:rPr>
          <w:rFonts w:ascii="Arial" w:hAnsi="Arial" w:cs="Arial"/>
          <w:bCs/>
          <w:sz w:val="20"/>
          <w:szCs w:val="21"/>
          <w:lang w:val="zh-TW"/>
        </w:rPr>
      </w:pPr>
      <w:bookmarkStart w:id="1379" w:name="_Toc32523"/>
      <w:bookmarkStart w:id="1380" w:name="_Toc14879"/>
      <w:r>
        <w:rPr>
          <w:rFonts w:ascii="Arial" w:hAnsi="Arial" w:cs="Arial"/>
          <w:bCs/>
          <w:sz w:val="20"/>
          <w:szCs w:val="21"/>
          <w:lang w:val="zh-TW"/>
        </w:rPr>
        <w:t>游泳运动考核成绩评分标准一览表</w:t>
      </w:r>
      <w:bookmarkEnd w:id="1379"/>
      <w:bookmarkEnd w:id="1380"/>
    </w:p>
    <w:p>
      <w:pPr>
        <w:numPr>
          <w:ilvl w:val="0"/>
          <w:numId w:val="19"/>
        </w:numPr>
        <w:spacing w:line="340" w:lineRule="exact"/>
        <w:outlineLvl w:val="9"/>
        <w:rPr>
          <w:rFonts w:ascii="Arial" w:hAnsi="Arial" w:cs="Arial"/>
          <w:sz w:val="20"/>
          <w:szCs w:val="21"/>
        </w:rPr>
      </w:pPr>
      <w:bookmarkStart w:id="1381" w:name="_Toc16451"/>
      <w:bookmarkStart w:id="1382" w:name="_Toc1724"/>
      <w:r>
        <w:rPr>
          <w:rFonts w:ascii="Arial" w:hAnsi="Arial" w:cs="Arial"/>
          <w:sz w:val="20"/>
          <w:szCs w:val="21"/>
        </w:rPr>
        <w:t>女生达标标准（50）</w:t>
      </w:r>
      <w:bookmarkEnd w:id="1381"/>
      <w:bookmarkEnd w:id="1382"/>
    </w:p>
    <w:tbl>
      <w:tblPr>
        <w:tblStyle w:val="10"/>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得分</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45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40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35</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达标距离（米）</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40</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5</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≤4</w:t>
            </w:r>
          </w:p>
        </w:tc>
      </w:tr>
    </w:tbl>
    <w:p>
      <w:pPr>
        <w:numPr>
          <w:ilvl w:val="0"/>
          <w:numId w:val="19"/>
        </w:numPr>
        <w:spacing w:line="340" w:lineRule="exact"/>
        <w:outlineLvl w:val="9"/>
        <w:rPr>
          <w:rFonts w:ascii="Arial" w:hAnsi="Arial" w:cs="Arial"/>
          <w:sz w:val="20"/>
          <w:szCs w:val="21"/>
        </w:rPr>
      </w:pPr>
      <w:bookmarkStart w:id="1383" w:name="_Toc15760"/>
      <w:bookmarkStart w:id="1384" w:name="_Toc9911"/>
      <w:r>
        <w:rPr>
          <w:rFonts w:ascii="Arial" w:hAnsi="Arial" w:cs="Arial"/>
          <w:sz w:val="20"/>
          <w:szCs w:val="21"/>
        </w:rPr>
        <w:t>男生达标标准（50）</w:t>
      </w:r>
      <w:bookmarkEnd w:id="1383"/>
      <w:bookmarkEnd w:id="1384"/>
    </w:p>
    <w:tbl>
      <w:tblPr>
        <w:tblStyle w:val="10"/>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得分</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45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40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35</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30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rPr>
                <w:rFonts w:ascii="Arial" w:hAnsi="Arial" w:cs="Arial"/>
                <w:sz w:val="20"/>
                <w:szCs w:val="21"/>
              </w:rPr>
            </w:pPr>
            <w:r>
              <w:rPr>
                <w:rFonts w:ascii="Arial" w:hAnsi="Arial" w:cs="Arial"/>
                <w:sz w:val="20"/>
                <w:szCs w:val="21"/>
              </w:rPr>
              <w:t>达标距离（米）</w:t>
            </w:r>
          </w:p>
        </w:tc>
        <w:tc>
          <w:tcPr>
            <w:tcW w:w="752" w:type="dxa"/>
            <w:vAlign w:val="center"/>
          </w:tcPr>
          <w:p>
            <w:pPr>
              <w:spacing w:line="340" w:lineRule="exact"/>
              <w:jc w:val="center"/>
              <w:rPr>
                <w:rFonts w:ascii="Arial" w:hAnsi="Arial" w:cs="Arial"/>
                <w:sz w:val="20"/>
                <w:szCs w:val="21"/>
              </w:rPr>
            </w:pPr>
            <w:r>
              <w:rPr>
                <w:rFonts w:ascii="Arial" w:hAnsi="Arial" w:cs="Arial"/>
                <w:sz w:val="20"/>
                <w:szCs w:val="21"/>
              </w:rPr>
              <w:t>100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80</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70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60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50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25</w:t>
            </w:r>
          </w:p>
        </w:tc>
        <w:tc>
          <w:tcPr>
            <w:tcW w:w="708" w:type="dxa"/>
            <w:vAlign w:val="center"/>
          </w:tcPr>
          <w:p>
            <w:pPr>
              <w:spacing w:line="340" w:lineRule="exact"/>
              <w:jc w:val="center"/>
              <w:rPr>
                <w:rFonts w:ascii="Arial" w:hAnsi="Arial" w:cs="Arial"/>
                <w:sz w:val="20"/>
                <w:szCs w:val="21"/>
              </w:rPr>
            </w:pPr>
            <w:r>
              <w:rPr>
                <w:rFonts w:ascii="Arial" w:hAnsi="Arial" w:cs="Arial"/>
                <w:sz w:val="20"/>
                <w:szCs w:val="21"/>
              </w:rPr>
              <w:t>20</w:t>
            </w:r>
          </w:p>
        </w:tc>
        <w:tc>
          <w:tcPr>
            <w:tcW w:w="709" w:type="dxa"/>
            <w:vAlign w:val="center"/>
          </w:tcPr>
          <w:p>
            <w:pPr>
              <w:spacing w:line="340" w:lineRule="exact"/>
              <w:jc w:val="center"/>
              <w:rPr>
                <w:rFonts w:ascii="Arial" w:hAnsi="Arial" w:cs="Arial"/>
                <w:sz w:val="20"/>
                <w:szCs w:val="21"/>
              </w:rPr>
            </w:pPr>
            <w:r>
              <w:rPr>
                <w:rFonts w:ascii="Arial" w:hAnsi="Arial" w:cs="Arial"/>
                <w:sz w:val="20"/>
                <w:szCs w:val="21"/>
              </w:rPr>
              <w:t>10</w:t>
            </w:r>
          </w:p>
        </w:tc>
        <w:tc>
          <w:tcPr>
            <w:tcW w:w="743" w:type="dxa"/>
            <w:vAlign w:val="center"/>
          </w:tcPr>
          <w:p>
            <w:pPr>
              <w:spacing w:line="340" w:lineRule="exact"/>
              <w:jc w:val="center"/>
              <w:rPr>
                <w:rFonts w:ascii="Arial" w:hAnsi="Arial" w:cs="Arial"/>
                <w:sz w:val="20"/>
                <w:szCs w:val="21"/>
              </w:rPr>
            </w:pPr>
            <w:r>
              <w:rPr>
                <w:rFonts w:ascii="Arial" w:hAnsi="Arial" w:cs="Arial"/>
                <w:sz w:val="20"/>
                <w:szCs w:val="21"/>
              </w:rPr>
              <w:t>≤9</w:t>
            </w:r>
          </w:p>
        </w:tc>
      </w:tr>
    </w:tbl>
    <w:p>
      <w:pPr>
        <w:numPr>
          <w:ilvl w:val="0"/>
          <w:numId w:val="19"/>
        </w:numPr>
        <w:spacing w:line="340" w:lineRule="exact"/>
        <w:outlineLvl w:val="9"/>
        <w:rPr>
          <w:rFonts w:ascii="Arial" w:hAnsi="Arial" w:cs="Arial"/>
          <w:sz w:val="20"/>
          <w:szCs w:val="21"/>
        </w:rPr>
      </w:pPr>
      <w:bookmarkStart w:id="1385" w:name="_Toc23098"/>
      <w:bookmarkStart w:id="1386" w:name="_Toc29381"/>
      <w:r>
        <w:rPr>
          <w:rFonts w:ascii="Arial" w:hAnsi="Arial" w:cs="Arial"/>
          <w:sz w:val="20"/>
          <w:szCs w:val="21"/>
        </w:rPr>
        <w:t>技评标准（50分）：</w:t>
      </w:r>
      <w:bookmarkEnd w:id="1385"/>
      <w:bookmarkEnd w:id="1386"/>
    </w:p>
    <w:tbl>
      <w:tblPr>
        <w:tblStyle w:val="1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6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得分</w:t>
            </w:r>
          </w:p>
        </w:tc>
        <w:tc>
          <w:tcPr>
            <w:tcW w:w="6459" w:type="dxa"/>
          </w:tcPr>
          <w:p>
            <w:pPr>
              <w:spacing w:line="340" w:lineRule="exact"/>
              <w:ind w:firstLine="2000" w:firstLineChars="1000"/>
              <w:rPr>
                <w:rFonts w:ascii="Arial" w:hAnsi="Arial" w:cs="Arial"/>
                <w:sz w:val="20"/>
                <w:szCs w:val="21"/>
              </w:rPr>
            </w:pPr>
            <w:r>
              <w:rPr>
                <w:rFonts w:ascii="Arial" w:hAnsi="Arial" w:cs="Arial"/>
                <w:sz w:val="2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50-45</w:t>
            </w:r>
          </w:p>
        </w:tc>
        <w:tc>
          <w:tcPr>
            <w:tcW w:w="6459" w:type="dxa"/>
          </w:tcPr>
          <w:p>
            <w:pPr>
              <w:spacing w:line="340" w:lineRule="exact"/>
              <w:rPr>
                <w:rFonts w:ascii="Arial" w:hAnsi="Arial" w:cs="Arial"/>
                <w:sz w:val="20"/>
                <w:szCs w:val="21"/>
              </w:rPr>
            </w:pPr>
            <w:r>
              <w:rPr>
                <w:rFonts w:ascii="Arial" w:hAnsi="Arial" w:cs="Arial"/>
                <w:sz w:val="20"/>
                <w:szCs w:val="21"/>
              </w:rPr>
              <w:t>技术正确，动作连贯，用力协调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44-40</w:t>
            </w:r>
          </w:p>
        </w:tc>
        <w:tc>
          <w:tcPr>
            <w:tcW w:w="6459" w:type="dxa"/>
          </w:tcPr>
          <w:p>
            <w:pPr>
              <w:spacing w:line="340" w:lineRule="exact"/>
              <w:rPr>
                <w:rFonts w:ascii="Arial" w:hAnsi="Arial" w:cs="Arial"/>
                <w:sz w:val="20"/>
                <w:szCs w:val="21"/>
              </w:rPr>
            </w:pPr>
            <w:r>
              <w:rPr>
                <w:rFonts w:ascii="Arial" w:hAnsi="Arial" w:cs="Arial"/>
                <w:sz w:val="20"/>
                <w:szCs w:val="21"/>
              </w:rPr>
              <w:t>技术较正确，动作连贯，用力较协调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39-35</w:t>
            </w:r>
          </w:p>
        </w:tc>
        <w:tc>
          <w:tcPr>
            <w:tcW w:w="6459" w:type="dxa"/>
          </w:tcPr>
          <w:p>
            <w:pPr>
              <w:spacing w:line="340" w:lineRule="exact"/>
              <w:rPr>
                <w:rFonts w:ascii="Arial" w:hAnsi="Arial" w:cs="Arial"/>
                <w:sz w:val="20"/>
                <w:szCs w:val="21"/>
              </w:rPr>
            </w:pPr>
            <w:r>
              <w:rPr>
                <w:rFonts w:ascii="Arial" w:hAnsi="Arial" w:cs="Arial"/>
                <w:sz w:val="20"/>
                <w:szCs w:val="21"/>
              </w:rPr>
              <w:t>技术基本正确，动作较连贯，用力不够协调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34-30</w:t>
            </w:r>
          </w:p>
        </w:tc>
        <w:tc>
          <w:tcPr>
            <w:tcW w:w="6459" w:type="dxa"/>
          </w:tcPr>
          <w:p>
            <w:pPr>
              <w:spacing w:line="340" w:lineRule="exact"/>
              <w:rPr>
                <w:rFonts w:ascii="Arial" w:hAnsi="Arial" w:cs="Arial"/>
                <w:sz w:val="20"/>
                <w:szCs w:val="21"/>
              </w:rPr>
            </w:pPr>
            <w:r>
              <w:rPr>
                <w:rFonts w:ascii="Arial" w:hAnsi="Arial" w:cs="Arial"/>
                <w:sz w:val="20"/>
                <w:szCs w:val="21"/>
              </w:rPr>
              <w:t>技术一般，动作欠连贯，用力不协调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rPr>
                <w:rFonts w:ascii="Arial" w:hAnsi="Arial" w:cs="Arial"/>
                <w:sz w:val="20"/>
                <w:szCs w:val="21"/>
              </w:rPr>
            </w:pPr>
            <w:r>
              <w:rPr>
                <w:rFonts w:ascii="Arial" w:hAnsi="Arial" w:cs="Arial"/>
                <w:sz w:val="20"/>
                <w:szCs w:val="21"/>
              </w:rPr>
              <w:t>29分及以下</w:t>
            </w:r>
          </w:p>
        </w:tc>
        <w:tc>
          <w:tcPr>
            <w:tcW w:w="6459" w:type="dxa"/>
          </w:tcPr>
          <w:p>
            <w:pPr>
              <w:spacing w:line="340" w:lineRule="exact"/>
              <w:rPr>
                <w:rFonts w:ascii="Arial" w:hAnsi="Arial" w:cs="Arial"/>
                <w:sz w:val="20"/>
                <w:szCs w:val="21"/>
              </w:rPr>
            </w:pPr>
            <w:r>
              <w:rPr>
                <w:rFonts w:ascii="Arial" w:hAnsi="Arial" w:cs="Arial"/>
                <w:sz w:val="20"/>
                <w:szCs w:val="21"/>
              </w:rPr>
              <w:t>技术不正确</w:t>
            </w:r>
          </w:p>
        </w:tc>
      </w:tr>
    </w:tbl>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w:t>
      </w:r>
    </w:p>
    <w:p>
      <w:pPr>
        <w:spacing w:line="340" w:lineRule="exact"/>
        <w:ind w:firstLine="400" w:firstLineChars="200"/>
        <w:rPr>
          <w:rFonts w:hint="eastAsia"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5" name="文本框 16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TY-2021-29</w:t>
                            </w:r>
                          </w:p>
                        </w:txbxContent>
                      </wps:txbx>
                      <wps:bodyPr vert="horz" wrap="square" lIns="91440" tIns="45720" rIns="91440" bIns="45720" anchor="t">
                        <a:noAutofit/>
                      </wps:bodyPr>
                    </wps:wsp>
                  </a:graphicData>
                </a:graphic>
              </wp:anchor>
            </w:drawing>
          </mc:Choice>
          <mc:Fallback>
            <w:pict>
              <v:rect id="文本框 16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Ou3S/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TY-2021-29</w:t>
                      </w:r>
                    </w:p>
                  </w:txbxContent>
                </v:textbox>
              </v:rect>
            </w:pict>
          </mc:Fallback>
        </mc:AlternateContent>
      </w:r>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p>
    <w:p>
      <w:pPr>
        <w:spacing w:line="340" w:lineRule="exact"/>
        <w:ind w:firstLine="200" w:firstLineChars="100"/>
        <w:rPr>
          <w:rFonts w:ascii="Arial" w:hAnsi="Arial" w:cs="Arial"/>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22225</wp:posOffset>
            </wp:positionV>
            <wp:extent cx="762000" cy="342900"/>
            <wp:effectExtent l="0" t="0" r="0" b="0"/>
            <wp:wrapTight wrapText="bothSides">
              <wp:wrapPolygon>
                <wp:start x="0" y="0"/>
                <wp:lineTo x="0" y="20400"/>
                <wp:lineTo x="21060" y="20400"/>
                <wp:lineTo x="21060" y="0"/>
                <wp:lineTo x="0" y="0"/>
              </wp:wrapPolygon>
            </wp:wrapTight>
            <wp:docPr id="1176" name="图片 81" descr="1"/>
            <wp:cNvGraphicFramePr/>
            <a:graphic xmlns:a="http://schemas.openxmlformats.org/drawingml/2006/main">
              <a:graphicData uri="http://schemas.openxmlformats.org/drawingml/2006/picture">
                <pic:pic xmlns:pic="http://schemas.openxmlformats.org/drawingml/2006/picture">
                  <pic:nvPicPr>
                    <pic:cNvPr id="1176" name="图片 81"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lang w:val="zh-TW"/>
        </w:rPr>
        <w:t xml:space="preserve">撰写人：张扬               主任审核签名：               </w:t>
      </w:r>
      <w:r>
        <w:rPr>
          <w:rFonts w:ascii="Arial" w:hAnsi="Arial" w:cs="Arial"/>
          <w:sz w:val="20"/>
        </w:rPr>
        <w:t xml:space="preserve"> </w:t>
      </w:r>
      <w:r>
        <w:rPr>
          <w:rFonts w:ascii="Arial" w:hAnsi="Arial" w:cs="Arial"/>
          <w:sz w:val="20"/>
          <w:lang w:val="zh-TW"/>
        </w:rPr>
        <w:t>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387" w:name="_Toc20104"/>
      <w:bookmarkStart w:id="1388" w:name="_Toc25921"/>
      <w:bookmarkStart w:id="1389" w:name="_Toc28255"/>
    </w:p>
    <w:p>
      <w:pPr>
        <w:autoSpaceDE w:val="0"/>
        <w:autoSpaceDN w:val="0"/>
        <w:adjustRightInd w:val="0"/>
        <w:spacing w:line="340" w:lineRule="exact"/>
        <w:jc w:val="center"/>
        <w:outlineLvl w:val="0"/>
        <w:rPr>
          <w:rFonts w:ascii="Arial" w:hAnsi="Arial" w:cs="Arial"/>
          <w:b/>
          <w:bCs/>
          <w:sz w:val="28"/>
          <w:szCs w:val="28"/>
          <w:lang w:val="zh-CN"/>
        </w:rPr>
      </w:pPr>
      <w:bookmarkStart w:id="1390" w:name="_Toc4425"/>
      <w:bookmarkStart w:id="1391" w:name="_Toc5428"/>
      <w:bookmarkStart w:id="1392" w:name="_Toc97387804"/>
      <w:bookmarkStart w:id="1393" w:name="_Toc19393"/>
      <w:bookmarkStart w:id="1394" w:name="_Toc14626"/>
      <w:bookmarkStart w:id="1395" w:name="_Toc3899"/>
      <w:bookmarkStart w:id="1396" w:name="_Toc10156"/>
      <w:bookmarkStart w:id="1397" w:name="_Toc4688"/>
      <w:bookmarkStart w:id="1398" w:name="_Toc5463"/>
      <w:r>
        <w:rPr>
          <w:rFonts w:ascii="Arial" w:hAnsi="Arial" w:cs="Arial"/>
          <w:b/>
          <w:bCs/>
          <w:sz w:val="28"/>
          <w:szCs w:val="28"/>
          <w:lang w:val="zh-CN"/>
        </w:rPr>
        <w:t>【武术2】</w:t>
      </w:r>
      <w:bookmarkEnd w:id="1387"/>
      <w:bookmarkEnd w:id="1388"/>
      <w:bookmarkEnd w:id="1389"/>
      <w:bookmarkEnd w:id="1390"/>
      <w:bookmarkEnd w:id="1391"/>
      <w:bookmarkEnd w:id="1392"/>
      <w:bookmarkEnd w:id="1393"/>
      <w:bookmarkEnd w:id="1394"/>
      <w:bookmarkEnd w:id="1395"/>
      <w:bookmarkEnd w:id="1396"/>
      <w:bookmarkEnd w:id="1397"/>
      <w:bookmarkEnd w:id="1398"/>
    </w:p>
    <w:p>
      <w:pPr>
        <w:autoSpaceDE w:val="0"/>
        <w:autoSpaceDN w:val="0"/>
        <w:adjustRightInd w:val="0"/>
        <w:spacing w:before="312" w:beforeLines="100" w:line="340" w:lineRule="exact"/>
        <w:jc w:val="center"/>
        <w:rPr>
          <w:rFonts w:ascii="Arial" w:hAnsi="Arial" w:cs="Arial"/>
          <w:b/>
          <w:bCs/>
          <w:sz w:val="30"/>
          <w:szCs w:val="30"/>
        </w:rPr>
      </w:pPr>
      <w:bookmarkStart w:id="1399" w:name="_Toc26199"/>
      <w:bookmarkStart w:id="1400" w:name="_Toc4064"/>
      <w:r>
        <w:rPr>
          <w:rFonts w:ascii="Arial" w:hAnsi="Arial" w:cs="Arial"/>
          <w:b/>
          <w:bCs/>
          <w:sz w:val="28"/>
          <w:szCs w:val="28"/>
          <w:lang w:val="zh-CN"/>
        </w:rPr>
        <w:t xml:space="preserve">【Martial arts </w:t>
      </w:r>
      <w:r>
        <w:rPr>
          <w:rFonts w:ascii="Arial" w:hAnsi="Arial" w:cs="Arial"/>
          <w:b/>
          <w:bCs/>
          <w:sz w:val="28"/>
          <w:szCs w:val="28"/>
        </w:rPr>
        <w:t>2</w:t>
      </w:r>
      <w:r>
        <w:rPr>
          <w:rFonts w:ascii="Arial" w:hAnsi="Arial" w:cs="Arial"/>
          <w:b/>
          <w:bCs/>
          <w:sz w:val="28"/>
          <w:szCs w:val="28"/>
          <w:lang w:val="zh-CN"/>
        </w:rPr>
        <w:t>】</w:t>
      </w:r>
      <w:bookmarkEnd w:id="1399"/>
      <w:bookmarkEnd w:id="140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7" name="文本框 16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6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fTc7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p>
    <w:p>
      <w:pPr>
        <w:widowControl/>
        <w:snapToGrid w:val="0"/>
        <w:spacing w:after="156" w:afterLines="50" w:line="340" w:lineRule="exact"/>
        <w:outlineLvl w:val="9"/>
        <w:rPr>
          <w:rFonts w:ascii="Arial" w:hAnsi="Arial" w:cs="Arial"/>
          <w:b/>
          <w:color w:val="008080"/>
          <w:sz w:val="30"/>
          <w:szCs w:val="30"/>
        </w:rPr>
      </w:pPr>
      <w:bookmarkStart w:id="1401" w:name="_Toc20658"/>
      <w:bookmarkStart w:id="1402" w:name="_Toc24467"/>
      <w:bookmarkStart w:id="1403" w:name="_Toc10420"/>
      <w:bookmarkStart w:id="1404" w:name="_Toc20862"/>
      <w:r>
        <w:rPr>
          <w:rFonts w:ascii="Arial" w:hAnsi="Arial" w:eastAsia="黑体" w:cs="Arial"/>
          <w:sz w:val="24"/>
        </w:rPr>
        <w:t>一、基本信息</w:t>
      </w:r>
      <w:bookmarkEnd w:id="1401"/>
      <w:bookmarkEnd w:id="1402"/>
      <w:bookmarkEnd w:id="1403"/>
      <w:bookmarkEnd w:id="1404"/>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【2100082】</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autoSpaceDE w:val="0"/>
        <w:autoSpaceDN w:val="0"/>
        <w:adjustRightInd w:val="0"/>
        <w:spacing w:line="340" w:lineRule="exact"/>
        <w:rPr>
          <w:rFonts w:ascii="Arial" w:hAnsi="Arial" w:cs="Arial"/>
          <w:color w:val="000000"/>
        </w:rPr>
      </w:pPr>
      <w:r>
        <w:rPr>
          <w:rFonts w:ascii="Arial" w:hAnsi="Arial" w:cs="Arial"/>
          <w:b/>
          <w:bCs/>
          <w:color w:val="000000"/>
          <w:sz w:val="20"/>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autoSpaceDE w:val="0"/>
        <w:autoSpaceDN w:val="0"/>
        <w:adjustRightInd w:val="0"/>
        <w:spacing w:line="340" w:lineRule="exact"/>
        <w:rPr>
          <w:rFonts w:ascii="Arial" w:hAnsi="Arial" w:cs="Arial"/>
          <w:color w:val="000000"/>
          <w:szCs w:val="21"/>
        </w:rPr>
      </w:pPr>
      <w:r>
        <w:rPr>
          <w:rFonts w:ascii="Arial" w:hAnsi="Arial" w:cs="Arial"/>
          <w:b/>
          <w:bCs/>
          <w:color w:val="000000"/>
          <w:sz w:val="20"/>
        </w:rPr>
        <w:t>参考书目：</w:t>
      </w:r>
      <w:r>
        <w:rPr>
          <w:rFonts w:ascii="Arial" w:hAnsi="Arial" w:cs="Arial"/>
          <w:color w:val="000000"/>
          <w:sz w:val="20"/>
        </w:rPr>
        <w:t>【翁荔等</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color w:val="000000"/>
          <w:sz w:val="20"/>
        </w:rPr>
        <w:t>中医药院校体育与健康教程</w:t>
      </w:r>
      <w:r>
        <w:rPr>
          <w:rFonts w:ascii="Arial" w:hAnsi="Arial" w:cs="Arial"/>
          <w:sz w:val="20"/>
          <w:lang w:val="zh-TW" w:eastAsia="zh-TW"/>
        </w:rPr>
        <w:t>》</w:t>
      </w:r>
      <w:r>
        <w:rPr>
          <w:rFonts w:ascii="Arial" w:hAnsi="Arial" w:cs="Arial"/>
          <w:sz w:val="20"/>
        </w:rPr>
        <w:t>.</w:t>
      </w:r>
      <w:r>
        <w:rPr>
          <w:rFonts w:ascii="Arial" w:hAnsi="Arial" w:cs="Arial"/>
          <w:color w:val="000000"/>
          <w:sz w:val="20"/>
        </w:rPr>
        <w:t>北京体育大学出版社，2008年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103" w:leftChars="430" w:hanging="200" w:hangingChars="100"/>
        <w:rPr>
          <w:rFonts w:ascii="Arial" w:hAnsi="Arial" w:cs="Arial"/>
          <w:color w:val="000000"/>
          <w:szCs w:val="21"/>
        </w:rPr>
      </w:pPr>
      <w:r>
        <w:rPr>
          <w:rFonts w:ascii="Arial" w:hAnsi="Arial" w:cs="Arial"/>
          <w:color w:val="000000"/>
          <w:sz w:val="20"/>
        </w:rPr>
        <w:t>【全国中医药院校传统保健体育教研会组编</w:t>
      </w:r>
      <w:r>
        <w:rPr>
          <w:rFonts w:ascii="Arial" w:hAnsi="Arial" w:cs="Arial"/>
          <w:sz w:val="20"/>
        </w:rPr>
        <w:t>.</w:t>
      </w:r>
      <w:r>
        <w:rPr>
          <w:rFonts w:ascii="Arial" w:hAnsi="Arial" w:cs="Arial"/>
          <w:color w:val="000000"/>
          <w:sz w:val="20"/>
        </w:rPr>
        <w:t>《中医药院校体育与健康统编教程》</w:t>
      </w:r>
      <w:r>
        <w:rPr>
          <w:rFonts w:ascii="Arial" w:hAnsi="Arial" w:cs="Arial"/>
          <w:sz w:val="20"/>
        </w:rPr>
        <w:t>.</w:t>
      </w:r>
      <w:r>
        <w:rPr>
          <w:rFonts w:ascii="Arial" w:hAnsi="Arial" w:cs="Arial"/>
          <w:color w:val="000000"/>
          <w:sz w:val="20"/>
        </w:rPr>
        <w:t>北京体育大学出版社，2015年</w:t>
      </w:r>
      <w:r>
        <w:rPr>
          <w:rFonts w:ascii="Arial" w:hAnsi="Arial" w:cs="Arial"/>
          <w:sz w:val="20"/>
          <w:lang w:val="zh-TW" w:eastAsia="zh-TW"/>
        </w:rPr>
        <w:t>版</w:t>
      </w:r>
      <w:r>
        <w:rPr>
          <w:rFonts w:ascii="Arial" w:hAnsi="Arial" w:cs="Arial"/>
          <w:color w:val="000000"/>
          <w:sz w:val="20"/>
        </w:rPr>
        <w:t>】</w:t>
      </w:r>
    </w:p>
    <w:p>
      <w:pPr>
        <w:snapToGrid w:val="0"/>
        <w:spacing w:line="340" w:lineRule="exact"/>
        <w:ind w:left="1103" w:leftChars="430" w:hanging="200" w:hangingChars="100"/>
        <w:rPr>
          <w:rFonts w:ascii="Arial" w:hAnsi="Arial" w:cs="Arial"/>
          <w:color w:val="000000"/>
          <w:sz w:val="20"/>
        </w:rPr>
      </w:pPr>
      <w:r>
        <w:rPr>
          <w:rFonts w:ascii="Arial" w:hAnsi="Arial" w:cs="Arial"/>
          <w:color w:val="000000"/>
          <w:sz w:val="20"/>
        </w:rPr>
        <w:t>【中华人民共和国教育部、国家体育总局、《国家学生体质健康标准解读》编委会编著</w:t>
      </w:r>
      <w:r>
        <w:rPr>
          <w:rFonts w:ascii="Arial" w:hAnsi="Arial" w:cs="Arial"/>
          <w:sz w:val="20"/>
        </w:rPr>
        <w:t>.</w:t>
      </w:r>
      <w:r>
        <w:rPr>
          <w:rFonts w:ascii="Arial" w:hAnsi="Arial" w:cs="Arial"/>
          <w:color w:val="000000"/>
          <w:sz w:val="20"/>
        </w:rPr>
        <w:t>《国家学生体质健康标准解读》</w:t>
      </w:r>
      <w:r>
        <w:rPr>
          <w:rFonts w:ascii="Arial" w:hAnsi="Arial" w:cs="Arial"/>
          <w:sz w:val="20"/>
        </w:rPr>
        <w:t>.</w:t>
      </w:r>
      <w:r>
        <w:rPr>
          <w:rFonts w:ascii="Arial" w:hAnsi="Arial" w:cs="Arial"/>
          <w:color w:val="000000"/>
          <w:sz w:val="20"/>
        </w:rPr>
        <w:t>人民教育出版社，2007年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line="340" w:lineRule="exact"/>
        <w:outlineLvl w:val="9"/>
        <w:rPr>
          <w:rFonts w:ascii="Arial" w:hAnsi="Arial" w:cs="Arial"/>
          <w:b/>
          <w:color w:val="000000"/>
          <w:sz w:val="24"/>
        </w:rPr>
      </w:pPr>
      <w:bookmarkStart w:id="1405" w:name="_Toc30357"/>
      <w:bookmarkStart w:id="1406" w:name="_Toc16232"/>
      <w:bookmarkStart w:id="1407" w:name="_Toc16855"/>
      <w:bookmarkStart w:id="1408" w:name="_Toc32693"/>
      <w:r>
        <w:rPr>
          <w:rFonts w:ascii="Arial" w:hAnsi="Arial" w:eastAsia="黑体" w:cs="Arial"/>
          <w:sz w:val="24"/>
        </w:rPr>
        <w:t>二、课程简介</w:t>
      </w:r>
      <w:bookmarkEnd w:id="1405"/>
      <w:bookmarkEnd w:id="1406"/>
      <w:bookmarkEnd w:id="1407"/>
      <w:bookmarkEnd w:id="1408"/>
    </w:p>
    <w:p>
      <w:pPr>
        <w:widowControl/>
        <w:spacing w:line="340" w:lineRule="exact"/>
        <w:ind w:firstLine="400" w:firstLineChars="200"/>
        <w:jc w:val="left"/>
        <w:rPr>
          <w:rFonts w:ascii="Arial" w:hAnsi="Arial" w:cs="Arial"/>
        </w:rPr>
      </w:pPr>
      <w:r>
        <w:rPr>
          <w:rFonts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line="340" w:lineRule="exact"/>
        <w:jc w:val="left"/>
        <w:outlineLvl w:val="9"/>
        <w:rPr>
          <w:rFonts w:ascii="Arial" w:hAnsi="Arial" w:eastAsia="黑体" w:cs="Arial"/>
          <w:sz w:val="24"/>
        </w:rPr>
      </w:pPr>
      <w:bookmarkStart w:id="1409" w:name="_Toc15410"/>
      <w:bookmarkStart w:id="1410" w:name="_Toc7012"/>
      <w:bookmarkStart w:id="1411" w:name="_Toc2994"/>
      <w:bookmarkStart w:id="1412" w:name="_Toc8762"/>
      <w:r>
        <w:rPr>
          <w:rFonts w:ascii="Arial" w:hAnsi="Arial" w:eastAsia="黑体" w:cs="Arial"/>
          <w:sz w:val="24"/>
        </w:rPr>
        <w:t>三、选课建议</w:t>
      </w:r>
      <w:bookmarkEnd w:id="1409"/>
      <w:bookmarkEnd w:id="1410"/>
      <w:bookmarkEnd w:id="1411"/>
      <w:bookmarkEnd w:id="1412"/>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413" w:name="_Toc22952"/>
      <w:bookmarkStart w:id="1414" w:name="_Toc5570"/>
      <w:bookmarkStart w:id="1415" w:name="_Toc3153"/>
      <w:bookmarkStart w:id="1416" w:name="_Toc8664"/>
      <w:r>
        <w:rPr>
          <w:rFonts w:ascii="Arial" w:hAnsi="Arial" w:eastAsia="黑体" w:cs="Arial"/>
          <w:sz w:val="24"/>
        </w:rPr>
        <w:t>四、课程目标/课程预期学习成果</w:t>
      </w:r>
      <w:bookmarkEnd w:id="1413"/>
      <w:bookmarkEnd w:id="1414"/>
      <w:bookmarkEnd w:id="1415"/>
      <w:bookmarkEnd w:id="1416"/>
    </w:p>
    <w:tbl>
      <w:tblPr>
        <w:tblStyle w:val="10"/>
        <w:tblpPr w:leftFromText="180" w:rightFromText="180" w:vertAnchor="text" w:horzAnchor="page" w:tblpX="1907" w:tblpY="152"/>
        <w:tblOverlap w:val="never"/>
        <w:tblW w:w="48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125"/>
        <w:gridCol w:w="2961"/>
        <w:gridCol w:w="1994"/>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73" w:type="pct"/>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677"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1782"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200" w:type="pct"/>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066"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677"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1782" w:type="pct"/>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20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066" w:type="pct"/>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677" w:type="pct"/>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1782" w:type="pct"/>
            <w:shd w:val="clear" w:color="auto" w:fill="auto"/>
            <w:vAlign w:val="center"/>
          </w:tcPr>
          <w:p>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120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066" w:type="pct"/>
            <w:shd w:val="clear" w:color="auto" w:fill="auto"/>
            <w:vAlign w:val="center"/>
          </w:tcPr>
          <w:p>
            <w:pPr>
              <w:snapToGrid w:val="0"/>
              <w:spacing w:line="240" w:lineRule="exact"/>
              <w:rPr>
                <w:rFonts w:ascii="Arial" w:hAnsi="Arial" w:cs="Arial"/>
                <w:sz w:val="20"/>
              </w:rPr>
            </w:pPr>
            <w:r>
              <w:rPr>
                <w:rFonts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677"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1782" w:type="pct"/>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200" w:type="pct"/>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066" w:type="pct"/>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7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677"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1782" w:type="pct"/>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200" w:type="pct"/>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066" w:type="pct"/>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spacing w:line="240" w:lineRule="exact"/>
        <w:outlineLvl w:val="9"/>
        <w:rPr>
          <w:rFonts w:ascii="Arial" w:hAnsi="Arial" w:eastAsia="黑体" w:cs="Arial"/>
          <w:sz w:val="24"/>
        </w:rPr>
      </w:pPr>
      <w:bookmarkStart w:id="1417" w:name="_Toc6709"/>
      <w:bookmarkStart w:id="1418" w:name="_Toc22836"/>
      <w:bookmarkStart w:id="1419" w:name="_Toc18962"/>
      <w:bookmarkStart w:id="1420" w:name="_Toc19358"/>
      <w:r>
        <w:rPr>
          <w:rFonts w:ascii="Arial" w:hAnsi="Arial" w:eastAsia="黑体" w:cs="Arial"/>
          <w:sz w:val="24"/>
        </w:rPr>
        <w:t>五、课程内容</w:t>
      </w:r>
      <w:bookmarkEnd w:id="1417"/>
      <w:bookmarkEnd w:id="1418"/>
      <w:bookmarkEnd w:id="1419"/>
      <w:bookmarkEnd w:id="1420"/>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8" name="文本框 17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7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L7x8q7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（1）、 课程介绍、评价方法、基本要求、课外练习、注意事项；</w:t>
      </w:r>
    </w:p>
    <w:p>
      <w:pPr>
        <w:spacing w:line="340" w:lineRule="exact"/>
        <w:rPr>
          <w:rFonts w:ascii="Arial" w:hAnsi="Arial" w:cs="Arial"/>
          <w:b/>
          <w:sz w:val="20"/>
        </w:rPr>
      </w:pPr>
      <w:r>
        <w:rPr>
          <w:rFonts w:ascii="Arial" w:hAnsi="Arial" w:cs="Arial"/>
          <w:sz w:val="20"/>
        </w:rPr>
        <w:t>（2）、武术的概念，武术拳操学习的要点和难点。</w:t>
      </w:r>
    </w:p>
    <w:p>
      <w:pPr>
        <w:spacing w:line="340" w:lineRule="exact"/>
        <w:rPr>
          <w:rFonts w:ascii="Arial" w:hAnsi="Arial" w:cs="Arial"/>
          <w:sz w:val="20"/>
          <w:szCs w:val="21"/>
        </w:rPr>
      </w:pPr>
      <w:r>
        <w:rPr>
          <w:rFonts w:ascii="Arial" w:hAnsi="Arial" w:cs="Arial"/>
          <w:sz w:val="20"/>
          <w:szCs w:val="21"/>
        </w:rPr>
        <w:t>2、理论知识</w:t>
      </w:r>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（3）、观看武术拳操的视频。</w:t>
      </w:r>
    </w:p>
    <w:p>
      <w:pPr>
        <w:spacing w:line="340" w:lineRule="exact"/>
        <w:rPr>
          <w:rFonts w:ascii="Arial" w:hAnsi="Arial" w:cs="Arial"/>
          <w:sz w:val="20"/>
        </w:rPr>
      </w:pPr>
      <w:r>
        <w:rPr>
          <w:rFonts w:ascii="Arial" w:hAnsi="Arial" w:cs="Arial"/>
          <w:sz w:val="20"/>
        </w:rPr>
        <w:t>（4）、武术简易裁判法。</w:t>
      </w:r>
    </w:p>
    <w:p>
      <w:pPr>
        <w:spacing w:line="340" w:lineRule="exact"/>
        <w:rPr>
          <w:rFonts w:ascii="Arial" w:hAnsi="Arial" w:cs="Arial"/>
          <w:sz w:val="20"/>
        </w:rPr>
      </w:pPr>
      <w:r>
        <w:rPr>
          <w:rFonts w:ascii="Arial" w:hAnsi="Arial" w:cs="Arial"/>
          <w:sz w:val="20"/>
        </w:rPr>
        <w:t>（5）、体育基础理论知识。</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了解武术和中医养生功法的概况，掌握武术和中医养生功法的运动特点和锻炼方法，掌握武术比赛简易裁判法。</w:t>
      </w:r>
    </w:p>
    <w:p>
      <w:pPr>
        <w:spacing w:line="340" w:lineRule="exact"/>
        <w:rPr>
          <w:rFonts w:ascii="Arial" w:hAnsi="Arial" w:cs="Arial"/>
          <w:sz w:val="20"/>
        </w:rPr>
      </w:pPr>
      <w:r>
        <w:rPr>
          <w:rFonts w:ascii="Arial" w:hAnsi="Arial" w:cs="Arial"/>
          <w:b/>
          <w:sz w:val="20"/>
        </w:rPr>
        <w:t>教学难点：</w:t>
      </w:r>
      <w:r>
        <w:rPr>
          <w:rFonts w:ascii="Arial" w:hAnsi="Arial" w:cs="Arial"/>
          <w:sz w:val="20"/>
        </w:rPr>
        <w:t>中医养生功法运动的功理和作用。</w:t>
      </w:r>
    </w:p>
    <w:p>
      <w:pPr>
        <w:spacing w:before="156" w:beforeLines="50" w:line="340" w:lineRule="exact"/>
        <w:ind w:firstLine="2911" w:firstLineChars="1450"/>
        <w:rPr>
          <w:rFonts w:ascii="Arial" w:hAnsi="Arial" w:eastAsia="黑体" w:cs="Arial"/>
          <w:sz w:val="24"/>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1、武术基本功（2学时）</w:t>
      </w:r>
    </w:p>
    <w:p>
      <w:pPr>
        <w:spacing w:line="340" w:lineRule="exact"/>
        <w:rPr>
          <w:rFonts w:ascii="Arial" w:hAnsi="Arial" w:cs="Arial"/>
          <w:szCs w:val="21"/>
        </w:rPr>
      </w:pPr>
      <w:r>
        <w:rPr>
          <w:rFonts w:ascii="Arial" w:hAnsi="Arial" w:cs="Arial"/>
          <w:sz w:val="20"/>
        </w:rPr>
        <w:t>（1）、</w:t>
      </w:r>
      <w:r>
        <w:rPr>
          <w:rFonts w:ascii="Arial" w:hAnsi="Arial" w:cs="Arial"/>
          <w:szCs w:val="21"/>
        </w:rPr>
        <w:t>学习手型、步型、手法、步法</w:t>
      </w:r>
    </w:p>
    <w:p>
      <w:pPr>
        <w:spacing w:line="340" w:lineRule="exact"/>
        <w:rPr>
          <w:rFonts w:ascii="Arial" w:hAnsi="Arial" w:cs="Arial"/>
          <w:sz w:val="20"/>
        </w:rPr>
      </w:pPr>
      <w:r>
        <w:rPr>
          <w:rFonts w:ascii="Arial" w:hAnsi="Arial" w:cs="Arial"/>
          <w:sz w:val="20"/>
        </w:rPr>
        <w:t>（2）、学习武术四种腿法（正踢腿、侧踢腿、里合腿、外摆腿）</w:t>
      </w:r>
    </w:p>
    <w:p>
      <w:pPr>
        <w:spacing w:line="340" w:lineRule="exact"/>
        <w:rPr>
          <w:rFonts w:ascii="Arial" w:hAnsi="Arial" w:cs="Arial"/>
          <w:sz w:val="20"/>
        </w:rPr>
      </w:pPr>
      <w:r>
        <w:rPr>
          <w:rFonts w:ascii="Arial" w:hAnsi="Arial" w:cs="Arial"/>
          <w:b/>
          <w:sz w:val="20"/>
          <w:szCs w:val="21"/>
        </w:rPr>
        <w:t>基本要求：</w:t>
      </w:r>
      <w:r>
        <w:rPr>
          <w:rFonts w:ascii="Arial" w:hAnsi="Arial" w:cs="Arial"/>
          <w:sz w:val="20"/>
        </w:rPr>
        <w:t>掌握基本手型、手法、步型、步法、腿法，提高腰部和腿部的柔韧性。</w:t>
      </w:r>
    </w:p>
    <w:p>
      <w:pPr>
        <w:spacing w:line="340" w:lineRule="exact"/>
        <w:rPr>
          <w:rFonts w:ascii="Arial" w:hAnsi="Arial" w:cs="Arial"/>
          <w:sz w:val="20"/>
        </w:rPr>
      </w:pPr>
      <w:r>
        <w:rPr>
          <w:rFonts w:ascii="Arial" w:hAnsi="Arial" w:cs="Arial"/>
          <w:b/>
          <w:sz w:val="20"/>
        </w:rPr>
        <w:t>教学难点：</w:t>
      </w:r>
      <w:r>
        <w:rPr>
          <w:rFonts w:ascii="Arial" w:hAnsi="Arial" w:cs="Arial"/>
          <w:sz w:val="20"/>
        </w:rPr>
        <w:t>练习中对完成动作的规范动作程度。</w:t>
      </w:r>
    </w:p>
    <w:p>
      <w:pPr>
        <w:spacing w:line="340" w:lineRule="exact"/>
        <w:rPr>
          <w:rFonts w:ascii="Arial" w:hAnsi="Arial" w:cs="Arial"/>
          <w:sz w:val="20"/>
        </w:rPr>
      </w:pPr>
      <w:r>
        <w:rPr>
          <w:rFonts w:ascii="Arial" w:hAnsi="Arial" w:cs="Arial"/>
          <w:sz w:val="20"/>
        </w:rPr>
        <w:t>2、基本动作（2学时）</w:t>
      </w:r>
    </w:p>
    <w:p>
      <w:pPr>
        <w:spacing w:line="340" w:lineRule="exact"/>
        <w:rPr>
          <w:rFonts w:ascii="Arial" w:hAnsi="Arial" w:cs="Arial"/>
          <w:sz w:val="20"/>
        </w:rPr>
      </w:pPr>
      <w:r>
        <w:rPr>
          <w:rFonts w:ascii="Arial" w:hAnsi="Arial" w:cs="Arial"/>
          <w:sz w:val="20"/>
        </w:rPr>
        <w:t>（1）、拳操手、眼配合</w:t>
      </w:r>
    </w:p>
    <w:p>
      <w:pPr>
        <w:spacing w:line="340" w:lineRule="exact"/>
        <w:rPr>
          <w:rFonts w:ascii="Arial" w:hAnsi="Arial" w:cs="Arial"/>
          <w:sz w:val="20"/>
        </w:rPr>
      </w:pPr>
      <w:r>
        <w:rPr>
          <w:rFonts w:ascii="Arial" w:hAnsi="Arial" w:cs="Arial"/>
          <w:sz w:val="20"/>
        </w:rPr>
        <w:t>（2)、身法、步法配合</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掌握马步冲拳，并步砸拳，马步架打等动作技术，通过练习提高动作规格和手，眼，身法，步的紧密配合，为练习套路打下良好的基础。</w:t>
      </w:r>
    </w:p>
    <w:p>
      <w:pPr>
        <w:spacing w:line="340" w:lineRule="exact"/>
        <w:rPr>
          <w:rFonts w:ascii="Arial" w:hAnsi="Arial" w:cs="Arial"/>
          <w:sz w:val="20"/>
        </w:rPr>
      </w:pPr>
      <w:r>
        <w:rPr>
          <w:rFonts w:ascii="Arial" w:hAnsi="Arial" w:cs="Arial"/>
          <w:b/>
          <w:sz w:val="20"/>
          <w:szCs w:val="21"/>
        </w:rPr>
        <w:t xml:space="preserve">教学难点： </w:t>
      </w:r>
      <w:r>
        <w:rPr>
          <w:rFonts w:ascii="Arial" w:hAnsi="Arial" w:cs="Arial"/>
          <w:sz w:val="20"/>
          <w:szCs w:val="21"/>
        </w:rPr>
        <w:t>武术精气神的要求，以及手眼身法步的配合。</w:t>
      </w:r>
    </w:p>
    <w:p>
      <w:pPr>
        <w:spacing w:line="340" w:lineRule="exact"/>
        <w:rPr>
          <w:rFonts w:ascii="Arial" w:hAnsi="Arial" w:cs="Arial"/>
          <w:sz w:val="20"/>
          <w:szCs w:val="21"/>
        </w:rPr>
      </w:pPr>
      <w:r>
        <w:rPr>
          <w:rFonts w:ascii="Arial" w:hAnsi="Arial" w:cs="Arial"/>
          <w:bCs/>
          <w:sz w:val="20"/>
        </w:rPr>
        <w:t>3、武术：武术拳操（16学时</w:t>
      </w:r>
      <w:r>
        <w:rPr>
          <w:rFonts w:ascii="Arial" w:hAnsi="Arial" w:cs="Arial"/>
          <w:sz w:val="20"/>
          <w:szCs w:val="21"/>
        </w:rPr>
        <w:t>）</w:t>
      </w:r>
    </w:p>
    <w:p>
      <w:pPr>
        <w:spacing w:line="340" w:lineRule="exact"/>
        <w:outlineLvl w:val="9"/>
        <w:rPr>
          <w:rFonts w:ascii="Arial" w:hAnsi="Arial" w:cs="Arial"/>
          <w:bCs/>
          <w:sz w:val="20"/>
        </w:rPr>
      </w:pPr>
      <w:bookmarkStart w:id="1421" w:name="_Toc869"/>
      <w:bookmarkStart w:id="1422" w:name="_Toc9644"/>
      <w:r>
        <w:rPr>
          <w:rFonts w:ascii="Arial" w:hAnsi="Arial" w:cs="Arial"/>
          <w:bCs/>
          <w:sz w:val="20"/>
        </w:rPr>
        <w:t>一、起势             二、并步砸拳          三、马步冲拳           四、跪步冲拳</w:t>
      </w:r>
      <w:bookmarkEnd w:id="1421"/>
      <w:bookmarkEnd w:id="1422"/>
    </w:p>
    <w:p>
      <w:pPr>
        <w:spacing w:line="340" w:lineRule="exact"/>
        <w:outlineLvl w:val="9"/>
        <w:rPr>
          <w:rFonts w:ascii="Arial" w:hAnsi="Arial" w:cs="Arial"/>
          <w:bCs/>
          <w:sz w:val="20"/>
        </w:rPr>
      </w:pPr>
      <w:bookmarkStart w:id="1423" w:name="_Toc7848"/>
      <w:bookmarkStart w:id="1424" w:name="_Toc8750"/>
      <w:bookmarkStart w:id="1425" w:name="_Toc11095"/>
      <w:bookmarkStart w:id="1426" w:name="_Toc21314"/>
      <w:r>
        <w:rPr>
          <w:rFonts w:ascii="Arial" w:hAnsi="Arial" w:cs="Arial"/>
          <w:bCs/>
          <w:sz w:val="20"/>
        </w:rPr>
        <w:t>五、右单拍脚         六、右弓步冲拳        七、并步抄拳           八、马步架打</w:t>
      </w:r>
      <w:bookmarkEnd w:id="1423"/>
      <w:bookmarkEnd w:id="1424"/>
      <w:bookmarkEnd w:id="1425"/>
      <w:bookmarkEnd w:id="1426"/>
      <w:r>
        <w:rPr>
          <w:rFonts w:ascii="Arial" w:hAnsi="Arial" w:cs="Arial"/>
          <w:bCs/>
          <w:sz w:val="20"/>
        </w:rPr>
        <w:t xml:space="preserve">  </w:t>
      </w:r>
    </w:p>
    <w:p>
      <w:pPr>
        <w:spacing w:line="340" w:lineRule="exact"/>
        <w:rPr>
          <w:rFonts w:ascii="Arial" w:hAnsi="Arial" w:cs="Arial"/>
          <w:bCs/>
          <w:sz w:val="20"/>
        </w:rPr>
      </w:pPr>
      <w:r>
        <w:rPr>
          <w:rFonts w:ascii="Arial" w:hAnsi="Arial" w:cs="Arial"/>
          <w:bCs/>
          <w:sz w:val="20"/>
        </w:rPr>
        <w:t xml:space="preserve">九、左单拍脚         十、左弓步冲拳        十一、并步抄拳         十二、马步架打  </w:t>
      </w:r>
    </w:p>
    <w:p>
      <w:pPr>
        <w:spacing w:line="340" w:lineRule="exact"/>
        <w:rPr>
          <w:rFonts w:ascii="Arial" w:hAnsi="Arial" w:cs="Arial"/>
          <w:bCs/>
          <w:sz w:val="20"/>
        </w:rPr>
      </w:pPr>
      <w:r>
        <w:rPr>
          <w:rFonts w:ascii="Arial" w:hAnsi="Arial" w:cs="Arial"/>
          <w:bCs/>
          <w:sz w:val="20"/>
        </w:rPr>
        <w:t>十三、左弓步切掌     十四、并步左搬拳      十五、进步右崩拳       十六、勾踢抄拳</w:t>
      </w:r>
    </w:p>
    <w:p>
      <w:pPr>
        <w:spacing w:line="340" w:lineRule="exact"/>
        <w:rPr>
          <w:rFonts w:ascii="Arial" w:hAnsi="Arial" w:cs="Arial"/>
          <w:bCs/>
          <w:sz w:val="20"/>
        </w:rPr>
      </w:pPr>
      <w:r>
        <w:rPr>
          <w:rFonts w:ascii="Arial" w:hAnsi="Arial" w:cs="Arial"/>
          <w:bCs/>
          <w:sz w:val="20"/>
        </w:rPr>
        <w:t xml:space="preserve">十七、马步左盘肘     十八、右弓步切掌      十九、并步右搬拳       二十、进步左崩拳 </w:t>
      </w:r>
    </w:p>
    <w:p>
      <w:pPr>
        <w:spacing w:line="340" w:lineRule="exact"/>
        <w:rPr>
          <w:rFonts w:ascii="Arial" w:hAnsi="Arial" w:cs="Arial"/>
          <w:bCs/>
          <w:sz w:val="20"/>
        </w:rPr>
      </w:pPr>
      <w:r>
        <w:rPr>
          <w:rFonts w:ascii="Arial" w:hAnsi="Arial" w:cs="Arial"/>
          <w:bCs/>
          <w:sz w:val="20"/>
        </w:rPr>
        <w:t>二十一、勾踢抄拳     二十二、马步右盘肘    二十三、左弓步插掌     二十四、右盖步冲拳</w:t>
      </w:r>
    </w:p>
    <w:p>
      <w:pPr>
        <w:spacing w:line="340" w:lineRule="exact"/>
        <w:rPr>
          <w:rFonts w:ascii="Arial" w:hAnsi="Arial" w:cs="Arial"/>
          <w:bCs/>
          <w:sz w:val="20"/>
        </w:rPr>
      </w:pPr>
      <w:r>
        <w:rPr>
          <w:rFonts w:ascii="Arial" w:hAnsi="Arial" w:cs="Arial"/>
          <w:bCs/>
          <w:sz w:val="20"/>
        </w:rPr>
        <w:t>二十五、马步按掌     二十六、右弓步插掌    二十七、左盖步冲拳     二十八、马步按掌</w:t>
      </w:r>
    </w:p>
    <w:p>
      <w:pPr>
        <w:spacing w:line="340" w:lineRule="exact"/>
        <w:rPr>
          <w:rFonts w:ascii="Arial" w:hAnsi="Arial" w:cs="Arial"/>
          <w:bCs/>
          <w:sz w:val="20"/>
        </w:rPr>
      </w:pPr>
      <w:r>
        <w:rPr>
          <w:rFonts w:ascii="Arial" w:hAnsi="Arial" w:cs="Arial"/>
          <w:bCs/>
          <w:sz w:val="20"/>
        </w:rPr>
        <w:t>二十九、震脚栽拳     三十、马步劈拳        三十一、弓步贯拳       三十二、虚步格挡</w:t>
      </w:r>
    </w:p>
    <w:p>
      <w:pPr>
        <w:spacing w:line="340" w:lineRule="exact"/>
        <w:rPr>
          <w:rFonts w:ascii="Arial" w:hAnsi="Arial" w:cs="Arial"/>
          <w:bCs/>
          <w:sz w:val="20"/>
        </w:rPr>
      </w:pPr>
      <w:r>
        <w:rPr>
          <w:rFonts w:ascii="Arial" w:hAnsi="Arial" w:cs="Arial"/>
          <w:bCs/>
          <w:sz w:val="20"/>
        </w:rPr>
        <w:t xml:space="preserve">三十三、腾空飞脚     三十四、弓步架打      三十五、俯蹲拍地       三十六、马步掤打 </w:t>
      </w:r>
    </w:p>
    <w:p>
      <w:pPr>
        <w:spacing w:line="340" w:lineRule="exact"/>
        <w:rPr>
          <w:rFonts w:ascii="Arial" w:hAnsi="Arial" w:cs="Arial"/>
          <w:bCs/>
          <w:sz w:val="20"/>
        </w:rPr>
      </w:pPr>
      <w:r>
        <w:rPr>
          <w:rFonts w:ascii="Arial" w:hAnsi="Arial" w:cs="Arial"/>
          <w:bCs/>
          <w:sz w:val="20"/>
        </w:rPr>
        <w:t>三十七、侧踹腿       三十八、搂手推掌      三十九、弹踢推掌       四十、虚步推掌</w:t>
      </w:r>
    </w:p>
    <w:p>
      <w:pPr>
        <w:rPr>
          <w:rFonts w:ascii="Arial" w:hAnsi="Arial" w:cs="Arial"/>
          <w:bCs/>
          <w:sz w:val="20"/>
        </w:rPr>
      </w:pPr>
      <w:r>
        <w:rPr>
          <w:rFonts w:ascii="Arial" w:hAnsi="Arial" w:cs="Arial"/>
          <w:bCs/>
          <w:sz w:val="20"/>
        </w:rPr>
        <w:br w:type="page"/>
      </w:r>
    </w:p>
    <w:p>
      <w:pPr>
        <w:spacing w:line="340" w:lineRule="exact"/>
        <w:rPr>
          <w:rFonts w:ascii="Arial" w:hAnsi="Arial" w:cs="Arial"/>
          <w:bCs/>
          <w:sz w:val="20"/>
        </w:rPr>
      </w:pPr>
      <w:r>
        <w:rPr>
          <w:rFonts w:ascii="Arial" w:hAnsi="Arial" w:cs="Arial"/>
          <w:bCs/>
          <w:sz w:val="20"/>
        </w:rPr>
        <w:t>四十一、弓步搭手     四十二、对练组合      四十三、弓步抄拳       四十四、弓步亮掌</w:t>
      </w:r>
    </w:p>
    <w:p>
      <w:pPr>
        <w:spacing w:line="340" w:lineRule="exact"/>
        <w:rPr>
          <w:rFonts w:ascii="Arial" w:hAnsi="Arial" w:cs="Arial"/>
          <w:bCs/>
          <w:sz w:val="20"/>
        </w:rPr>
      </w:pPr>
      <w:r>
        <w:rPr>
          <w:rFonts w:ascii="Arial" w:hAnsi="Arial" w:cs="Arial"/>
          <w:bCs/>
          <w:sz w:val="20"/>
        </w:rPr>
        <w:t>四十五、勾踢下捋     四十六、骑龙步双推掌  四十七、马步上冲拳     四十八、收势</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在武术动作规格和劲力上，使学生得到严格的训练，熟练掌握拳操</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9" name="文本框 17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7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IcSvv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yBc3lBim&#10;seenH99PPx9Ov76RfJFHjTrnlxh67+5gtDxuI+G+AR3/SIX0SdfjWVfRB8LxMC/y+fwK0Tn6iuvp&#10;fJGEzx5vO/DhrbCaxE1JAfuW5GSH9z5gRgz9ExKTeatkvZVKJQN21RsF5MCwx9v0xZLxyl9hysRg&#10;Y+O1wR1Psshs4BJ3oa/6kWBl6yNKgy8FC2otfKWkwzkpqf+yZyAoUe8MNuImn83iYCVjdrUo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IcSv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r>
        <w:rPr>
          <w:rFonts w:ascii="Arial" w:hAnsi="Arial" w:cs="Arial"/>
          <w:sz w:val="20"/>
        </w:rPr>
        <w:t>中的跳跃动作大跃步摆掌，二起腿以及套路中出现的跳跃动作；掌握武术拳操动作方向路线，演练时要求体现武术拳操独特的运动特点。</w:t>
      </w:r>
    </w:p>
    <w:p>
      <w:pPr>
        <w:spacing w:line="340" w:lineRule="exact"/>
        <w:ind w:left="1004" w:hanging="1004" w:hangingChars="500"/>
        <w:rPr>
          <w:rFonts w:ascii="Arial" w:hAnsi="Arial" w:cs="Arial"/>
          <w:sz w:val="20"/>
          <w:szCs w:val="21"/>
        </w:rPr>
      </w:pPr>
      <w:r>
        <w:rPr>
          <w:rFonts w:ascii="Arial" w:hAnsi="Arial" w:cs="Arial"/>
          <w:b/>
          <w:sz w:val="20"/>
        </w:rPr>
        <w:t>教学难点：</w:t>
      </w:r>
      <w:r>
        <w:rPr>
          <w:rFonts w:ascii="Arial" w:hAnsi="Arial" w:cs="Arial"/>
          <w:sz w:val="20"/>
          <w:szCs w:val="21"/>
        </w:rPr>
        <w:t>武术拳操基本动作的完成难，武术拳操由武术基本步型和基本跳跃动作组成，在练习中的要求不宜过高。</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提高缺少运动学生的练习积极性</w:t>
      </w:r>
      <w:r>
        <w:rPr>
          <w:rFonts w:ascii="Arial" w:hAnsi="Arial" w:cs="Arial"/>
          <w:sz w:val="20"/>
          <w:szCs w:val="21"/>
        </w:rPr>
        <w:t>与学生练习的持久性。</w:t>
      </w:r>
    </w:p>
    <w:p>
      <w:pPr>
        <w:spacing w:line="340" w:lineRule="exact"/>
        <w:rPr>
          <w:rFonts w:ascii="Arial" w:hAnsi="Arial" w:cs="Arial"/>
          <w:bCs/>
          <w:sz w:val="20"/>
        </w:rPr>
      </w:pPr>
      <w:r>
        <w:rPr>
          <w:rFonts w:ascii="Arial" w:hAnsi="Arial" w:cs="Arial"/>
          <w:bCs/>
          <w:sz w:val="20"/>
        </w:rPr>
        <w:t>5、体能练习（6学时）</w:t>
      </w:r>
    </w:p>
    <w:p>
      <w:pPr>
        <w:spacing w:line="340" w:lineRule="exact"/>
        <w:ind w:firstLine="300" w:firstLineChars="150"/>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line="340" w:lineRule="exact"/>
        <w:ind w:right="2517"/>
        <w:outlineLvl w:val="9"/>
        <w:rPr>
          <w:rFonts w:ascii="Arial" w:hAnsi="Arial" w:cs="Arial"/>
          <w:sz w:val="20"/>
        </w:rPr>
      </w:pPr>
      <w:bookmarkStart w:id="1427" w:name="_Toc14935"/>
      <w:bookmarkStart w:id="1428" w:name="_Toc24161"/>
      <w:bookmarkStart w:id="1429" w:name="_Toc29872"/>
      <w:bookmarkStart w:id="1430" w:name="_Toc17970"/>
      <w:r>
        <w:rPr>
          <w:rFonts w:ascii="Arial" w:hAnsi="Arial" w:eastAsia="黑体" w:cs="Arial"/>
          <w:sz w:val="24"/>
        </w:rPr>
        <w:t>六、评价方式与成绩</w:t>
      </w:r>
      <w:bookmarkEnd w:id="1427"/>
      <w:bookmarkEnd w:id="1428"/>
      <w:bookmarkEnd w:id="1429"/>
      <w:bookmarkEnd w:id="1430"/>
    </w:p>
    <w:tbl>
      <w:tblPr>
        <w:tblStyle w:val="10"/>
        <w:tblpPr w:leftFromText="180" w:rightFromText="180" w:vertAnchor="text" w:horzAnchor="margin" w:tblpX="68" w:tblpY="23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4475"/>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2626"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X1</w:t>
            </w:r>
          </w:p>
        </w:tc>
        <w:tc>
          <w:tcPr>
            <w:tcW w:w="2626"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武术拳操成绩评价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X2</w:t>
            </w:r>
          </w:p>
        </w:tc>
        <w:tc>
          <w:tcPr>
            <w:tcW w:w="2626" w:type="pct"/>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X3</w:t>
            </w:r>
          </w:p>
        </w:tc>
        <w:tc>
          <w:tcPr>
            <w:tcW w:w="2626" w:type="pct"/>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rPr>
                <w:rFonts w:ascii="Arial" w:hAnsi="Arial" w:cs="Arial"/>
                <w:bCs/>
                <w:sz w:val="20"/>
              </w:rPr>
            </w:pPr>
            <w:r>
              <w:rPr>
                <w:rFonts w:ascii="Arial" w:hAnsi="Arial" w:cs="Arial"/>
                <w:bCs/>
                <w:sz w:val="20"/>
              </w:rPr>
              <w:t>X4</w:t>
            </w:r>
          </w:p>
        </w:tc>
        <w:tc>
          <w:tcPr>
            <w:tcW w:w="2626" w:type="pct"/>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9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sz w:val="20"/>
          <w:szCs w:val="21"/>
        </w:rPr>
      </w:pPr>
      <w:r>
        <w:rPr>
          <w:rFonts w:ascii="Arial" w:hAnsi="Arial" w:cs="Arial"/>
          <w:b/>
          <w:bCs/>
          <w:sz w:val="20"/>
        </w:rPr>
        <w:t>“X1”的评价方式</w:t>
      </w:r>
      <w:r>
        <w:rPr>
          <w:rFonts w:ascii="Arial" w:hAnsi="Arial" w:cs="Arial"/>
          <w:sz w:val="20"/>
          <w:szCs w:val="21"/>
        </w:rPr>
        <w:t>（满分100分，占40 %）</w:t>
      </w:r>
    </w:p>
    <w:p>
      <w:pPr>
        <w:spacing w:line="340" w:lineRule="exact"/>
        <w:ind w:firstLine="400" w:firstLineChars="200"/>
        <w:rPr>
          <w:rFonts w:ascii="Arial" w:hAnsi="Arial" w:cs="Arial"/>
          <w:bCs/>
          <w:color w:val="000000"/>
          <w:sz w:val="20"/>
        </w:rPr>
      </w:pPr>
      <w:r>
        <w:rPr>
          <w:rFonts w:ascii="Arial" w:hAnsi="Arial" w:cs="Arial"/>
          <w:bCs/>
          <w:color w:val="000000"/>
          <w:sz w:val="20"/>
        </w:rPr>
        <w:t>武术拳操</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rPr>
          <w:rFonts w:ascii="Arial" w:hAnsi="Arial" w:cs="Arial"/>
          <w:bCs/>
          <w:sz w:val="20"/>
          <w:szCs w:val="21"/>
          <w:lang w:val="zh-TW"/>
        </w:rPr>
      </w:pPr>
      <w:r>
        <w:rPr>
          <w:rFonts w:ascii="Arial" w:hAnsi="Arial" w:cs="Arial"/>
          <w:bCs/>
          <w:sz w:val="20"/>
          <w:szCs w:val="21"/>
          <w:lang w:val="zh-TW"/>
        </w:rPr>
        <w:t>武术考核成绩评分标准一览表</w:t>
      </w:r>
    </w:p>
    <w:tbl>
      <w:tblPr>
        <w:tblStyle w:val="10"/>
        <w:tblpPr w:leftFromText="180" w:rightFromText="180" w:vertAnchor="text" w:horzAnchor="margin" w:tblpXSpec="center" w:tblpY="16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4167"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100-90分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89-75分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74-60分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59分及以下</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Arial" w:hAnsi="Arial" w:cs="Arial"/>
              </w:rPr>
            </w:pPr>
            <w:r>
              <w:rPr>
                <w:rFonts w:ascii="Arial" w:hAnsi="Arial" w:cs="Arial"/>
                <w:sz w:val="20"/>
                <w:szCs w:val="21"/>
              </w:rPr>
              <w:t>经提示1次，仍不能独立完成套路</w:t>
            </w:r>
          </w:p>
          <w:p>
            <w:pPr>
              <w:spacing w:line="240" w:lineRule="exact"/>
              <w:jc w:val="left"/>
              <w:rPr>
                <w:rFonts w:ascii="Arial" w:hAnsi="Arial" w:cs="Arial"/>
                <w:sz w:val="20"/>
                <w:szCs w:val="21"/>
              </w:rPr>
            </w:pPr>
            <w:r>
              <w:rPr>
                <w:rFonts w:ascii="Arial" w:hAnsi="Arial" w:cs="Arial"/>
                <w:sz w:val="20"/>
                <w:szCs w:val="21"/>
              </w:rPr>
              <w:t>套路生疏，有2—3处遗忘，提示1次，姿势、方法不清</w:t>
            </w:r>
          </w:p>
        </w:tc>
      </w:tr>
    </w:tbl>
    <w:p>
      <w:pPr>
        <w:rPr>
          <w:rFonts w:ascii="Arial" w:hAnsi="Arial" w:cs="Arial"/>
          <w:b/>
          <w:sz w:val="20"/>
        </w:rPr>
      </w:pPr>
      <w:r>
        <w:rPr>
          <w:rFonts w:ascii="Arial" w:hAnsi="Arial" w:cs="Arial"/>
          <w:b/>
          <w:sz w:val="20"/>
        </w:rPr>
        <w:br w:type="page"/>
      </w:r>
    </w:p>
    <w:p>
      <w:pPr>
        <w:spacing w:before="312" w:beforeLines="10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0" name="文本框 17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TY-2021-30</w:t>
                            </w:r>
                          </w:p>
                        </w:txbxContent>
                      </wps:txbx>
                      <wps:bodyPr vert="horz" wrap="square" lIns="91440" tIns="45720" rIns="91440" bIns="45720" anchor="t">
                        <a:noAutofit/>
                      </wps:bodyPr>
                    </wps:wsp>
                  </a:graphicData>
                </a:graphic>
              </wp:anchor>
            </w:drawing>
          </mc:Choice>
          <mc:Fallback>
            <w:pict>
              <v:rect id="文本框 17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bW+6j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TY-2021-30</w:t>
                      </w:r>
                    </w:p>
                  </w:txbxContent>
                </v:textbox>
              </v:rect>
            </w:pict>
          </mc:Fallback>
        </mc:AlternateConten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bCs/>
          <w:sz w:val="20"/>
          <w:szCs w:val="21"/>
          <w:lang w:val="zh-TW"/>
        </w:rPr>
      </w:pPr>
      <w:r>
        <w:rPr>
          <w:rFonts w:ascii="Arial" w:hAnsi="Arial" w:cs="Arial"/>
          <w:bCs/>
          <w:sz w:val="20"/>
          <w:szCs w:val="21"/>
          <w:lang w:val="zh-TW"/>
        </w:rPr>
        <w:t>男子1000米、女子800米素质考核评分标准对照表</w:t>
      </w:r>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2762250</wp:posOffset>
            </wp:positionH>
            <wp:positionV relativeFrom="paragraph">
              <wp:posOffset>203200</wp:posOffset>
            </wp:positionV>
            <wp:extent cx="762000" cy="342900"/>
            <wp:effectExtent l="0" t="0" r="0" b="0"/>
            <wp:wrapTight wrapText="bothSides">
              <wp:wrapPolygon>
                <wp:start x="0" y="0"/>
                <wp:lineTo x="0" y="20400"/>
                <wp:lineTo x="21060" y="20400"/>
                <wp:lineTo x="21060" y="0"/>
                <wp:lineTo x="0" y="0"/>
              </wp:wrapPolygon>
            </wp:wrapTight>
            <wp:docPr id="1181" name="图片 82" descr="1"/>
            <wp:cNvGraphicFramePr/>
            <a:graphic xmlns:a="http://schemas.openxmlformats.org/drawingml/2006/main">
              <a:graphicData uri="http://schemas.openxmlformats.org/drawingml/2006/picture">
                <pic:pic xmlns:pic="http://schemas.openxmlformats.org/drawingml/2006/picture">
                  <pic:nvPicPr>
                    <pic:cNvPr id="1181" name="图片 82"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撰写人：赵龙龙               主任审核签名：                审核时间:</w:t>
      </w:r>
      <w:r>
        <w:rPr>
          <w:rFonts w:ascii="Arial" w:hAnsi="Arial" w:cs="Arial"/>
          <w:sz w:val="20"/>
        </w:rPr>
        <w:t xml:space="preserve"> </w:t>
      </w:r>
      <w:r>
        <w:rPr>
          <w:rFonts w:ascii="Arial" w:hAnsi="Arial" w:cs="Arial"/>
          <w:sz w:val="20"/>
          <w:lang w:val="zh-TW"/>
        </w:rPr>
        <w:t>2</w:t>
      </w:r>
      <w:r>
        <w:rPr>
          <w:rFonts w:ascii="Arial" w:hAnsi="Arial" w:cs="Arial"/>
          <w:sz w:val="20"/>
        </w:rPr>
        <w:t>021.3</w:t>
      </w:r>
    </w:p>
    <w:p>
      <w:pPr>
        <w:spacing w:line="340" w:lineRule="exact"/>
        <w:rPr>
          <w:rFonts w:ascii="Arial" w:hAnsi="Arial" w:cs="Arial"/>
          <w:sz w:val="20"/>
          <w:lang w:val="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jc w:val="center"/>
        <w:rPr>
          <w:rFonts w:ascii="Arial" w:hAnsi="Arial" w:cs="Arial"/>
          <w:b/>
          <w:bCs/>
          <w:sz w:val="28"/>
          <w:szCs w:val="28"/>
          <w:lang w:val="zh-CN"/>
        </w:rPr>
      </w:pPr>
      <w:bookmarkStart w:id="1431" w:name="_Toc31143"/>
      <w:bookmarkStart w:id="1432" w:name="_Toc28839"/>
      <w:bookmarkStart w:id="1433" w:name="_Toc31437"/>
    </w:p>
    <w:p>
      <w:pPr>
        <w:spacing w:line="340" w:lineRule="exact"/>
        <w:jc w:val="center"/>
        <w:outlineLvl w:val="0"/>
        <w:rPr>
          <w:rFonts w:ascii="Arial" w:hAnsi="Arial" w:cs="Arial"/>
          <w:b/>
          <w:bCs/>
          <w:sz w:val="28"/>
          <w:szCs w:val="28"/>
        </w:rPr>
      </w:pPr>
      <w:bookmarkStart w:id="1434" w:name="_Toc24132"/>
      <w:bookmarkStart w:id="1435" w:name="_Toc11641"/>
      <w:bookmarkStart w:id="1436" w:name="_Toc17213"/>
      <w:r>
        <w:rPr>
          <w:rFonts w:ascii="Arial" w:hAnsi="Arial" w:cs="Arial"/>
          <w:b/>
          <w:bCs/>
          <w:sz w:val="28"/>
          <w:szCs w:val="28"/>
          <w:lang w:val="zh-CN"/>
        </w:rPr>
        <w:t>【太极拳</w:t>
      </w:r>
      <w:r>
        <w:rPr>
          <w:rFonts w:ascii="Arial" w:hAnsi="Arial" w:cs="Arial"/>
          <w:b/>
          <w:bCs/>
          <w:sz w:val="28"/>
          <w:szCs w:val="28"/>
        </w:rPr>
        <w:t>2</w:t>
      </w:r>
      <w:r>
        <w:rPr>
          <w:rFonts w:ascii="Arial" w:hAnsi="Arial" w:cs="Arial"/>
          <w:b/>
          <w:bCs/>
          <w:sz w:val="28"/>
          <w:szCs w:val="28"/>
          <w:lang w:val="zh-CN"/>
        </w:rPr>
        <w:t>】</w:t>
      </w:r>
      <w:bookmarkEnd w:id="1431"/>
      <w:bookmarkEnd w:id="1432"/>
      <w:bookmarkEnd w:id="1433"/>
      <w:bookmarkEnd w:id="1434"/>
      <w:bookmarkEnd w:id="1435"/>
      <w:bookmarkEnd w:id="1436"/>
    </w:p>
    <w:p>
      <w:pPr>
        <w:autoSpaceDE w:val="0"/>
        <w:autoSpaceDN w:val="0"/>
        <w:adjustRightInd w:val="0"/>
        <w:spacing w:before="312" w:beforeLines="100" w:line="340" w:lineRule="exact"/>
        <w:jc w:val="center"/>
        <w:rPr>
          <w:rFonts w:ascii="Arial" w:hAnsi="Arial" w:cs="Arial"/>
          <w:b/>
          <w:bCs/>
          <w:sz w:val="30"/>
          <w:szCs w:val="30"/>
        </w:rPr>
      </w:pPr>
      <w:bookmarkStart w:id="1437" w:name="_Toc112"/>
      <w:bookmarkStart w:id="1438" w:name="_Toc4869"/>
      <w:r>
        <w:rPr>
          <w:rFonts w:ascii="Arial" w:hAnsi="Arial" w:cs="Arial"/>
          <w:b/>
          <w:bCs/>
          <w:sz w:val="28"/>
          <w:szCs w:val="28"/>
          <w:lang w:val="zh-CN"/>
        </w:rPr>
        <w:t>【</w:t>
      </w:r>
      <w:r>
        <w:rPr>
          <w:rFonts w:ascii="Arial" w:hAnsi="Arial" w:cs="Arial"/>
          <w:b/>
          <w:bCs/>
          <w:sz w:val="28"/>
          <w:szCs w:val="28"/>
        </w:rPr>
        <w:t>Tai Chi 2</w:t>
      </w:r>
      <w:r>
        <w:rPr>
          <w:rFonts w:ascii="Arial" w:hAnsi="Arial" w:cs="Arial"/>
          <w:b/>
          <w:bCs/>
          <w:sz w:val="28"/>
          <w:szCs w:val="28"/>
          <w:lang w:val="zh-CN"/>
        </w:rPr>
        <w:t>】</w:t>
      </w:r>
      <w:bookmarkEnd w:id="1437"/>
      <w:bookmarkEnd w:id="143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2" name="文本框 17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RBRG8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p>
    <w:p>
      <w:pPr>
        <w:widowControl/>
        <w:snapToGrid w:val="0"/>
        <w:spacing w:before="156" w:beforeLines="50" w:line="340" w:lineRule="exact"/>
        <w:outlineLvl w:val="9"/>
        <w:rPr>
          <w:rFonts w:ascii="Arial" w:hAnsi="Arial" w:cs="Arial"/>
          <w:b/>
          <w:color w:val="008080"/>
          <w:sz w:val="30"/>
          <w:szCs w:val="30"/>
        </w:rPr>
      </w:pPr>
      <w:bookmarkStart w:id="1439" w:name="_Toc3192"/>
      <w:bookmarkStart w:id="1440" w:name="_Toc8260"/>
      <w:bookmarkStart w:id="1441" w:name="_Toc29981"/>
      <w:bookmarkStart w:id="1442" w:name="_Toc24016"/>
      <w:r>
        <w:rPr>
          <w:rFonts w:ascii="Arial" w:hAnsi="Arial" w:eastAsia="黑体" w:cs="Arial"/>
          <w:sz w:val="24"/>
        </w:rPr>
        <w:t>一、基本信息</w:t>
      </w:r>
      <w:bookmarkEnd w:id="1439"/>
      <w:bookmarkEnd w:id="1440"/>
      <w:bookmarkEnd w:id="1441"/>
      <w:bookmarkEnd w:id="1442"/>
    </w:p>
    <w:p>
      <w:pPr>
        <w:snapToGrid w:val="0"/>
        <w:spacing w:before="156" w:beforeLines="50"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b/>
          <w:color w:val="000000"/>
          <w:sz w:val="20"/>
        </w:rPr>
        <w:t>2100083</w:t>
      </w:r>
      <w:r>
        <w:rPr>
          <w:rFonts w:ascii="Arial" w:hAnsi="Arial" w:cs="Arial"/>
          <w:color w:val="000000"/>
          <w:sz w:val="20"/>
        </w:rPr>
        <w:t>】</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bCs/>
          <w:color w:val="000000"/>
          <w:sz w:val="20"/>
        </w:rPr>
      </w:pPr>
      <w:r>
        <w:rPr>
          <w:rFonts w:ascii="Arial" w:hAnsi="Arial" w:cs="Arial"/>
          <w:b/>
          <w:bCs/>
          <w:color w:val="000000"/>
          <w:sz w:val="20"/>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eastAsia="zh-TW"/>
        </w:rPr>
        <w:t>上海交通大学出版社，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rPr>
          <w:rFonts w:ascii="Arial" w:hAnsi="Arial" w:cs="Arial"/>
          <w:b/>
          <w:bCs/>
          <w:color w:val="000000"/>
          <w:sz w:val="20"/>
        </w:rPr>
      </w:pPr>
      <w:r>
        <w:rPr>
          <w:rFonts w:ascii="Arial" w:hAnsi="Arial" w:cs="Arial"/>
          <w:b/>
          <w:bCs/>
          <w:color w:val="000000"/>
          <w:sz w:val="20"/>
        </w:rPr>
        <w:t>参考书目：</w:t>
      </w:r>
    </w:p>
    <w:p>
      <w:pPr>
        <w:snapToGrid w:val="0"/>
        <w:spacing w:line="340" w:lineRule="exact"/>
        <w:ind w:firstLine="392" w:firstLineChars="196"/>
        <w:rPr>
          <w:rFonts w:ascii="Arial" w:hAnsi="Arial" w:cs="Arial"/>
          <w:color w:val="000000"/>
          <w:sz w:val="20"/>
        </w:rPr>
      </w:pPr>
      <w:r>
        <w:rPr>
          <w:rFonts w:ascii="Arial" w:hAnsi="Arial" w:cs="Arial"/>
          <w:color w:val="000000"/>
          <w:sz w:val="20"/>
        </w:rPr>
        <w:t>1、《中医药院校体育与健康统编教程》，全国中医药院校传统保健体育教研会组编，北京体育大学出版社.2015年</w:t>
      </w:r>
    </w:p>
    <w:p>
      <w:pPr>
        <w:snapToGrid w:val="0"/>
        <w:spacing w:line="340" w:lineRule="exact"/>
        <w:ind w:firstLine="392" w:firstLineChars="196"/>
        <w:rPr>
          <w:rFonts w:ascii="Arial" w:hAnsi="Arial" w:cs="Arial"/>
          <w:color w:val="000000"/>
          <w:sz w:val="20"/>
        </w:rPr>
      </w:pPr>
      <w:r>
        <w:rPr>
          <w:rFonts w:ascii="Arial" w:hAnsi="Arial" w:cs="Arial"/>
          <w:color w:val="000000"/>
          <w:sz w:val="20"/>
        </w:rPr>
        <w:t>2、《国家学生体质健康标准解读》，中华人民共和国教育部、国家体育总局、《国家学生体质健康标准解读》编委会编著，人民教育出版社，2007年</w:t>
      </w:r>
    </w:p>
    <w:p>
      <w:pPr>
        <w:snapToGrid w:val="0"/>
        <w:spacing w:line="340" w:lineRule="exact"/>
        <w:ind w:firstLine="392" w:firstLineChars="196"/>
        <w:rPr>
          <w:rFonts w:ascii="Arial" w:hAnsi="Arial" w:cs="Arial"/>
          <w:color w:val="000000"/>
          <w:sz w:val="20"/>
        </w:rPr>
      </w:pPr>
      <w:r>
        <w:rPr>
          <w:rFonts w:ascii="Arial" w:hAnsi="Arial" w:cs="Arial"/>
          <w:color w:val="000000"/>
          <w:sz w:val="20"/>
        </w:rPr>
        <w:t>3、《中国武术教程》（下册），全国体育院校教材委员会审定，中国武术教程编委会编著，人民体育出版社，2004年</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1443" w:name="_Toc18600"/>
      <w:bookmarkStart w:id="1444" w:name="_Toc3783"/>
      <w:bookmarkStart w:id="1445" w:name="_Toc2181"/>
      <w:bookmarkStart w:id="1446" w:name="_Toc26361"/>
      <w:r>
        <w:rPr>
          <w:rFonts w:ascii="Arial" w:hAnsi="Arial" w:eastAsia="黑体" w:cs="Arial"/>
          <w:sz w:val="24"/>
        </w:rPr>
        <w:t>二、课程简介</w:t>
      </w:r>
      <w:bookmarkEnd w:id="1443"/>
      <w:bookmarkEnd w:id="1444"/>
      <w:bookmarkEnd w:id="1445"/>
      <w:bookmarkEnd w:id="1446"/>
    </w:p>
    <w:p>
      <w:pPr>
        <w:widowControl/>
        <w:spacing w:line="340" w:lineRule="exact"/>
        <w:ind w:firstLine="400" w:firstLineChars="200"/>
        <w:jc w:val="left"/>
        <w:rPr>
          <w:rFonts w:ascii="Arial" w:hAnsi="Arial" w:cs="Arial"/>
          <w:sz w:val="20"/>
          <w:lang w:val="zh-CN"/>
        </w:rPr>
      </w:pPr>
      <w:r>
        <w:rPr>
          <w:rFonts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after="156" w:afterLines="50" w:line="340" w:lineRule="exact"/>
        <w:jc w:val="left"/>
        <w:outlineLvl w:val="9"/>
        <w:rPr>
          <w:rFonts w:ascii="Arial" w:hAnsi="Arial" w:eastAsia="黑体" w:cs="Arial"/>
          <w:sz w:val="24"/>
        </w:rPr>
      </w:pPr>
      <w:bookmarkStart w:id="1447" w:name="_Toc30893"/>
      <w:bookmarkStart w:id="1448" w:name="_Toc31721"/>
      <w:bookmarkStart w:id="1449" w:name="_Toc3689"/>
      <w:bookmarkStart w:id="1450" w:name="_Toc22244"/>
      <w:r>
        <w:rPr>
          <w:rFonts w:ascii="Arial" w:hAnsi="Arial" w:eastAsia="黑体" w:cs="Arial"/>
          <w:sz w:val="24"/>
        </w:rPr>
        <w:t>三、选课建议</w:t>
      </w:r>
      <w:bookmarkEnd w:id="1447"/>
      <w:bookmarkEnd w:id="1448"/>
      <w:bookmarkEnd w:id="1449"/>
      <w:bookmarkEnd w:id="1450"/>
    </w:p>
    <w:p>
      <w:pPr>
        <w:spacing w:line="340" w:lineRule="exact"/>
        <w:ind w:firstLine="400" w:firstLineChars="200"/>
        <w:rPr>
          <w:rFonts w:ascii="Arial" w:hAnsi="Arial" w:cs="Arial"/>
          <w:sz w:val="20"/>
          <w:szCs w:val="21"/>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1451" w:name="_Toc20644"/>
      <w:bookmarkStart w:id="1452" w:name="_Toc29213"/>
      <w:bookmarkStart w:id="1453" w:name="_Toc9366"/>
      <w:bookmarkStart w:id="1454" w:name="_Toc5918"/>
      <w:r>
        <w:rPr>
          <w:rFonts w:ascii="Arial" w:hAnsi="Arial" w:eastAsia="黑体" w:cs="Arial"/>
          <w:sz w:val="24"/>
        </w:rPr>
        <w:t>四、课程目标/课程预期学习成果</w:t>
      </w:r>
      <w:bookmarkEnd w:id="1451"/>
      <w:bookmarkEnd w:id="1452"/>
      <w:bookmarkEnd w:id="1453"/>
      <w:bookmarkEnd w:id="1454"/>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145"/>
        <w:gridCol w:w="2941"/>
        <w:gridCol w:w="1954"/>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4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95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788"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3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4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954"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3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4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掌握武术的运动技能，提高全面身体素质和比赛能力，为终身体育打下良好基础</w:t>
            </w:r>
          </w:p>
        </w:tc>
        <w:tc>
          <w:tcPr>
            <w:tcW w:w="1954"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太极拳套路完成评价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36"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4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954"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bl>
    <w:p>
      <w:pPr>
        <w:widowControl/>
        <w:spacing w:before="156" w:beforeLines="50" w:after="156" w:afterLines="50" w:line="340" w:lineRule="exact"/>
        <w:jc w:val="left"/>
        <w:outlineLvl w:val="9"/>
        <w:rPr>
          <w:rFonts w:ascii="Arial" w:hAnsi="Arial" w:eastAsia="黑体" w:cs="Arial"/>
          <w:sz w:val="24"/>
        </w:rPr>
      </w:pPr>
      <w:bookmarkStart w:id="1455" w:name="_Toc6677"/>
      <w:bookmarkStart w:id="1456" w:name="_Toc21803"/>
      <w:bookmarkStart w:id="1457" w:name="_Toc29166"/>
      <w:bookmarkStart w:id="1458" w:name="_Toc20461"/>
      <w:r>
        <w:rPr>
          <w:rFonts w:ascii="Arial" w:hAnsi="Arial" w:eastAsia="黑体" w:cs="Arial"/>
          <w:sz w:val="24"/>
        </w:rPr>
        <w:t>五、课程内容</w:t>
      </w:r>
      <w:bookmarkEnd w:id="1455"/>
      <w:bookmarkEnd w:id="1456"/>
      <w:bookmarkEnd w:id="1457"/>
      <w:bookmarkEnd w:id="1458"/>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3" name="文本框 17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FQ7Yy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ind w:firstLine="400" w:firstLineChars="200"/>
        <w:jc w:val="left"/>
        <w:rPr>
          <w:rFonts w:ascii="Arial" w:hAnsi="Arial" w:cs="Arial"/>
          <w:b/>
          <w:sz w:val="20"/>
        </w:rPr>
      </w:pPr>
      <w:r>
        <w:rPr>
          <w:rFonts w:ascii="Arial" w:hAnsi="Arial" w:cs="Arial"/>
          <w:sz w:val="20"/>
        </w:rPr>
        <w:t>课程介绍、评价方法、基本要求、课外练习、注意事项。以及武术的概念，武术比赛的规则、裁判法的要点和难点。</w:t>
      </w:r>
    </w:p>
    <w:p>
      <w:pPr>
        <w:spacing w:line="340" w:lineRule="exact"/>
        <w:rPr>
          <w:rFonts w:ascii="Arial" w:hAnsi="Arial" w:cs="Arial"/>
          <w:sz w:val="20"/>
          <w:szCs w:val="21"/>
        </w:rPr>
      </w:pPr>
      <w:r>
        <w:rPr>
          <w:rFonts w:ascii="Arial" w:hAnsi="Arial" w:cs="Arial"/>
          <w:sz w:val="20"/>
          <w:szCs w:val="21"/>
        </w:rPr>
        <w:t>2、理论知识</w:t>
      </w:r>
    </w:p>
    <w:p>
      <w:pPr>
        <w:spacing w:line="340" w:lineRule="exact"/>
        <w:rPr>
          <w:rFonts w:ascii="Arial" w:hAnsi="Arial" w:cs="Arial"/>
          <w:sz w:val="20"/>
        </w:rPr>
      </w:pPr>
      <w:r>
        <w:rPr>
          <w:rFonts w:ascii="Arial" w:hAnsi="Arial" w:cs="Arial"/>
          <w:sz w:val="20"/>
        </w:rPr>
        <w:t>（1）、武术的发展简史。</w:t>
      </w:r>
    </w:p>
    <w:p>
      <w:pPr>
        <w:spacing w:line="340" w:lineRule="exact"/>
        <w:rPr>
          <w:rFonts w:ascii="Arial" w:hAnsi="Arial" w:cs="Arial"/>
          <w:sz w:val="20"/>
        </w:rPr>
      </w:pPr>
      <w:r>
        <w:rPr>
          <w:rFonts w:ascii="Arial" w:hAnsi="Arial" w:cs="Arial"/>
          <w:sz w:val="20"/>
        </w:rPr>
        <w:t>（2）、武术和中医养生功法的特点、内容、作用。</w:t>
      </w:r>
    </w:p>
    <w:p>
      <w:pPr>
        <w:spacing w:line="340" w:lineRule="exact"/>
        <w:rPr>
          <w:rFonts w:ascii="Arial" w:hAnsi="Arial" w:cs="Arial"/>
          <w:sz w:val="20"/>
        </w:rPr>
      </w:pPr>
      <w:r>
        <w:rPr>
          <w:rFonts w:ascii="Arial" w:hAnsi="Arial" w:cs="Arial"/>
          <w:sz w:val="20"/>
        </w:rPr>
        <w:t>（3）、24式太极拳的健身、技击和文化的价值。</w:t>
      </w:r>
    </w:p>
    <w:p>
      <w:pPr>
        <w:spacing w:line="340" w:lineRule="exact"/>
        <w:rPr>
          <w:rFonts w:ascii="Arial" w:hAnsi="Arial" w:cs="Arial"/>
          <w:sz w:val="20"/>
        </w:rPr>
      </w:pPr>
      <w:r>
        <w:rPr>
          <w:rFonts w:ascii="Arial" w:hAnsi="Arial" w:cs="Arial"/>
          <w:sz w:val="20"/>
        </w:rPr>
        <w:t>（4）、武术简易竞赛规则。</w:t>
      </w:r>
    </w:p>
    <w:p>
      <w:pPr>
        <w:spacing w:line="340" w:lineRule="exact"/>
        <w:ind w:left="1004" w:hanging="1004" w:hangingChars="500"/>
        <w:rPr>
          <w:rFonts w:ascii="Arial" w:hAnsi="Arial" w:cs="Arial"/>
          <w:sz w:val="20"/>
        </w:rPr>
      </w:pPr>
      <w:r>
        <w:rPr>
          <w:rFonts w:ascii="Arial" w:hAnsi="Arial" w:cs="Arial"/>
          <w:b/>
          <w:sz w:val="20"/>
          <w:szCs w:val="21"/>
        </w:rPr>
        <w:t>基本要求：</w:t>
      </w:r>
      <w:r>
        <w:rPr>
          <w:rFonts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rPr>
          <w:rFonts w:ascii="Arial" w:hAnsi="Arial" w:cs="Arial"/>
          <w:sz w:val="20"/>
        </w:rPr>
      </w:pPr>
      <w:r>
        <w:rPr>
          <w:rFonts w:ascii="Arial" w:hAnsi="Arial" w:cs="Arial"/>
          <w:b/>
          <w:sz w:val="20"/>
        </w:rPr>
        <w:t>教学难点：</w:t>
      </w:r>
      <w:r>
        <w:rPr>
          <w:rFonts w:ascii="Arial" w:hAnsi="Arial" w:cs="Arial"/>
          <w:sz w:val="20"/>
        </w:rPr>
        <w:t>太极拳养生功法运动的功理和作用，以及太极拳的运动特点和健身效果。</w:t>
      </w:r>
    </w:p>
    <w:p>
      <w:pPr>
        <w:spacing w:before="156" w:beforeLines="50" w:after="156" w:afterLines="50" w:line="340" w:lineRule="exact"/>
        <w:ind w:firstLine="2911" w:firstLineChars="1450"/>
        <w:rPr>
          <w:rFonts w:ascii="Arial" w:hAnsi="Arial" w:eastAsia="黑体" w:cs="Arial"/>
          <w:sz w:val="24"/>
        </w:rPr>
      </w:pPr>
      <w:r>
        <w:rPr>
          <w:rFonts w:ascii="Arial" w:hAnsi="Arial" w:cs="Arial"/>
          <w:b/>
          <w:sz w:val="20"/>
        </w:rPr>
        <w:t>（二）实践部分（30学时）</w:t>
      </w:r>
    </w:p>
    <w:p>
      <w:pPr>
        <w:spacing w:line="340" w:lineRule="exact"/>
        <w:rPr>
          <w:rFonts w:ascii="Arial" w:hAnsi="Arial" w:cs="Arial"/>
          <w:sz w:val="20"/>
        </w:rPr>
      </w:pPr>
      <w:r>
        <w:rPr>
          <w:rFonts w:ascii="Arial" w:hAnsi="Arial" w:cs="Arial"/>
          <w:sz w:val="20"/>
        </w:rPr>
        <w:t>1、武术基本功(4学时) </w:t>
      </w:r>
    </w:p>
    <w:p>
      <w:pPr>
        <w:spacing w:line="340" w:lineRule="exact"/>
        <w:rPr>
          <w:rFonts w:ascii="Arial" w:hAnsi="Arial" w:cs="Arial"/>
          <w:sz w:val="20"/>
        </w:rPr>
      </w:pPr>
      <w:r>
        <w:rPr>
          <w:rFonts w:ascii="Arial" w:hAnsi="Arial" w:cs="Arial"/>
          <w:sz w:val="20"/>
        </w:rPr>
        <w:t>（1）、腿法：直摆性腿法（正踢腿，侧踢腿，里合腿，外摆腿）、屈伸性腿法（弹腿，蹬腿，踹腿）、扫转性腿法（前扫，后扫）。 </w:t>
      </w:r>
    </w:p>
    <w:p>
      <w:pPr>
        <w:spacing w:line="340" w:lineRule="exact"/>
        <w:rPr>
          <w:rFonts w:ascii="Arial" w:hAnsi="Arial" w:cs="Arial"/>
          <w:sz w:val="20"/>
        </w:rPr>
      </w:pPr>
      <w:r>
        <w:rPr>
          <w:rFonts w:ascii="Arial" w:hAnsi="Arial" w:cs="Arial"/>
          <w:sz w:val="20"/>
        </w:rPr>
        <w:t>（2）、跳跃动作：腾空飞脚，旋风脚。 </w:t>
      </w:r>
    </w:p>
    <w:p>
      <w:pPr>
        <w:spacing w:line="340" w:lineRule="exact"/>
        <w:rPr>
          <w:rFonts w:ascii="Arial" w:hAnsi="Arial" w:cs="Arial"/>
          <w:sz w:val="20"/>
        </w:rPr>
      </w:pPr>
      <w:r>
        <w:rPr>
          <w:rFonts w:ascii="Arial" w:hAnsi="Arial" w:cs="Arial"/>
          <w:sz w:val="20"/>
        </w:rPr>
        <w:t>（3）、平衡：提膝平衡，燕式平衡。 </w:t>
      </w:r>
    </w:p>
    <w:p>
      <w:pPr>
        <w:spacing w:line="340" w:lineRule="exact"/>
        <w:rPr>
          <w:rFonts w:ascii="Arial" w:hAnsi="Arial" w:cs="Arial"/>
          <w:sz w:val="20"/>
        </w:rPr>
      </w:pPr>
      <w:r>
        <w:rPr>
          <w:rFonts w:ascii="Arial" w:hAnsi="Arial" w:cs="Arial"/>
          <w:sz w:val="20"/>
        </w:rPr>
        <w:t>（4）、手型与步型：拳，掌，勾；弓步，仆步，马步，虚步，歇步。 </w: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rPr>
          <w:rFonts w:ascii="Arial" w:hAnsi="Arial" w:cs="Arial"/>
          <w:sz w:val="20"/>
        </w:rPr>
      </w:pPr>
      <w:r>
        <w:rPr>
          <w:rFonts w:ascii="Arial" w:hAnsi="Arial" w:cs="Arial"/>
          <w:b/>
          <w:sz w:val="20"/>
        </w:rPr>
        <w:t>教学难点：</w:t>
      </w:r>
      <w:r>
        <w:rPr>
          <w:rFonts w:ascii="Arial" w:hAnsi="Arial" w:cs="Arial"/>
          <w:sz w:val="20"/>
        </w:rPr>
        <w:t>领悟太极拳的轻柔缓慢，行如流水的风格特点，练习中对弓架质量完成的规范程度。</w:t>
      </w:r>
    </w:p>
    <w:p>
      <w:pPr>
        <w:spacing w:line="340" w:lineRule="exact"/>
        <w:rPr>
          <w:rFonts w:ascii="Arial" w:hAnsi="Arial" w:cs="Arial"/>
          <w:sz w:val="20"/>
          <w:szCs w:val="21"/>
        </w:rPr>
      </w:pPr>
      <w:r>
        <w:rPr>
          <w:rFonts w:ascii="Arial" w:hAnsi="Arial" w:cs="Arial"/>
          <w:bCs/>
          <w:sz w:val="20"/>
        </w:rPr>
        <w:t>2、24式太极拳套路：（16学时</w:t>
      </w:r>
      <w:r>
        <w:rPr>
          <w:rFonts w:ascii="Arial" w:hAnsi="Arial" w:cs="Arial"/>
          <w:sz w:val="20"/>
          <w:szCs w:val="21"/>
        </w:rPr>
        <w:t>）</w:t>
      </w:r>
    </w:p>
    <w:p>
      <w:pPr>
        <w:spacing w:line="340" w:lineRule="exact"/>
        <w:rPr>
          <w:rFonts w:ascii="Arial" w:hAnsi="Arial" w:cs="Arial"/>
          <w:sz w:val="20"/>
          <w:szCs w:val="21"/>
        </w:rPr>
      </w:pPr>
      <w:r>
        <w:rPr>
          <w:rFonts w:ascii="Arial" w:hAnsi="Arial" w:cs="Arial"/>
          <w:sz w:val="20"/>
          <w:szCs w:val="21"/>
        </w:rPr>
        <w:t>（1）起势:      (2A) 左野马分鬃 (2B) 右野马分鬃   (2C) 左野马分鬃  (3) 白鹤亮翅</w:t>
      </w:r>
      <w:r>
        <w:rPr>
          <w:rFonts w:ascii="Arial" w:hAnsi="Arial" w:cs="Arial"/>
          <w:sz w:val="20"/>
          <w:szCs w:val="21"/>
        </w:rPr>
        <w:br w:type="textWrapping"/>
      </w:r>
      <w:r>
        <w:rPr>
          <w:rFonts w:ascii="Arial" w:hAnsi="Arial" w:cs="Arial"/>
          <w:sz w:val="20"/>
          <w:szCs w:val="21"/>
        </w:rPr>
        <w:t xml:space="preserve">(4A) 左搂膝抝步 (4B) 右搂膝抝步 (4C)左搂膝抝步 (5) </w:t>
      </w:r>
      <w:r>
        <w:fldChar w:fldCharType="begin"/>
      </w:r>
      <w: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手挥琵琶</w:t>
      </w:r>
      <w:r>
        <w:rPr>
          <w:rStyle w:val="14"/>
          <w:rFonts w:ascii="Arial" w:hAnsi="Arial" w:cs="Arial"/>
          <w:color w:val="auto"/>
          <w:sz w:val="20"/>
          <w:szCs w:val="21"/>
          <w:u w:val="none"/>
        </w:rPr>
        <w:fldChar w:fldCharType="end"/>
      </w:r>
      <w:r>
        <w:rPr>
          <w:rFonts w:ascii="Arial" w:hAnsi="Arial" w:cs="Arial"/>
          <w:sz w:val="20"/>
          <w:szCs w:val="21"/>
        </w:rPr>
        <w:t xml:space="preserve">   (6A) 左倒卷肱</w:t>
      </w:r>
    </w:p>
    <w:p>
      <w:pPr>
        <w:spacing w:line="340" w:lineRule="exact"/>
        <w:rPr>
          <w:rFonts w:ascii="Arial" w:hAnsi="Arial" w:cs="Arial"/>
          <w:sz w:val="20"/>
          <w:szCs w:val="21"/>
        </w:rPr>
      </w:pPr>
      <w:r>
        <w:rPr>
          <w:rFonts w:ascii="Arial" w:hAnsi="Arial" w:cs="Arial"/>
          <w:sz w:val="20"/>
          <w:szCs w:val="21"/>
        </w:rPr>
        <w:t>(6B) 右倒卷肱  (6C) 左倒卷肱   (6D) 右倒卷肱  (7) 左揽雀尾    (8) 右揽雀尾</w:t>
      </w:r>
      <w:r>
        <w:rPr>
          <w:rFonts w:ascii="Arial" w:hAnsi="Arial" w:cs="Arial"/>
          <w:sz w:val="20"/>
          <w:szCs w:val="21"/>
        </w:rPr>
        <w:br w:type="textWrapping"/>
      </w:r>
      <w:r>
        <w:rPr>
          <w:rFonts w:ascii="Arial" w:hAnsi="Arial" w:cs="Arial"/>
          <w:sz w:val="20"/>
          <w:szCs w:val="21"/>
        </w:rPr>
        <w:t xml:space="preserve">(9) 单鞭       (10A) 云手一  (10B) 云手二    (10C) 云手三     (11) 单鞭 </w:t>
      </w:r>
      <w:r>
        <w:rPr>
          <w:rFonts w:ascii="Arial" w:hAnsi="Arial" w:cs="Arial"/>
          <w:sz w:val="20"/>
          <w:szCs w:val="21"/>
        </w:rPr>
        <w:br w:type="textWrapping"/>
      </w:r>
      <w:r>
        <w:rPr>
          <w:rFonts w:ascii="Arial" w:hAnsi="Arial" w:cs="Arial"/>
          <w:sz w:val="20"/>
          <w:szCs w:val="21"/>
        </w:rPr>
        <w:t xml:space="preserve">(12) 高探马    (13) 右蹬脚   (14) </w:t>
      </w:r>
      <w:r>
        <w:fldChar w:fldCharType="begin"/>
      </w:r>
      <w: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双峰贯耳</w:t>
      </w:r>
      <w:r>
        <w:rPr>
          <w:rStyle w:val="14"/>
          <w:rFonts w:ascii="Arial" w:hAnsi="Arial" w:cs="Arial"/>
          <w:color w:val="auto"/>
          <w:sz w:val="20"/>
          <w:szCs w:val="21"/>
          <w:u w:val="none"/>
        </w:rPr>
        <w:fldChar w:fldCharType="end"/>
      </w:r>
      <w:r>
        <w:rPr>
          <w:rFonts w:ascii="Arial" w:hAnsi="Arial" w:cs="Arial"/>
          <w:sz w:val="20"/>
          <w:szCs w:val="21"/>
        </w:rPr>
        <w:t xml:space="preserve">   (15) 转身左蹬脚  (16) </w:t>
      </w:r>
      <w:r>
        <w:fldChar w:fldCharType="begin"/>
      </w:r>
      <w: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左下势独立</w:t>
      </w:r>
      <w:r>
        <w:rPr>
          <w:rStyle w:val="14"/>
          <w:rFonts w:ascii="Arial" w:hAnsi="Arial" w:cs="Arial"/>
          <w:color w:val="auto"/>
          <w:sz w:val="20"/>
          <w:szCs w:val="21"/>
          <w:u w:val="none"/>
        </w:rPr>
        <w:fldChar w:fldCharType="end"/>
      </w:r>
      <w:r>
        <w:rPr>
          <w:rFonts w:ascii="Arial" w:hAnsi="Arial" w:cs="Arial"/>
          <w:sz w:val="20"/>
          <w:szCs w:val="21"/>
        </w:rPr>
        <w:t xml:space="preserve"> </w:t>
      </w:r>
      <w:r>
        <w:rPr>
          <w:rFonts w:ascii="Arial" w:hAnsi="Arial" w:cs="Arial"/>
          <w:sz w:val="20"/>
          <w:szCs w:val="21"/>
        </w:rPr>
        <w:br w:type="textWrapping"/>
      </w:r>
      <w:r>
        <w:rPr>
          <w:rFonts w:ascii="Arial" w:hAnsi="Arial" w:cs="Arial"/>
          <w:sz w:val="20"/>
          <w:szCs w:val="21"/>
        </w:rPr>
        <w:t xml:space="preserve">(17) </w:t>
      </w:r>
      <w:r>
        <w:fldChar w:fldCharType="begin"/>
      </w:r>
      <w: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右下势独立</w:t>
      </w:r>
      <w:r>
        <w:rPr>
          <w:rStyle w:val="14"/>
          <w:rFonts w:ascii="Arial" w:hAnsi="Arial" w:cs="Arial"/>
          <w:color w:val="auto"/>
          <w:sz w:val="20"/>
          <w:szCs w:val="21"/>
          <w:u w:val="none"/>
        </w:rPr>
        <w:fldChar w:fldCharType="end"/>
      </w:r>
      <w:r>
        <w:rPr>
          <w:rFonts w:ascii="Arial" w:hAnsi="Arial" w:cs="Arial"/>
          <w:sz w:val="20"/>
          <w:szCs w:val="21"/>
        </w:rPr>
        <w:t xml:space="preserve"> (18A) 左穿梭 (18B) 右穿梭    (19) 海底针     (20) 闪通背 </w:t>
      </w:r>
      <w:r>
        <w:rPr>
          <w:rFonts w:ascii="Arial" w:hAnsi="Arial" w:cs="Arial"/>
          <w:sz w:val="20"/>
          <w:szCs w:val="21"/>
        </w:rPr>
        <w:br w:type="textWrapping"/>
      </w:r>
      <w:r>
        <w:rPr>
          <w:rFonts w:ascii="Arial" w:hAnsi="Arial" w:cs="Arial"/>
          <w:sz w:val="20"/>
          <w:szCs w:val="21"/>
        </w:rPr>
        <w:t xml:space="preserve">(21) </w:t>
      </w:r>
      <w:r>
        <w:fldChar w:fldCharType="begin"/>
      </w:r>
      <w: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fldChar w:fldCharType="separate"/>
      </w:r>
      <w:r>
        <w:rPr>
          <w:rStyle w:val="14"/>
          <w:rFonts w:ascii="Arial" w:hAnsi="Arial" w:cs="Arial"/>
          <w:color w:val="auto"/>
          <w:sz w:val="20"/>
          <w:szCs w:val="21"/>
          <w:u w:val="none"/>
        </w:rPr>
        <w:t>转身搬拦捶</w:t>
      </w:r>
      <w:r>
        <w:rPr>
          <w:rStyle w:val="14"/>
          <w:rFonts w:ascii="Arial" w:hAnsi="Arial" w:cs="Arial"/>
          <w:color w:val="auto"/>
          <w:sz w:val="20"/>
          <w:szCs w:val="21"/>
          <w:u w:val="none"/>
        </w:rPr>
        <w:fldChar w:fldCharType="end"/>
      </w:r>
      <w:r>
        <w:rPr>
          <w:rFonts w:ascii="Arial" w:hAnsi="Arial" w:cs="Arial"/>
          <w:sz w:val="20"/>
          <w:szCs w:val="21"/>
        </w:rPr>
        <w:t xml:space="preserve"> (22) 如封似闭 (23) 十字手    (24) 收势:</w:t>
      </w:r>
    </w:p>
    <w:p>
      <w:pPr>
        <w:spacing w:line="340" w:lineRule="exact"/>
        <w:rPr>
          <w:rFonts w:ascii="Arial" w:hAnsi="Arial" w:cs="Arial"/>
          <w:sz w:val="20"/>
        </w:rPr>
      </w:pPr>
      <w:r>
        <w:rPr>
          <w:rFonts w:ascii="Arial" w:hAnsi="Arial" w:cs="Arial"/>
          <w:sz w:val="20"/>
        </w:rPr>
        <w:t>3、身体素质（课后练习）</w:t>
      </w:r>
    </w:p>
    <w:p>
      <w:pPr>
        <w:spacing w:line="340" w:lineRule="exact"/>
        <w:ind w:firstLine="200" w:firstLineChars="100"/>
        <w:rPr>
          <w:rFonts w:ascii="Arial" w:hAnsi="Arial" w:cs="Arial"/>
          <w:sz w:val="20"/>
        </w:rPr>
      </w:pPr>
      <w:r>
        <w:rPr>
          <w:rFonts w:ascii="Arial" w:hAnsi="Arial" w:cs="Arial"/>
          <w:sz w:val="20"/>
        </w:rPr>
        <w:t>专项身体素质：</w:t>
      </w:r>
    </w:p>
    <w:p>
      <w:pPr>
        <w:pStyle w:val="29"/>
        <w:numPr>
          <w:ilvl w:val="0"/>
          <w:numId w:val="20"/>
        </w:numPr>
        <w:spacing w:line="340" w:lineRule="exact"/>
        <w:ind w:left="635" w:hanging="425" w:firstLineChars="0"/>
        <w:rPr>
          <w:rFonts w:ascii="Arial" w:hAnsi="Arial" w:cs="Arial"/>
          <w:sz w:val="20"/>
        </w:rPr>
      </w:pPr>
      <w:r>
        <w:rPr>
          <w:rFonts w:ascii="Arial" w:hAnsi="Arial" w:cs="Arial"/>
          <w:sz w:val="20"/>
        </w:rPr>
        <w:t xml:space="preserve">项柔韧练习 </w:t>
      </w:r>
    </w:p>
    <w:p>
      <w:pPr>
        <w:pStyle w:val="29"/>
        <w:numPr>
          <w:ilvl w:val="0"/>
          <w:numId w:val="20"/>
        </w:numPr>
        <w:spacing w:line="340" w:lineRule="exact"/>
        <w:ind w:left="635" w:hanging="425" w:firstLineChars="0"/>
        <w:rPr>
          <w:rFonts w:ascii="Arial" w:hAnsi="Arial" w:cs="Arial"/>
          <w:sz w:val="20"/>
        </w:rPr>
      </w:pPr>
      <w:r>
        <w:rPr>
          <w:rFonts w:ascii="Arial" w:hAnsi="Arial" w:cs="Arial"/>
          <w:sz w:val="20"/>
        </w:rPr>
        <w:t xml:space="preserve">项力量练习   </w:t>
      </w:r>
    </w:p>
    <w:p>
      <w:pPr>
        <w:pStyle w:val="29"/>
        <w:numPr>
          <w:ilvl w:val="0"/>
          <w:numId w:val="20"/>
        </w:numPr>
        <w:spacing w:line="340" w:lineRule="exact"/>
        <w:ind w:left="635" w:hanging="425" w:firstLineChars="0"/>
        <w:rPr>
          <w:rFonts w:ascii="Arial" w:hAnsi="Arial" w:cs="Arial"/>
          <w:sz w:val="20"/>
        </w:rPr>
      </w:pPr>
      <w:r>
        <w:rPr>
          <w:rFonts w:ascii="Arial" w:hAnsi="Arial" w:cs="Arial"/>
          <w:sz w:val="20"/>
        </w:rPr>
        <w:t>专项速度练习</w:t>
      </w:r>
    </w:p>
    <w:p>
      <w:pPr>
        <w:spacing w:line="340" w:lineRule="exact"/>
        <w:ind w:firstLine="200" w:firstLineChars="100"/>
        <w:rPr>
          <w:rFonts w:ascii="Arial" w:hAnsi="Arial" w:cs="Arial"/>
          <w:sz w:val="20"/>
        </w:rPr>
      </w:pPr>
      <w:r>
        <w:rPr>
          <w:rFonts w:ascii="Arial" w:hAnsi="Arial" w:cs="Arial"/>
          <w:sz w:val="20"/>
        </w:rPr>
        <w:t>一般身体素质：</w:t>
      </w:r>
    </w:p>
    <w:p>
      <w:pPr>
        <w:numPr>
          <w:ilvl w:val="0"/>
          <w:numId w:val="21"/>
        </w:numPr>
        <w:spacing w:line="340" w:lineRule="exact"/>
        <w:ind w:left="635" w:hanging="425"/>
        <w:rPr>
          <w:rFonts w:ascii="Arial" w:hAnsi="Arial" w:cs="Arial"/>
          <w:sz w:val="20"/>
        </w:rPr>
      </w:pPr>
      <w:r>
        <w:rPr>
          <w:rFonts w:ascii="Arial" w:hAnsi="Arial" w:cs="Arial"/>
          <w:sz w:val="20"/>
        </w:rPr>
        <w:t xml:space="preserve">速度：100M、50M   </w:t>
      </w:r>
    </w:p>
    <w:p>
      <w:pPr>
        <w:numPr>
          <w:ilvl w:val="0"/>
          <w:numId w:val="21"/>
        </w:numPr>
        <w:spacing w:line="340" w:lineRule="exact"/>
        <w:ind w:left="635" w:hanging="425"/>
        <w:rPr>
          <w:rFonts w:ascii="Arial" w:hAnsi="Arial" w:cs="Arial"/>
          <w:sz w:val="20"/>
        </w:rPr>
      </w:pPr>
      <w:r>
        <w:rPr>
          <w:rFonts w:ascii="Arial" w:hAnsi="Arial" w:cs="Arial"/>
          <w:sz w:val="20"/>
        </w:rPr>
        <w:t>耐力：1000M</w:t>
      </w:r>
    </w:p>
    <w:p>
      <w:pPr>
        <w:numPr>
          <w:ilvl w:val="0"/>
          <w:numId w:val="21"/>
        </w:numPr>
        <w:spacing w:line="340" w:lineRule="exact"/>
        <w:ind w:left="635" w:hanging="425"/>
        <w:rPr>
          <w:rFonts w:ascii="Arial" w:hAnsi="Arial" w:cs="Arial"/>
          <w:sz w:val="20"/>
        </w:rPr>
      </w:pPr>
      <w:r>
        <w:rPr>
          <w:rFonts w:ascii="Arial" w:hAnsi="Arial" w:cs="Arial"/>
          <w:sz w:val="20"/>
        </w:rPr>
        <w:t>弹跳：立定跳远</w:t>
      </w:r>
    </w:p>
    <w:p>
      <w:pPr>
        <w:numPr>
          <w:ilvl w:val="0"/>
          <w:numId w:val="21"/>
        </w:numPr>
        <w:spacing w:line="340" w:lineRule="exact"/>
        <w:ind w:left="635" w:hanging="425"/>
        <w:rPr>
          <w:rFonts w:ascii="Arial" w:hAnsi="Arial" w:cs="Arial"/>
          <w:sz w:val="20"/>
        </w:rPr>
      </w:pPr>
      <w:r>
        <w:rPr>
          <w:rFonts w:ascii="Arial" w:hAnsi="Arial" w:cs="Arial"/>
          <w:sz w:val="20"/>
        </w:rPr>
        <w:t>力量：引体向上、实心球、哑铃练习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4" name="文本框 17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xEOKu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p>
    <w:p>
      <w:pPr>
        <w:spacing w:line="340" w:lineRule="exact"/>
        <w:ind w:left="1004" w:hanging="1004" w:hangingChars="500"/>
        <w:rPr>
          <w:rFonts w:ascii="Arial" w:hAnsi="Arial" w:cs="Arial"/>
          <w:sz w:val="20"/>
        </w:rPr>
      </w:pPr>
      <w:r>
        <w:rPr>
          <w:rFonts w:ascii="Arial" w:hAnsi="Arial" w:cs="Arial"/>
          <w:b/>
          <w:sz w:val="20"/>
        </w:rPr>
        <w:t>教学要求：</w:t>
      </w:r>
      <w:r>
        <w:rPr>
          <w:rFonts w:ascii="Arial" w:hAnsi="Arial" w:cs="Arial"/>
          <w:sz w:val="20"/>
        </w:rPr>
        <w:t>通过身体素质练习，使学生在速度、灵敏、力量、弹跳等方面素质不断提高，促进专项技术的掌握，增强学生体质健康。</w:t>
      </w:r>
    </w:p>
    <w:p>
      <w:pPr>
        <w:spacing w:line="340" w:lineRule="exact"/>
        <w:rPr>
          <w:rFonts w:ascii="Arial" w:hAnsi="Arial" w:cs="Arial"/>
          <w:sz w:val="20"/>
        </w:rPr>
      </w:pPr>
      <w:r>
        <w:rPr>
          <w:rFonts w:ascii="Arial" w:hAnsi="Arial" w:cs="Arial"/>
          <w:b/>
          <w:sz w:val="20"/>
          <w:szCs w:val="21"/>
        </w:rPr>
        <w:t>教学难点：</w:t>
      </w:r>
      <w:r>
        <w:rPr>
          <w:rFonts w:ascii="Arial" w:hAnsi="Arial" w:cs="Arial"/>
          <w:sz w:val="20"/>
          <w:szCs w:val="21"/>
        </w:rPr>
        <w:t>武术精气神的要求，以及手眼身法步的配合。</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bCs/>
          <w:sz w:val="20"/>
        </w:rPr>
      </w:pPr>
      <w:r>
        <w:rPr>
          <w:rFonts w:ascii="Arial" w:hAnsi="Arial" w:cs="Arial"/>
          <w:bCs/>
          <w:sz w:val="20"/>
        </w:rPr>
        <w:t>5、体能练习（6学时）</w:t>
      </w:r>
    </w:p>
    <w:p>
      <w:pPr>
        <w:spacing w:line="340" w:lineRule="exact"/>
        <w:ind w:firstLine="400" w:firstLineChars="200"/>
        <w:rPr>
          <w:rFonts w:ascii="Arial" w:hAnsi="Arial" w:cs="Arial"/>
          <w:bCs/>
          <w:sz w:val="20"/>
        </w:rPr>
      </w:pPr>
      <w:r>
        <w:rPr>
          <w:rFonts w:ascii="Arial" w:hAnsi="Arial" w:cs="Arial"/>
          <w:bCs/>
          <w:sz w:val="20"/>
        </w:rPr>
        <w:t>① 短跑 ② 中长跑 ③ 弹跳力 ④ 柔韧 ⑤ 引体向上（女仰卧起坐）</w:t>
      </w:r>
    </w:p>
    <w:p>
      <w:pPr>
        <w:spacing w:line="340" w:lineRule="exact"/>
        <w:rPr>
          <w:rFonts w:ascii="Arial" w:hAnsi="Arial" w:cs="Arial"/>
          <w:bCs/>
          <w:sz w:val="20"/>
        </w:rPr>
      </w:pPr>
      <w:r>
        <w:rPr>
          <w:rFonts w:ascii="Arial" w:hAnsi="Arial" w:cs="Arial"/>
          <w:b/>
          <w:bCs/>
          <w:sz w:val="20"/>
          <w:szCs w:val="21"/>
        </w:rPr>
        <w:t>基本要求：</w:t>
      </w:r>
      <w:r>
        <w:rPr>
          <w:rFonts w:ascii="Arial" w:hAnsi="Arial" w:cs="Arial"/>
          <w:bCs/>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监控及预防学生在跑步中作弊</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bCs/>
          <w:sz w:val="20"/>
        </w:rPr>
        <w:t>6、</w:t>
      </w:r>
      <w:r>
        <w:rPr>
          <w:rFonts w:ascii="Arial" w:hAnsi="Arial" w:cs="Arial"/>
          <w:sz w:val="20"/>
          <w:szCs w:val="21"/>
        </w:rPr>
        <w:t>考核与机动（4学时）</w:t>
      </w:r>
    </w:p>
    <w:p>
      <w:pPr>
        <w:snapToGrid w:val="0"/>
        <w:spacing w:before="156" w:beforeLines="50" w:line="340" w:lineRule="exact"/>
        <w:ind w:right="2517"/>
        <w:outlineLvl w:val="9"/>
        <w:rPr>
          <w:rFonts w:ascii="Arial" w:hAnsi="Arial" w:cs="Arial"/>
          <w:sz w:val="20"/>
        </w:rPr>
      </w:pPr>
      <w:bookmarkStart w:id="1459" w:name="_Toc5347"/>
      <w:bookmarkStart w:id="1460" w:name="_Toc30790"/>
      <w:bookmarkStart w:id="1461" w:name="_Toc1020"/>
      <w:bookmarkStart w:id="1462" w:name="_Toc31928"/>
      <w:r>
        <w:rPr>
          <w:rFonts w:ascii="Arial" w:hAnsi="Arial" w:eastAsia="黑体" w:cs="Arial"/>
          <w:sz w:val="24"/>
        </w:rPr>
        <w:t>六、评价方式与成绩</w:t>
      </w:r>
      <w:bookmarkEnd w:id="1459"/>
      <w:bookmarkEnd w:id="1460"/>
      <w:bookmarkEnd w:id="1461"/>
      <w:bookmarkEnd w:id="1462"/>
    </w:p>
    <w:tbl>
      <w:tblPr>
        <w:tblStyle w:val="10"/>
        <w:tblpPr w:leftFromText="180" w:rightFromText="180" w:vertAnchor="text" w:horzAnchor="margin" w:tblpX="74"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1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18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185"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太极拳成绩评价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185"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185"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185"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701"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sz w:val="20"/>
          <w:szCs w:val="21"/>
        </w:rPr>
      </w:pPr>
      <w:r>
        <w:rPr>
          <w:rFonts w:ascii="Arial" w:hAnsi="Arial" w:cs="Arial"/>
          <w:b/>
          <w:bCs/>
          <w:sz w:val="20"/>
          <w:szCs w:val="21"/>
        </w:rPr>
        <w:t>“X”的评价方式</w:t>
      </w:r>
      <w:r>
        <w:rPr>
          <w:rFonts w:ascii="Arial" w:hAnsi="Arial" w:cs="Arial"/>
          <w:sz w:val="20"/>
          <w:szCs w:val="21"/>
        </w:rPr>
        <w:t>（100 %）</w:t>
      </w:r>
    </w:p>
    <w:p>
      <w:pPr>
        <w:spacing w:before="156" w:beforeLines="50" w:line="340" w:lineRule="exact"/>
        <w:ind w:firstLine="400" w:firstLineChars="200"/>
        <w:rPr>
          <w:rFonts w:ascii="Arial" w:hAnsi="Arial" w:cs="Arial"/>
          <w:bCs/>
          <w:sz w:val="20"/>
          <w:szCs w:val="21"/>
        </w:rPr>
      </w:pPr>
      <w:r>
        <w:rPr>
          <w:rFonts w:ascii="Arial" w:hAnsi="Arial" w:cs="Arial"/>
          <w:sz w:val="20"/>
          <w:szCs w:val="21"/>
        </w:rPr>
        <w:t>本课程的X由X1、X2、X3和X4组成，分别各占40%、20%、20%、20%。</w:t>
      </w:r>
    </w:p>
    <w:p>
      <w:pPr>
        <w:spacing w:before="156" w:beforeLines="50" w:line="340" w:lineRule="exact"/>
        <w:rPr>
          <w:rFonts w:ascii="Arial" w:hAnsi="Arial" w:cs="Arial"/>
          <w:sz w:val="20"/>
          <w:szCs w:val="21"/>
        </w:rPr>
      </w:pPr>
      <w:r>
        <w:rPr>
          <w:rFonts w:ascii="Arial" w:hAnsi="Arial" w:cs="Arial"/>
          <w:b/>
          <w:bCs/>
          <w:sz w:val="20"/>
        </w:rPr>
        <w:t>“X1”的评价方式</w:t>
      </w:r>
      <w:r>
        <w:rPr>
          <w:rFonts w:ascii="Arial" w:hAnsi="Arial" w:cs="Arial"/>
          <w:sz w:val="20"/>
          <w:szCs w:val="21"/>
        </w:rPr>
        <w:t>（满分100分，占40%）</w:t>
      </w:r>
    </w:p>
    <w:p>
      <w:pPr>
        <w:spacing w:before="156" w:beforeLines="50" w:line="340" w:lineRule="exact"/>
        <w:ind w:firstLine="400" w:firstLineChars="200"/>
        <w:rPr>
          <w:rFonts w:ascii="Arial" w:hAnsi="Arial" w:cs="Arial"/>
          <w:bCs/>
          <w:color w:val="000000"/>
          <w:sz w:val="20"/>
        </w:rPr>
      </w:pPr>
      <w:r>
        <w:rPr>
          <w:rFonts w:ascii="Arial" w:hAnsi="Arial" w:cs="Arial"/>
          <w:bCs/>
          <w:color w:val="000000"/>
          <w:sz w:val="20"/>
        </w:rPr>
        <w:t>二十四式太极拳</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1）评价方法：套路演练考核（根据技术动作完成的情况给予评分）</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rPr>
          <w:rFonts w:ascii="Arial" w:hAnsi="Arial" w:cs="Arial"/>
          <w:sz w:val="20"/>
          <w:szCs w:val="21"/>
        </w:rPr>
      </w:pPr>
      <w:r>
        <w:rPr>
          <w:rFonts w:ascii="Arial" w:hAnsi="Arial" w:cs="Arial"/>
          <w:sz w:val="20"/>
          <w:szCs w:val="21"/>
        </w:rPr>
        <w:t>二十四式式太极拳考核成绩评分标准一览表</w:t>
      </w:r>
    </w:p>
    <w:tbl>
      <w:tblPr>
        <w:tblStyle w:val="10"/>
        <w:tblpPr w:leftFromText="180" w:rightFromText="180" w:vertAnchor="text" w:horzAnchor="margin" w:tblpXSpec="center" w:tblpY="160"/>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分值</w:t>
            </w:r>
          </w:p>
        </w:tc>
        <w:tc>
          <w:tcPr>
            <w:tcW w:w="4186"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100-90分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89-75分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74-60分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sz w:val="20"/>
                <w:szCs w:val="21"/>
              </w:rPr>
            </w:pPr>
            <w:r>
              <w:rPr>
                <w:rFonts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rPr>
                <w:rFonts w:ascii="Arial" w:hAnsi="Arial" w:cs="Arial"/>
                <w:kern w:val="0"/>
                <w:sz w:val="20"/>
              </w:rPr>
            </w:pPr>
            <w:r>
              <w:rPr>
                <w:rFonts w:ascii="Arial" w:hAnsi="Arial" w:cs="Arial"/>
                <w:kern w:val="0"/>
                <w:sz w:val="20"/>
              </w:rPr>
              <w:t>59分及以下</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rPr>
                <w:rFonts w:ascii="Arial" w:hAnsi="Arial" w:cs="Arial"/>
              </w:rPr>
            </w:pPr>
            <w:r>
              <w:rPr>
                <w:rFonts w:ascii="Arial" w:hAnsi="Arial" w:cs="Arial"/>
                <w:sz w:val="20"/>
                <w:szCs w:val="21"/>
              </w:rPr>
              <w:t>经提示1次，仍不能独立完成套路</w:t>
            </w:r>
          </w:p>
          <w:p>
            <w:pPr>
              <w:spacing w:line="340" w:lineRule="exact"/>
              <w:rPr>
                <w:rFonts w:ascii="Arial" w:hAnsi="Arial" w:cs="Arial"/>
                <w:sz w:val="20"/>
                <w:szCs w:val="21"/>
              </w:rPr>
            </w:pPr>
            <w:r>
              <w:rPr>
                <w:rFonts w:ascii="Arial" w:hAnsi="Arial" w:cs="Arial"/>
                <w:sz w:val="20"/>
                <w:szCs w:val="21"/>
              </w:rPr>
              <w:t>套路生疏，有2—3处遗忘，提示1次，姿势、方法不清</w:t>
            </w:r>
          </w:p>
        </w:tc>
      </w:tr>
    </w:tbl>
    <w:p>
      <w:pPr>
        <w:rPr>
          <w:rFonts w:ascii="Arial" w:hAnsi="Arial" w:cs="Arial"/>
          <w:b/>
          <w:sz w:val="20"/>
        </w:rPr>
      </w:pPr>
    </w:p>
    <w:p>
      <w:pPr>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（满分100分，占20 %）</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5" name="文本框 17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TY-2021-31</w:t>
                            </w:r>
                          </w:p>
                        </w:txbxContent>
                      </wps:txbx>
                      <wps:bodyPr vert="horz" wrap="square" lIns="91440" tIns="45720" rIns="91440" bIns="45720" anchor="t">
                        <a:noAutofit/>
                      </wps:bodyPr>
                    </wps:wsp>
                  </a:graphicData>
                </a:graphic>
              </wp:anchor>
            </w:drawing>
          </mc:Choice>
          <mc:Fallback>
            <w:pict>
              <v:rect id="文本框 17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aGfn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TY-2021-31</w:t>
                      </w:r>
                    </w:p>
                  </w:txbxContent>
                </v:textbox>
              </v:rect>
            </w:pict>
          </mc:Fallback>
        </mc:AlternateContent>
      </w:r>
      <w:r>
        <w:rPr>
          <w:rFonts w:ascii="Arial" w:hAnsi="Arial" w:cs="Arial"/>
          <w:sz w:val="20"/>
          <w:lang w:val="zh-TW"/>
        </w:rPr>
        <w:t>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（满分100分，占20 %）</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8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6"/>
        <w:gridCol w:w="2128"/>
        <w:gridCol w:w="2129"/>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6" w:type="pct"/>
          </w:tcPr>
          <w:p>
            <w:pPr>
              <w:spacing w:line="340" w:lineRule="exact"/>
              <w:jc w:val="center"/>
              <w:rPr>
                <w:rFonts w:ascii="Arial" w:hAnsi="Arial" w:cs="Arial"/>
                <w:sz w:val="20"/>
              </w:rPr>
            </w:pPr>
            <w:r>
              <w:rPr>
                <w:rFonts w:ascii="Arial" w:hAnsi="Arial" w:cs="Arial"/>
                <w:sz w:val="20"/>
              </w:rPr>
              <w:t>男子1000米</w:t>
            </w:r>
          </w:p>
        </w:tc>
        <w:tc>
          <w:tcPr>
            <w:tcW w:w="1287" w:type="pct"/>
          </w:tcPr>
          <w:p>
            <w:pPr>
              <w:spacing w:line="340" w:lineRule="exact"/>
              <w:jc w:val="center"/>
              <w:rPr>
                <w:rFonts w:ascii="Arial" w:hAnsi="Arial" w:cs="Arial"/>
                <w:sz w:val="20"/>
              </w:rPr>
            </w:pPr>
            <w:r>
              <w:rPr>
                <w:rFonts w:ascii="Arial" w:hAnsi="Arial" w:cs="Arial"/>
                <w:sz w:val="20"/>
              </w:rPr>
              <w:t>女子800米</w:t>
            </w:r>
          </w:p>
        </w:tc>
        <w:tc>
          <w:tcPr>
            <w:tcW w:w="1189"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6" w:type="pct"/>
            <w:vAlign w:val="center"/>
          </w:tcPr>
          <w:p>
            <w:pPr>
              <w:spacing w:line="340" w:lineRule="exact"/>
              <w:jc w:val="center"/>
              <w:rPr>
                <w:rFonts w:ascii="Arial" w:hAnsi="Arial" w:cs="Arial"/>
                <w:sz w:val="20"/>
              </w:rPr>
            </w:pPr>
            <w:r>
              <w:rPr>
                <w:rFonts w:ascii="Arial" w:hAnsi="Arial" w:cs="Arial"/>
                <w:sz w:val="20"/>
              </w:rPr>
              <w:t>3'20"</w:t>
            </w:r>
          </w:p>
        </w:tc>
        <w:tc>
          <w:tcPr>
            <w:tcW w:w="1287" w:type="pct"/>
            <w:vAlign w:val="center"/>
          </w:tcPr>
          <w:p>
            <w:pPr>
              <w:spacing w:line="340" w:lineRule="exact"/>
              <w:jc w:val="center"/>
              <w:rPr>
                <w:rFonts w:ascii="Arial" w:hAnsi="Arial" w:cs="Arial"/>
                <w:sz w:val="20"/>
              </w:rPr>
            </w:pPr>
            <w:r>
              <w:rPr>
                <w:rFonts w:ascii="Arial" w:hAnsi="Arial" w:cs="Arial"/>
                <w:sz w:val="20"/>
              </w:rPr>
              <w:t>3'25"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6" w:type="pct"/>
            <w:vAlign w:val="center"/>
          </w:tcPr>
          <w:p>
            <w:pPr>
              <w:spacing w:line="340" w:lineRule="exact"/>
              <w:jc w:val="center"/>
              <w:rPr>
                <w:rFonts w:ascii="Arial" w:hAnsi="Arial" w:cs="Arial"/>
                <w:sz w:val="20"/>
              </w:rPr>
            </w:pPr>
            <w:r>
              <w:rPr>
                <w:rFonts w:ascii="Arial" w:hAnsi="Arial" w:cs="Arial"/>
                <w:sz w:val="20"/>
              </w:rPr>
              <w:t>3'25"</w:t>
            </w:r>
          </w:p>
        </w:tc>
        <w:tc>
          <w:tcPr>
            <w:tcW w:w="1287" w:type="pct"/>
            <w:vAlign w:val="center"/>
          </w:tcPr>
          <w:p>
            <w:pPr>
              <w:spacing w:line="340" w:lineRule="exact"/>
              <w:jc w:val="center"/>
              <w:rPr>
                <w:rFonts w:ascii="Arial" w:hAnsi="Arial" w:cs="Arial"/>
                <w:sz w:val="20"/>
              </w:rPr>
            </w:pPr>
            <w:r>
              <w:rPr>
                <w:rFonts w:ascii="Arial" w:hAnsi="Arial" w:cs="Arial"/>
                <w:sz w:val="20"/>
              </w:rPr>
              <w:t>3'30"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6" w:type="pct"/>
            <w:vAlign w:val="center"/>
          </w:tcPr>
          <w:p>
            <w:pPr>
              <w:spacing w:line="340" w:lineRule="exact"/>
              <w:jc w:val="center"/>
              <w:rPr>
                <w:rFonts w:ascii="Arial" w:hAnsi="Arial" w:cs="Arial"/>
                <w:sz w:val="20"/>
              </w:rPr>
            </w:pPr>
            <w:r>
              <w:rPr>
                <w:rFonts w:ascii="Arial" w:hAnsi="Arial" w:cs="Arial"/>
                <w:sz w:val="20"/>
              </w:rPr>
              <w:t>3'30"</w:t>
            </w:r>
          </w:p>
        </w:tc>
        <w:tc>
          <w:tcPr>
            <w:tcW w:w="1287" w:type="pct"/>
            <w:vAlign w:val="center"/>
          </w:tcPr>
          <w:p>
            <w:pPr>
              <w:spacing w:line="340" w:lineRule="exact"/>
              <w:jc w:val="center"/>
              <w:rPr>
                <w:rFonts w:ascii="Arial" w:hAnsi="Arial" w:cs="Arial"/>
                <w:sz w:val="20"/>
              </w:rPr>
            </w:pPr>
            <w:r>
              <w:rPr>
                <w:rFonts w:ascii="Arial" w:hAnsi="Arial" w:cs="Arial"/>
                <w:sz w:val="20"/>
              </w:rPr>
              <w:t>3'35"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6" w:type="pct"/>
            <w:vAlign w:val="center"/>
          </w:tcPr>
          <w:p>
            <w:pPr>
              <w:spacing w:line="340" w:lineRule="exact"/>
              <w:jc w:val="center"/>
              <w:rPr>
                <w:rFonts w:ascii="Arial" w:hAnsi="Arial" w:cs="Arial"/>
                <w:sz w:val="20"/>
              </w:rPr>
            </w:pPr>
            <w:r>
              <w:rPr>
                <w:rFonts w:ascii="Arial" w:hAnsi="Arial" w:cs="Arial"/>
                <w:sz w:val="20"/>
              </w:rPr>
              <w:t>3'40"</w:t>
            </w:r>
          </w:p>
        </w:tc>
        <w:tc>
          <w:tcPr>
            <w:tcW w:w="1287" w:type="pct"/>
            <w:vAlign w:val="center"/>
          </w:tcPr>
          <w:p>
            <w:pPr>
              <w:spacing w:line="340" w:lineRule="exact"/>
              <w:jc w:val="center"/>
              <w:rPr>
                <w:rFonts w:ascii="Arial" w:hAnsi="Arial" w:cs="Arial"/>
                <w:sz w:val="20"/>
              </w:rPr>
            </w:pPr>
            <w:r>
              <w:rPr>
                <w:rFonts w:ascii="Arial" w:hAnsi="Arial" w:cs="Arial"/>
                <w:sz w:val="20"/>
              </w:rPr>
              <w:t>3'45"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6" w:type="pct"/>
            <w:vAlign w:val="center"/>
          </w:tcPr>
          <w:p>
            <w:pPr>
              <w:spacing w:line="340" w:lineRule="exact"/>
              <w:jc w:val="center"/>
              <w:rPr>
                <w:rFonts w:ascii="Arial" w:hAnsi="Arial" w:cs="Arial"/>
                <w:sz w:val="20"/>
              </w:rPr>
            </w:pPr>
            <w:r>
              <w:rPr>
                <w:rFonts w:ascii="Arial" w:hAnsi="Arial" w:cs="Arial"/>
                <w:sz w:val="20"/>
              </w:rPr>
              <w:t>3'50"</w:t>
            </w:r>
          </w:p>
        </w:tc>
        <w:tc>
          <w:tcPr>
            <w:tcW w:w="1287" w:type="pct"/>
            <w:vAlign w:val="center"/>
          </w:tcPr>
          <w:p>
            <w:pPr>
              <w:spacing w:line="340" w:lineRule="exact"/>
              <w:jc w:val="center"/>
              <w:rPr>
                <w:rFonts w:ascii="Arial" w:hAnsi="Arial" w:cs="Arial"/>
                <w:sz w:val="20"/>
              </w:rPr>
            </w:pPr>
            <w:r>
              <w:rPr>
                <w:rFonts w:ascii="Arial" w:hAnsi="Arial" w:cs="Arial"/>
                <w:sz w:val="20"/>
              </w:rPr>
              <w:t>3'55"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6" w:type="pct"/>
            <w:vAlign w:val="center"/>
          </w:tcPr>
          <w:p>
            <w:pPr>
              <w:spacing w:line="340" w:lineRule="exact"/>
              <w:jc w:val="center"/>
              <w:rPr>
                <w:rFonts w:ascii="Arial" w:hAnsi="Arial" w:cs="Arial"/>
                <w:sz w:val="20"/>
              </w:rPr>
            </w:pPr>
            <w:r>
              <w:rPr>
                <w:rFonts w:ascii="Arial" w:hAnsi="Arial" w:cs="Arial"/>
                <w:sz w:val="20"/>
              </w:rPr>
              <w:t>4'00"</w:t>
            </w:r>
          </w:p>
        </w:tc>
        <w:tc>
          <w:tcPr>
            <w:tcW w:w="1287" w:type="pct"/>
            <w:vAlign w:val="center"/>
          </w:tcPr>
          <w:p>
            <w:pPr>
              <w:spacing w:line="340" w:lineRule="exact"/>
              <w:jc w:val="center"/>
              <w:rPr>
                <w:rFonts w:ascii="Arial" w:hAnsi="Arial" w:cs="Arial"/>
                <w:sz w:val="20"/>
              </w:rPr>
            </w:pPr>
            <w:r>
              <w:rPr>
                <w:rFonts w:ascii="Arial" w:hAnsi="Arial" w:cs="Arial"/>
                <w:sz w:val="20"/>
              </w:rPr>
              <w:t>4'05"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6" w:type="pct"/>
            <w:vAlign w:val="center"/>
          </w:tcPr>
          <w:p>
            <w:pPr>
              <w:spacing w:line="340" w:lineRule="exact"/>
              <w:jc w:val="center"/>
              <w:rPr>
                <w:rFonts w:ascii="Arial" w:hAnsi="Arial" w:cs="Arial"/>
                <w:sz w:val="20"/>
              </w:rPr>
            </w:pPr>
            <w:r>
              <w:rPr>
                <w:rFonts w:ascii="Arial" w:hAnsi="Arial" w:cs="Arial"/>
                <w:sz w:val="20"/>
              </w:rPr>
              <w:t>4'10"</w:t>
            </w:r>
          </w:p>
        </w:tc>
        <w:tc>
          <w:tcPr>
            <w:tcW w:w="1287" w:type="pct"/>
            <w:vAlign w:val="center"/>
          </w:tcPr>
          <w:p>
            <w:pPr>
              <w:spacing w:line="340" w:lineRule="exact"/>
              <w:jc w:val="center"/>
              <w:rPr>
                <w:rFonts w:ascii="Arial" w:hAnsi="Arial" w:cs="Arial"/>
                <w:sz w:val="20"/>
              </w:rPr>
            </w:pPr>
            <w:r>
              <w:rPr>
                <w:rFonts w:ascii="Arial" w:hAnsi="Arial" w:cs="Arial"/>
                <w:sz w:val="20"/>
              </w:rPr>
              <w:t>4'15"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6" w:type="pct"/>
            <w:vAlign w:val="center"/>
          </w:tcPr>
          <w:p>
            <w:pPr>
              <w:spacing w:line="340" w:lineRule="exact"/>
              <w:jc w:val="center"/>
              <w:rPr>
                <w:rFonts w:ascii="Arial" w:hAnsi="Arial" w:cs="Arial"/>
                <w:sz w:val="20"/>
              </w:rPr>
            </w:pPr>
            <w:r>
              <w:rPr>
                <w:rFonts w:ascii="Arial" w:hAnsi="Arial" w:cs="Arial"/>
                <w:sz w:val="20"/>
              </w:rPr>
              <w:t>4'20"</w:t>
            </w:r>
          </w:p>
        </w:tc>
        <w:tc>
          <w:tcPr>
            <w:tcW w:w="1287" w:type="pct"/>
            <w:vAlign w:val="center"/>
          </w:tcPr>
          <w:p>
            <w:pPr>
              <w:spacing w:line="340" w:lineRule="exact"/>
              <w:jc w:val="center"/>
              <w:rPr>
                <w:rFonts w:ascii="Arial" w:hAnsi="Arial" w:cs="Arial"/>
                <w:sz w:val="20"/>
              </w:rPr>
            </w:pPr>
            <w:r>
              <w:rPr>
                <w:rFonts w:ascii="Arial" w:hAnsi="Arial" w:cs="Arial"/>
                <w:sz w:val="20"/>
              </w:rPr>
              <w:t>4'25"</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6" w:type="pct"/>
            <w:vAlign w:val="center"/>
          </w:tcPr>
          <w:p>
            <w:pPr>
              <w:spacing w:line="340" w:lineRule="exact"/>
              <w:jc w:val="center"/>
              <w:rPr>
                <w:rFonts w:ascii="Arial" w:hAnsi="Arial" w:cs="Arial"/>
                <w:sz w:val="20"/>
              </w:rPr>
            </w:pPr>
            <w:r>
              <w:rPr>
                <w:rFonts w:ascii="Arial" w:hAnsi="Arial" w:cs="Arial"/>
                <w:sz w:val="20"/>
              </w:rPr>
              <w:t>4'32"</w:t>
            </w:r>
          </w:p>
        </w:tc>
        <w:tc>
          <w:tcPr>
            <w:tcW w:w="1287" w:type="pct"/>
            <w:vAlign w:val="center"/>
          </w:tcPr>
          <w:p>
            <w:pPr>
              <w:spacing w:line="340" w:lineRule="exact"/>
              <w:jc w:val="center"/>
              <w:rPr>
                <w:rFonts w:ascii="Arial" w:hAnsi="Arial" w:cs="Arial"/>
                <w:sz w:val="20"/>
              </w:rPr>
            </w:pPr>
            <w:r>
              <w:rPr>
                <w:rFonts w:ascii="Arial" w:hAnsi="Arial" w:cs="Arial"/>
                <w:sz w:val="20"/>
              </w:rPr>
              <w:t>4'34"</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6" w:type="pct"/>
            <w:vAlign w:val="center"/>
          </w:tcPr>
          <w:p>
            <w:pPr>
              <w:spacing w:line="340" w:lineRule="exact"/>
              <w:jc w:val="center"/>
              <w:rPr>
                <w:rFonts w:ascii="Arial" w:hAnsi="Arial" w:cs="Arial"/>
                <w:sz w:val="20"/>
              </w:rPr>
            </w:pPr>
            <w:r>
              <w:rPr>
                <w:rFonts w:ascii="Arial" w:hAnsi="Arial" w:cs="Arial"/>
                <w:sz w:val="20"/>
              </w:rPr>
              <w:t>5'00"</w:t>
            </w:r>
          </w:p>
        </w:tc>
        <w:tc>
          <w:tcPr>
            <w:tcW w:w="1287" w:type="pct"/>
            <w:vAlign w:val="center"/>
          </w:tcPr>
          <w:p>
            <w:pPr>
              <w:spacing w:line="340" w:lineRule="exact"/>
              <w:jc w:val="center"/>
              <w:rPr>
                <w:rFonts w:ascii="Arial" w:hAnsi="Arial" w:cs="Arial"/>
                <w:sz w:val="20"/>
              </w:rPr>
            </w:pPr>
            <w:r>
              <w:rPr>
                <w:rFonts w:ascii="Arial" w:hAnsi="Arial" w:cs="Arial"/>
                <w:sz w:val="20"/>
              </w:rPr>
              <w:t>5'00"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6" w:type="pct"/>
            <w:vAlign w:val="center"/>
          </w:tcPr>
          <w:p>
            <w:pPr>
              <w:spacing w:line="340" w:lineRule="exact"/>
              <w:jc w:val="center"/>
              <w:rPr>
                <w:rFonts w:ascii="Arial" w:hAnsi="Arial" w:cs="Arial"/>
                <w:sz w:val="20"/>
              </w:rPr>
            </w:pPr>
            <w:r>
              <w:rPr>
                <w:rFonts w:ascii="Arial" w:hAnsi="Arial" w:cs="Arial"/>
                <w:sz w:val="20"/>
              </w:rPr>
              <w:t>5'30"</w:t>
            </w:r>
          </w:p>
        </w:tc>
        <w:tc>
          <w:tcPr>
            <w:tcW w:w="1287" w:type="pct"/>
            <w:vAlign w:val="center"/>
          </w:tcPr>
          <w:p>
            <w:pPr>
              <w:spacing w:line="340" w:lineRule="exact"/>
              <w:jc w:val="center"/>
              <w:rPr>
                <w:rFonts w:ascii="Arial" w:hAnsi="Arial" w:cs="Arial"/>
                <w:sz w:val="20"/>
              </w:rPr>
            </w:pPr>
            <w:r>
              <w:rPr>
                <w:rFonts w:ascii="Arial" w:hAnsi="Arial" w:cs="Arial"/>
                <w:sz w:val="20"/>
              </w:rPr>
              <w:t>5'30"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6" w:type="pct"/>
            <w:vAlign w:val="center"/>
          </w:tcPr>
          <w:p>
            <w:pPr>
              <w:spacing w:line="340" w:lineRule="exact"/>
              <w:jc w:val="center"/>
              <w:rPr>
                <w:rFonts w:ascii="Arial" w:hAnsi="Arial" w:cs="Arial"/>
                <w:sz w:val="20"/>
              </w:rPr>
            </w:pPr>
            <w:r>
              <w:rPr>
                <w:rFonts w:ascii="Arial" w:hAnsi="Arial" w:cs="Arial"/>
                <w:sz w:val="20"/>
              </w:rPr>
              <w:t>6'00"</w:t>
            </w:r>
          </w:p>
        </w:tc>
        <w:tc>
          <w:tcPr>
            <w:tcW w:w="1287" w:type="pct"/>
            <w:vAlign w:val="center"/>
          </w:tcPr>
          <w:p>
            <w:pPr>
              <w:spacing w:line="340" w:lineRule="exact"/>
              <w:jc w:val="center"/>
              <w:rPr>
                <w:rFonts w:ascii="Arial" w:hAnsi="Arial" w:cs="Arial"/>
                <w:sz w:val="20"/>
              </w:rPr>
            </w:pPr>
            <w:r>
              <w:rPr>
                <w:rFonts w:ascii="Arial" w:hAnsi="Arial" w:cs="Arial"/>
                <w:sz w:val="20"/>
              </w:rPr>
              <w:t>6'00"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6" w:type="pct"/>
            <w:vAlign w:val="center"/>
          </w:tcPr>
          <w:p>
            <w:pPr>
              <w:spacing w:line="340" w:lineRule="exact"/>
              <w:jc w:val="center"/>
              <w:rPr>
                <w:rFonts w:ascii="Arial" w:hAnsi="Arial" w:cs="Arial"/>
                <w:sz w:val="20"/>
              </w:rPr>
            </w:pPr>
            <w:r>
              <w:rPr>
                <w:rFonts w:ascii="Arial" w:hAnsi="Arial" w:cs="Arial"/>
                <w:sz w:val="20"/>
              </w:rPr>
              <w:t>6'30"</w:t>
            </w:r>
          </w:p>
        </w:tc>
        <w:tc>
          <w:tcPr>
            <w:tcW w:w="1287" w:type="pct"/>
            <w:vAlign w:val="center"/>
          </w:tcPr>
          <w:p>
            <w:pPr>
              <w:spacing w:line="340" w:lineRule="exact"/>
              <w:jc w:val="center"/>
              <w:rPr>
                <w:rFonts w:ascii="Arial" w:hAnsi="Arial" w:cs="Arial"/>
                <w:sz w:val="20"/>
              </w:rPr>
            </w:pPr>
            <w:r>
              <w:rPr>
                <w:rFonts w:ascii="Arial" w:hAnsi="Arial" w:cs="Arial"/>
                <w:sz w:val="20"/>
              </w:rPr>
              <w:t>6'30"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6" w:type="pct"/>
            <w:vAlign w:val="center"/>
          </w:tcPr>
          <w:p>
            <w:pPr>
              <w:spacing w:line="340" w:lineRule="exact"/>
              <w:jc w:val="center"/>
              <w:rPr>
                <w:rFonts w:ascii="Arial" w:hAnsi="Arial" w:cs="Arial"/>
                <w:sz w:val="20"/>
              </w:rPr>
            </w:pPr>
            <w:r>
              <w:rPr>
                <w:rFonts w:ascii="Arial" w:hAnsi="Arial" w:cs="Arial"/>
                <w:sz w:val="20"/>
              </w:rPr>
              <w:t>7'00"</w:t>
            </w:r>
          </w:p>
        </w:tc>
        <w:tc>
          <w:tcPr>
            <w:tcW w:w="1287" w:type="pct"/>
            <w:vAlign w:val="center"/>
          </w:tcPr>
          <w:p>
            <w:pPr>
              <w:spacing w:line="340" w:lineRule="exact"/>
              <w:jc w:val="center"/>
              <w:rPr>
                <w:rFonts w:ascii="Arial" w:hAnsi="Arial" w:cs="Arial"/>
                <w:sz w:val="20"/>
              </w:rPr>
            </w:pPr>
            <w:r>
              <w:rPr>
                <w:rFonts w:ascii="Arial" w:hAnsi="Arial" w:cs="Arial"/>
                <w:sz w:val="20"/>
              </w:rPr>
              <w:t>7'00"</w:t>
            </w:r>
          </w:p>
        </w:tc>
        <w:tc>
          <w:tcPr>
            <w:tcW w:w="118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rPr>
          <w:rFonts w:ascii="Arial" w:hAnsi="Arial" w:cs="Arial"/>
          <w:b/>
          <w:bCs/>
          <w:sz w:val="20"/>
          <w:szCs w:val="21"/>
        </w:rPr>
      </w:pPr>
    </w:p>
    <w:p>
      <w:pPr>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2599055</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1186" name="图片 83" descr="1"/>
            <wp:cNvGraphicFramePr/>
            <a:graphic xmlns:a="http://schemas.openxmlformats.org/drawingml/2006/main">
              <a:graphicData uri="http://schemas.openxmlformats.org/drawingml/2006/picture">
                <pic:pic xmlns:pic="http://schemas.openxmlformats.org/drawingml/2006/picture">
                  <pic:nvPicPr>
                    <pic:cNvPr id="1186" name="图片 8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bCs/>
          <w:color w:val="000000"/>
        </w:rPr>
      </w:pPr>
      <w:r>
        <w:rPr>
          <w:rFonts w:ascii="Arial" w:hAnsi="Arial" w:cs="Arial"/>
          <w:sz w:val="20"/>
          <w:lang w:val="zh-TW"/>
        </w:rPr>
        <w:t>撰写人：体育教学部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bCs/>
          <w:color w:val="000000"/>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b/>
          <w:bCs/>
          <w:sz w:val="28"/>
          <w:szCs w:val="28"/>
          <w:lang w:val="zh-CN"/>
        </w:rPr>
      </w:pPr>
      <w:bookmarkStart w:id="1463" w:name="_Toc11654"/>
      <w:bookmarkStart w:id="1464" w:name="_Toc25243"/>
      <w:bookmarkStart w:id="1465" w:name="_Toc19236"/>
    </w:p>
    <w:p>
      <w:pPr>
        <w:autoSpaceDE w:val="0"/>
        <w:autoSpaceDN w:val="0"/>
        <w:adjustRightInd w:val="0"/>
        <w:spacing w:line="340" w:lineRule="exact"/>
        <w:ind w:firstLine="3204" w:firstLineChars="1140"/>
        <w:outlineLvl w:val="0"/>
        <w:rPr>
          <w:rFonts w:ascii="Arial" w:hAnsi="Arial" w:cs="Arial"/>
          <w:b/>
          <w:bCs/>
          <w:sz w:val="28"/>
          <w:szCs w:val="28"/>
        </w:rPr>
      </w:pPr>
      <w:bookmarkStart w:id="1466" w:name="_Toc29303"/>
      <w:bookmarkStart w:id="1467" w:name="_Toc3921"/>
      <w:bookmarkStart w:id="1468" w:name="_Toc23795"/>
      <w:bookmarkStart w:id="1469" w:name="_Toc29352"/>
      <w:bookmarkStart w:id="1470" w:name="_Toc21791"/>
      <w:bookmarkStart w:id="1471" w:name="_Toc97387805"/>
      <w:bookmarkStart w:id="1472" w:name="_Toc8836"/>
      <w:bookmarkStart w:id="1473" w:name="_Toc26013"/>
      <w:bookmarkStart w:id="1474" w:name="_Toc25279"/>
      <w:r>
        <w:rPr>
          <w:rFonts w:ascii="Arial" w:hAnsi="Arial" w:cs="Arial"/>
          <w:b/>
          <w:bCs/>
          <w:sz w:val="28"/>
          <w:szCs w:val="28"/>
          <w:lang w:val="zh-CN"/>
        </w:rPr>
        <w:t>【器械健美</w:t>
      </w:r>
      <w:r>
        <w:rPr>
          <w:rFonts w:ascii="Arial" w:hAnsi="Arial" w:cs="Arial"/>
          <w:b/>
          <w:bCs/>
          <w:sz w:val="28"/>
          <w:szCs w:val="28"/>
        </w:rPr>
        <w:t xml:space="preserve"> 2</w:t>
      </w:r>
      <w:r>
        <w:rPr>
          <w:rFonts w:ascii="Arial" w:hAnsi="Arial" w:cs="Arial"/>
          <w:b/>
          <w:bCs/>
          <w:sz w:val="28"/>
          <w:szCs w:val="28"/>
          <w:lang w:val="zh-CN"/>
        </w:rPr>
        <w:t>】</w:t>
      </w:r>
      <w:bookmarkEnd w:id="1463"/>
      <w:bookmarkEnd w:id="1464"/>
      <w:bookmarkEnd w:id="1465"/>
      <w:bookmarkEnd w:id="1466"/>
      <w:bookmarkEnd w:id="1467"/>
      <w:bookmarkEnd w:id="1468"/>
      <w:bookmarkEnd w:id="1469"/>
      <w:bookmarkEnd w:id="1470"/>
      <w:bookmarkEnd w:id="1471"/>
      <w:bookmarkEnd w:id="1472"/>
      <w:bookmarkEnd w:id="1473"/>
      <w:bookmarkEnd w:id="1474"/>
    </w:p>
    <w:p>
      <w:pPr>
        <w:autoSpaceDE w:val="0"/>
        <w:autoSpaceDN w:val="0"/>
        <w:adjustRightInd w:val="0"/>
        <w:spacing w:before="312" w:beforeLines="100" w:line="340" w:lineRule="exact"/>
        <w:jc w:val="center"/>
        <w:outlineLvl w:val="9"/>
        <w:rPr>
          <w:rFonts w:ascii="Arial" w:hAnsi="Arial" w:cs="Arial"/>
          <w:b/>
          <w:bCs/>
          <w:sz w:val="28"/>
          <w:szCs w:val="28"/>
        </w:rPr>
      </w:pPr>
      <w:bookmarkStart w:id="1475" w:name="_Toc16212"/>
      <w:bookmarkStart w:id="1476" w:name="_Toc23850"/>
      <w:bookmarkStart w:id="1477" w:name="_Toc16384"/>
      <w:bookmarkStart w:id="1478" w:name="_Toc15947"/>
      <w:r>
        <w:rPr>
          <w:rFonts w:ascii="Arial" w:hAnsi="Arial" w:cs="Arial"/>
          <w:b/>
          <w:bCs/>
          <w:sz w:val="28"/>
          <w:szCs w:val="28"/>
          <w:lang w:val="zh-CN"/>
        </w:rPr>
        <w:t>【</w:t>
      </w:r>
      <w:r>
        <w:rPr>
          <w:rFonts w:ascii="Arial" w:hAnsi="Arial" w:cs="Arial"/>
          <w:b/>
          <w:bCs/>
          <w:sz w:val="28"/>
          <w:szCs w:val="28"/>
        </w:rPr>
        <w:t>Instrument Bodybuilding 2</w:t>
      </w:r>
      <w:r>
        <w:rPr>
          <w:rFonts w:ascii="Arial" w:hAnsi="Arial" w:cs="Arial"/>
          <w:b/>
          <w:bCs/>
          <w:sz w:val="28"/>
          <w:szCs w:val="28"/>
          <w:lang w:val="zh-CN"/>
        </w:rPr>
        <w:t>】</w:t>
      </w:r>
      <w:bookmarkEnd w:id="1475"/>
      <w:bookmarkEnd w:id="1476"/>
      <w:bookmarkEnd w:id="1477"/>
      <w:bookmarkEnd w:id="1478"/>
    </w:p>
    <w:p>
      <w:pPr>
        <w:autoSpaceDE w:val="0"/>
        <w:autoSpaceDN w:val="0"/>
        <w:adjustRightInd w:val="0"/>
        <w:spacing w:after="156" w:afterLines="50" w:line="340" w:lineRule="exact"/>
        <w:outlineLvl w:val="9"/>
        <w:rPr>
          <w:rFonts w:ascii="Arial" w:hAnsi="Arial" w:eastAsia="黑体" w:cs="Arial"/>
          <w:b/>
          <w:bCs/>
          <w:color w:val="007F7F"/>
          <w:sz w:val="30"/>
          <w:szCs w:val="30"/>
        </w:rPr>
      </w:pPr>
      <w:bookmarkStart w:id="1479" w:name="_Toc7876"/>
      <w:bookmarkStart w:id="1480" w:name="_Toc5806"/>
      <w:bookmarkStart w:id="1481" w:name="_Toc22210"/>
      <w:bookmarkStart w:id="1482" w:name="_Toc5790"/>
      <w:r>
        <w:rPr>
          <w:rFonts w:ascii="Arial" w:hAnsi="Arial" w:eastAsia="黑体" w:cs="Arial"/>
          <w:sz w:val="24"/>
          <w:szCs w:val="24"/>
          <w:lang w:val="zh-CN"/>
        </w:rPr>
        <w:t>一、基本信息</w:t>
      </w:r>
      <w:bookmarkEnd w:id="1479"/>
      <w:bookmarkEnd w:id="1480"/>
      <w:bookmarkEnd w:id="1481"/>
      <w:bookmarkEnd w:id="1482"/>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2100084</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7" name="文本框 17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7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xVZRl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szCs w:val="24"/>
          <w:lang w:val="zh-CN"/>
        </w:rPr>
        <w:t>通识教育必修课</w:t>
      </w:r>
      <w:r>
        <w:rPr>
          <w:rFonts w:ascii="Arial" w:hAnsi="Arial" w:cs="Arial"/>
          <w:color w:val="000000"/>
          <w:sz w:val="20"/>
          <w:lang w:val="zh-CN"/>
        </w:rPr>
        <w:t>】</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004" w:hanging="1004" w:hangingChars="500"/>
        <w:rPr>
          <w:rFonts w:ascii="Arial" w:hAnsi="Arial" w:cs="Arial"/>
          <w:sz w:val="20"/>
          <w:lang w:val="zh-CN"/>
        </w:rPr>
      </w:pPr>
      <w:r>
        <w:rPr>
          <w:rFonts w:ascii="Arial" w:hAnsi="Arial" w:cs="Arial"/>
          <w:b/>
          <w:bCs/>
          <w:color w:val="000000"/>
          <w:sz w:val="20"/>
        </w:rPr>
        <w:t>参考书目</w:t>
      </w:r>
      <w:r>
        <w:rPr>
          <w:rFonts w:ascii="Arial" w:hAnsi="Arial" w:cs="Arial"/>
          <w:b/>
          <w:bCs/>
          <w:sz w:val="20"/>
          <w:lang w:val="zh-CN"/>
        </w:rPr>
        <w:t>：</w:t>
      </w:r>
      <w:r>
        <w:rPr>
          <w:rFonts w:ascii="Arial" w:hAnsi="Arial" w:cs="Arial"/>
          <w:sz w:val="20"/>
          <w:lang w:val="zh-CN"/>
        </w:rPr>
        <w:t>【</w:t>
      </w:r>
      <w:r>
        <w:rPr>
          <w:rFonts w:ascii="Arial" w:hAnsi="Arial" w:cs="Arial"/>
          <w:sz w:val="20"/>
          <w:szCs w:val="21"/>
        </w:rPr>
        <w:t>《肌肉健美训练图解》</w:t>
      </w:r>
      <w:r>
        <w:rPr>
          <w:rFonts w:ascii="Arial" w:hAnsi="Arial" w:cs="Arial"/>
          <w:sz w:val="20"/>
          <w:lang w:val="zh-CN"/>
        </w:rPr>
        <w:t>德拉威尔（</w:t>
      </w:r>
      <w:r>
        <w:rPr>
          <w:rFonts w:ascii="Arial" w:hAnsi="Arial" w:cs="Arial"/>
          <w:sz w:val="20"/>
        </w:rPr>
        <w:t>FredreicDelavier</w:t>
      </w:r>
      <w:r>
        <w:rPr>
          <w:rFonts w:ascii="Arial" w:hAnsi="Arial" w:cs="Arial"/>
          <w:sz w:val="20"/>
          <w:lang w:val="zh-CN"/>
        </w:rPr>
        <w:t>）、李振华</w:t>
      </w:r>
      <w:r>
        <w:rPr>
          <w:rFonts w:ascii="Arial" w:hAnsi="Arial" w:cs="Arial"/>
          <w:bCs/>
          <w:sz w:val="20"/>
        </w:rPr>
        <w:t>主编</w:t>
      </w:r>
      <w:r>
        <w:rPr>
          <w:rFonts w:ascii="Arial" w:hAnsi="Arial" w:cs="Arial"/>
          <w:sz w:val="20"/>
          <w:szCs w:val="21"/>
        </w:rPr>
        <w:t>..山东科学技术出版社，2012年09月出版</w:t>
      </w:r>
      <w:r>
        <w:rPr>
          <w:rFonts w:ascii="Arial" w:hAnsi="Arial" w:cs="Arial"/>
          <w:sz w:val="20"/>
          <w:lang w:val="zh-CN"/>
        </w:rPr>
        <w:t>】</w:t>
      </w:r>
    </w:p>
    <w:p>
      <w:pPr>
        <w:autoSpaceDE w:val="0"/>
        <w:autoSpaceDN w:val="0"/>
        <w:adjustRightInd w:val="0"/>
        <w:spacing w:line="340" w:lineRule="exact"/>
        <w:ind w:firstLine="900" w:firstLineChars="450"/>
        <w:rPr>
          <w:rFonts w:ascii="Arial" w:hAnsi="Arial" w:cs="Arial"/>
          <w:sz w:val="20"/>
          <w:lang w:val="zh-CN"/>
        </w:rPr>
      </w:pPr>
      <w:r>
        <w:rPr>
          <w:rFonts w:ascii="Arial" w:hAnsi="Arial" w:cs="Arial"/>
          <w:sz w:val="20"/>
          <w:lang w:val="zh-CN"/>
        </w:rPr>
        <w:t>【《施瓦辛格健身全书》阿诺德·施瓦辛格主编.  北京科学技术出版社. 2012年版】</w:t>
      </w:r>
    </w:p>
    <w:p>
      <w:pPr>
        <w:autoSpaceDE w:val="0"/>
        <w:autoSpaceDN w:val="0"/>
        <w:adjustRightInd w:val="0"/>
        <w:spacing w:line="340" w:lineRule="exact"/>
        <w:ind w:firstLine="900" w:firstLineChars="450"/>
        <w:rPr>
          <w:rFonts w:ascii="Arial" w:hAnsi="Arial" w:cs="Arial"/>
          <w:sz w:val="20"/>
        </w:rPr>
      </w:pPr>
      <w:r>
        <w:rPr>
          <w:rFonts w:ascii="Arial" w:hAnsi="Arial" w:cs="Arial"/>
          <w:sz w:val="20"/>
          <w:lang w:val="zh-CN"/>
        </w:rPr>
        <w:t>【《科学健身新概念》王正伦主编江苏科学出版社 2003年】</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eastAsia="黑体" w:cs="Arial"/>
          <w:sz w:val="24"/>
          <w:szCs w:val="24"/>
          <w:lang w:val="zh-CN"/>
        </w:rPr>
      </w:pPr>
      <w:bookmarkStart w:id="1483" w:name="_Toc17918"/>
      <w:bookmarkStart w:id="1484" w:name="_Toc28880"/>
      <w:bookmarkStart w:id="1485" w:name="_Toc7647"/>
      <w:bookmarkStart w:id="1486" w:name="_Toc20803"/>
      <w:r>
        <w:rPr>
          <w:rFonts w:ascii="Arial" w:hAnsi="Arial" w:eastAsia="黑体" w:cs="Arial"/>
          <w:sz w:val="24"/>
          <w:szCs w:val="24"/>
          <w:lang w:val="zh-CN"/>
        </w:rPr>
        <w:t>二、课程简介</w:t>
      </w:r>
      <w:bookmarkEnd w:id="1483"/>
      <w:bookmarkEnd w:id="1484"/>
      <w:bookmarkEnd w:id="1485"/>
      <w:bookmarkEnd w:id="1486"/>
    </w:p>
    <w:p>
      <w:pPr>
        <w:spacing w:line="340" w:lineRule="exact"/>
        <w:ind w:firstLine="400" w:firstLineChars="200"/>
        <w:rPr>
          <w:rFonts w:ascii="Arial" w:hAnsi="Arial" w:cs="Arial"/>
          <w:sz w:val="20"/>
        </w:rPr>
      </w:pPr>
      <w:r>
        <w:rPr>
          <w:rFonts w:ascii="Arial" w:hAnsi="Arial" w:cs="Arial"/>
          <w:sz w:val="20"/>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line="340" w:lineRule="exact"/>
        <w:ind w:firstLine="400" w:firstLineChars="200"/>
        <w:rPr>
          <w:rFonts w:ascii="Arial" w:hAnsi="Arial" w:cs="Arial"/>
          <w:sz w:val="20"/>
        </w:rPr>
      </w:pPr>
      <w:r>
        <w:rPr>
          <w:rFonts w:ascii="Arial" w:hAnsi="Arial" w:cs="Arial"/>
          <w:sz w:val="20"/>
        </w:rPr>
        <w:t>健美运动是一门综合性很强的项目，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2、健美锻炼又具有个性化特点，因此需要理论教学与直观教学相结合，结合人体肌肉解剖图，动作技术挂图等把健美理论知识与锻炼实践有机结合起来，更直观有效。3 、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4</w:t>
      </w:r>
      <w:r>
        <w:rPr>
          <w:rFonts w:ascii="Arial" w:hAnsi="Arial" w:cs="Arial"/>
          <w:kern w:val="0"/>
          <w:sz w:val="20"/>
        </w:rPr>
        <w:t>、熟练掌握健美训练基本原则和人体各部位肌肉的锻炼方法，及安全使用健美器</w:t>
      </w:r>
      <w:r>
        <w:rPr>
          <w:rFonts w:ascii="Arial" w:hAnsi="Arial" w:cs="Arial"/>
          <w:sz w:val="20"/>
        </w:rPr>
        <w:t>械的方法。</w:t>
      </w:r>
    </w:p>
    <w:p>
      <w:pPr>
        <w:numPr>
          <w:ilvl w:val="0"/>
          <w:numId w:val="22"/>
        </w:numPr>
        <w:autoSpaceDE w:val="0"/>
        <w:autoSpaceDN w:val="0"/>
        <w:adjustRightInd w:val="0"/>
        <w:spacing w:before="156" w:beforeLines="50" w:after="156" w:afterLines="50" w:line="340" w:lineRule="exact"/>
        <w:outlineLvl w:val="9"/>
        <w:rPr>
          <w:rFonts w:ascii="Arial" w:hAnsi="Arial" w:eastAsia="黑体" w:cs="Arial"/>
          <w:sz w:val="24"/>
          <w:szCs w:val="24"/>
          <w:lang w:val="zh-CN"/>
        </w:rPr>
      </w:pPr>
      <w:bookmarkStart w:id="1487" w:name="_Toc23760"/>
      <w:bookmarkStart w:id="1488" w:name="_Toc24106"/>
      <w:bookmarkStart w:id="1489" w:name="_Toc19704"/>
      <w:bookmarkStart w:id="1490" w:name="_Toc22119"/>
      <w:r>
        <w:rPr>
          <w:rFonts w:ascii="Arial" w:hAnsi="Arial" w:eastAsia="黑体" w:cs="Arial"/>
          <w:sz w:val="24"/>
          <w:szCs w:val="24"/>
          <w:lang w:val="zh-CN"/>
        </w:rPr>
        <w:t>选课建议</w:t>
      </w:r>
      <w:bookmarkEnd w:id="1487"/>
      <w:bookmarkEnd w:id="1488"/>
      <w:bookmarkEnd w:id="1489"/>
      <w:bookmarkEnd w:id="1490"/>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rPr>
      </w:pPr>
      <w:bookmarkStart w:id="1491" w:name="_Toc4288"/>
      <w:bookmarkStart w:id="1492" w:name="_Toc15960"/>
    </w:p>
    <w:p>
      <w:pPr>
        <w:rPr>
          <w:rFonts w:ascii="Arial" w:hAnsi="Arial" w:eastAsia="黑体" w:cs="Arial"/>
          <w:sz w:val="24"/>
        </w:rPr>
      </w:pPr>
    </w:p>
    <w:p>
      <w:pPr>
        <w:widowControl/>
        <w:spacing w:before="156" w:beforeLines="50" w:line="340" w:lineRule="exact"/>
        <w:jc w:val="left"/>
        <w:rPr>
          <w:rFonts w:ascii="Arial" w:hAnsi="Arial" w:eastAsia="黑体" w:cs="Arial"/>
          <w:sz w:val="24"/>
        </w:rPr>
      </w:pPr>
      <w:r>
        <w:rPr>
          <w:rFonts w:ascii="Arial" w:hAnsi="Arial" w:eastAsia="黑体" w:cs="Arial"/>
          <w:sz w:val="24"/>
        </w:rPr>
        <w:t>四、课程目标/课程预期学习成果</w:t>
      </w:r>
      <w:bookmarkEnd w:id="1491"/>
      <w:bookmarkEnd w:id="149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8" name="文本框 17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7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d9z6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p>
    <w:tbl>
      <w:tblPr>
        <w:tblStyle w:val="10"/>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54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0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54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47"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47" w:type="dxa"/>
            <w:shd w:val="clear" w:color="auto" w:fill="auto"/>
            <w:vAlign w:val="center"/>
          </w:tcPr>
          <w:p>
            <w:pPr>
              <w:spacing w:line="240" w:lineRule="exact"/>
              <w:jc w:val="left"/>
              <w:rPr>
                <w:rFonts w:ascii="Arial" w:hAnsi="Arial" w:cs="Arial"/>
                <w:bCs/>
                <w:kern w:val="0"/>
                <w:sz w:val="20"/>
              </w:rPr>
            </w:pPr>
            <w:r>
              <w:rPr>
                <w:rFonts w:ascii="Arial" w:hAnsi="Arial" w:cs="Arial"/>
                <w:bCs/>
                <w:sz w:val="20"/>
              </w:rPr>
              <w:t>了解、掌握各种运动器械锻炼技能，提高学生身体素质和健身锻炼方法，为终身健身打下良好基础。</w:t>
            </w:r>
          </w:p>
        </w:tc>
        <w:tc>
          <w:tcPr>
            <w:tcW w:w="2199" w:type="dxa"/>
            <w:shd w:val="clear" w:color="auto" w:fill="auto"/>
            <w:vAlign w:val="center"/>
          </w:tcPr>
          <w:p>
            <w:pPr>
              <w:snapToGrid w:val="0"/>
              <w:spacing w:line="240" w:lineRule="exact"/>
              <w:jc w:val="left"/>
              <w:rPr>
                <w:rFonts w:ascii="Arial" w:hAnsi="Arial" w:cs="Arial"/>
                <w:bCs/>
                <w:sz w:val="20"/>
              </w:rPr>
            </w:pPr>
            <w:r>
              <w:rPr>
                <w:rFonts w:ascii="Arial" w:hAnsi="Arial" w:cs="Arial"/>
                <w:bCs/>
                <w:sz w:val="20"/>
              </w:rPr>
              <w:t>课堂讲解、示范，学生练习，分组组合模拟训练各个肌群。</w:t>
            </w:r>
          </w:p>
        </w:tc>
        <w:tc>
          <w:tcPr>
            <w:tcW w:w="1667" w:type="dxa"/>
            <w:shd w:val="clear" w:color="auto" w:fill="auto"/>
            <w:vAlign w:val="center"/>
          </w:tcPr>
          <w:p>
            <w:pPr>
              <w:snapToGrid w:val="0"/>
              <w:spacing w:line="240" w:lineRule="exact"/>
              <w:ind w:left="200" w:hanging="200" w:hangingChars="100"/>
              <w:jc w:val="left"/>
              <w:rPr>
                <w:rFonts w:ascii="Arial" w:hAnsi="Arial" w:cs="Arial"/>
                <w:bCs/>
                <w:sz w:val="20"/>
              </w:rPr>
            </w:pPr>
            <w:r>
              <w:rPr>
                <w:rFonts w:ascii="Arial" w:hAnsi="Arial" w:cs="Arial"/>
                <w:bCs/>
                <w:sz w:val="20"/>
              </w:rPr>
              <w:t>平板支撑计时</w:t>
            </w:r>
          </w:p>
          <w:p>
            <w:pPr>
              <w:snapToGrid w:val="0"/>
              <w:spacing w:line="240" w:lineRule="exact"/>
              <w:jc w:val="left"/>
              <w:rPr>
                <w:rFonts w:ascii="Arial" w:hAnsi="Arial" w:cs="Arial"/>
                <w:bCs/>
                <w:sz w:val="20"/>
              </w:rPr>
            </w:pPr>
            <w:r>
              <w:rPr>
                <w:rFonts w:ascii="Arial" w:hAnsi="Arial" w:cs="Arial"/>
                <w:bCs/>
                <w:sz w:val="20"/>
              </w:rPr>
              <w:t>俯卧撑测试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47"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9"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47"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outlineLvl w:val="9"/>
        <w:rPr>
          <w:rFonts w:ascii="Arial" w:hAnsi="Arial" w:eastAsia="黑体" w:cs="Arial"/>
          <w:sz w:val="24"/>
          <w:szCs w:val="24"/>
          <w:lang w:val="zh-CN"/>
        </w:rPr>
      </w:pPr>
      <w:bookmarkStart w:id="1493" w:name="_Toc1364"/>
      <w:bookmarkStart w:id="1494" w:name="_Toc32605"/>
      <w:bookmarkStart w:id="1495" w:name="_Toc25859"/>
      <w:bookmarkStart w:id="1496" w:name="_Toc26611"/>
      <w:r>
        <w:rPr>
          <w:rFonts w:ascii="Arial" w:hAnsi="Arial" w:eastAsia="黑体" w:cs="Arial"/>
          <w:sz w:val="24"/>
          <w:szCs w:val="24"/>
          <w:lang w:val="zh-CN"/>
        </w:rPr>
        <w:t>五、课程内容</w:t>
      </w:r>
      <w:bookmarkEnd w:id="1493"/>
      <w:bookmarkEnd w:id="1494"/>
      <w:bookmarkEnd w:id="1495"/>
      <w:bookmarkEnd w:id="1496"/>
    </w:p>
    <w:p>
      <w:pPr>
        <w:autoSpaceDE w:val="0"/>
        <w:autoSpaceDN w:val="0"/>
        <w:adjustRightInd w:val="0"/>
        <w:spacing w:line="340" w:lineRule="exact"/>
        <w:jc w:val="center"/>
        <w:outlineLvl w:val="9"/>
        <w:rPr>
          <w:rFonts w:ascii="Arial" w:hAnsi="Arial" w:cs="Arial"/>
          <w:b/>
          <w:sz w:val="20"/>
        </w:rPr>
      </w:pPr>
      <w:bookmarkStart w:id="1497" w:name="_Toc5264"/>
      <w:r>
        <w:rPr>
          <w:rFonts w:ascii="Arial" w:hAnsi="Arial" w:cs="Arial"/>
          <w:b/>
          <w:sz w:val="20"/>
        </w:rPr>
        <w:t>（一）理论部分（2学时）</w:t>
      </w:r>
      <w:bookmarkEnd w:id="1497"/>
    </w:p>
    <w:p>
      <w:pPr>
        <w:spacing w:line="340" w:lineRule="exact"/>
        <w:outlineLvl w:val="9"/>
        <w:rPr>
          <w:rFonts w:ascii="Arial" w:hAnsi="Arial" w:cs="Arial"/>
          <w:sz w:val="20"/>
        </w:rPr>
      </w:pPr>
      <w:bookmarkStart w:id="1498" w:name="_Toc10191"/>
      <w:r>
        <w:rPr>
          <w:rFonts w:ascii="Arial" w:hAnsi="Arial" w:cs="Arial"/>
          <w:b/>
          <w:sz w:val="20"/>
        </w:rPr>
        <w:t>1、</w:t>
      </w:r>
      <w:r>
        <w:rPr>
          <w:rFonts w:ascii="Arial" w:hAnsi="Arial" w:cs="Arial"/>
          <w:sz w:val="20"/>
        </w:rPr>
        <w:t>导言</w:t>
      </w:r>
      <w:bookmarkEnd w:id="1498"/>
    </w:p>
    <w:p>
      <w:pPr>
        <w:spacing w:line="340" w:lineRule="exact"/>
        <w:ind w:firstLine="400" w:firstLineChars="200"/>
        <w:rPr>
          <w:rFonts w:ascii="Arial" w:hAnsi="Arial" w:cs="Arial"/>
          <w:b/>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1499" w:name="_Toc11658"/>
      <w:r>
        <w:rPr>
          <w:rFonts w:ascii="Arial" w:hAnsi="Arial" w:cs="Arial"/>
          <w:sz w:val="20"/>
        </w:rPr>
        <w:t>2、器械健美运动的起源与发展</w:t>
      </w:r>
      <w:r>
        <w:rPr>
          <w:rFonts w:ascii="Arial" w:hAnsi="Arial" w:cs="Arial"/>
          <w:kern w:val="0"/>
          <w:sz w:val="20"/>
        </w:rPr>
        <w:t>,器械</w:t>
      </w:r>
      <w:r>
        <w:rPr>
          <w:rFonts w:ascii="Arial" w:hAnsi="Arial" w:cs="Arial"/>
          <w:sz w:val="20"/>
        </w:rPr>
        <w:t>健美运动的特点与锻炼价值</w:t>
      </w:r>
      <w:bookmarkEnd w:id="1499"/>
    </w:p>
    <w:p>
      <w:pPr>
        <w:spacing w:line="340" w:lineRule="exact"/>
        <w:outlineLvl w:val="9"/>
        <w:rPr>
          <w:rFonts w:ascii="Arial" w:hAnsi="Arial" w:cs="Arial"/>
          <w:sz w:val="20"/>
        </w:rPr>
      </w:pPr>
      <w:bookmarkStart w:id="1500" w:name="_Toc11869"/>
      <w:r>
        <w:rPr>
          <w:rFonts w:ascii="Arial" w:hAnsi="Arial" w:cs="Arial"/>
          <w:sz w:val="20"/>
        </w:rPr>
        <w:t>3、器械健美运动练习方法</w:t>
      </w:r>
      <w:bookmarkEnd w:id="1500"/>
    </w:p>
    <w:p>
      <w:pPr>
        <w:spacing w:line="340" w:lineRule="exact"/>
        <w:outlineLvl w:val="9"/>
        <w:rPr>
          <w:rFonts w:ascii="Arial" w:hAnsi="Arial" w:cs="Arial"/>
          <w:sz w:val="20"/>
        </w:rPr>
      </w:pPr>
      <w:bookmarkStart w:id="1501" w:name="_Toc17545"/>
      <w:r>
        <w:rPr>
          <w:rFonts w:ascii="Arial" w:hAnsi="Arial" w:cs="Arial"/>
          <w:sz w:val="20"/>
        </w:rPr>
        <w:t>4、健美的竞赛方法与规则介绍</w:t>
      </w:r>
      <w:bookmarkEnd w:id="1501"/>
    </w:p>
    <w:p>
      <w:pPr>
        <w:spacing w:line="340" w:lineRule="exact"/>
        <w:rPr>
          <w:rFonts w:ascii="Arial" w:hAnsi="Arial" w:cs="Arial"/>
          <w:sz w:val="20"/>
        </w:rPr>
      </w:pPr>
      <w:r>
        <w:rPr>
          <w:rFonts w:ascii="Arial" w:hAnsi="Arial" w:cs="Arial"/>
          <w:b/>
          <w:sz w:val="20"/>
        </w:rPr>
        <w:t>教学难点：</w:t>
      </w:r>
      <w:r>
        <w:rPr>
          <w:rFonts w:ascii="Arial" w:hAnsi="Arial" w:cs="Arial"/>
          <w:sz w:val="20"/>
        </w:rPr>
        <w:t>了解器械健美运动的规则、竞赛方法、识别各种器械使用方法。</w:t>
      </w:r>
    </w:p>
    <w:p>
      <w:pPr>
        <w:spacing w:before="156" w:beforeLines="50" w:line="340" w:lineRule="exact"/>
        <w:jc w:val="center"/>
        <w:outlineLvl w:val="9"/>
        <w:rPr>
          <w:rFonts w:ascii="Arial" w:hAnsi="Arial" w:cs="Arial"/>
          <w:sz w:val="24"/>
          <w:szCs w:val="24"/>
        </w:rPr>
      </w:pPr>
      <w:bookmarkStart w:id="1502" w:name="_Toc3082"/>
      <w:r>
        <w:rPr>
          <w:rFonts w:ascii="Arial" w:hAnsi="Arial" w:cs="Arial"/>
          <w:b/>
          <w:sz w:val="20"/>
          <w:szCs w:val="21"/>
        </w:rPr>
        <w:t>（二）实践部分（30学时）</w:t>
      </w:r>
      <w:bookmarkEnd w:id="1502"/>
    </w:p>
    <w:p>
      <w:pPr>
        <w:spacing w:line="340" w:lineRule="exact"/>
        <w:outlineLvl w:val="9"/>
        <w:rPr>
          <w:rFonts w:ascii="Arial" w:hAnsi="Arial" w:cs="Arial"/>
          <w:sz w:val="18"/>
          <w:szCs w:val="18"/>
        </w:rPr>
      </w:pPr>
      <w:bookmarkStart w:id="1503" w:name="_Toc23467"/>
      <w:r>
        <w:rPr>
          <w:rFonts w:ascii="Arial" w:hAnsi="Arial" w:cs="Arial"/>
          <w:sz w:val="18"/>
          <w:szCs w:val="18"/>
        </w:rPr>
        <w:t>1、胸大肌肉的训练方法（</w:t>
      </w:r>
      <w:r>
        <w:rPr>
          <w:rFonts w:ascii="Arial" w:hAnsi="Arial" w:cs="Arial"/>
          <w:color w:val="000000"/>
          <w:sz w:val="18"/>
          <w:szCs w:val="18"/>
        </w:rPr>
        <w:t>4学时</w:t>
      </w:r>
      <w:r>
        <w:rPr>
          <w:rFonts w:ascii="Arial" w:hAnsi="Arial" w:cs="Arial"/>
          <w:sz w:val="18"/>
          <w:szCs w:val="18"/>
        </w:rPr>
        <w:t>）</w:t>
      </w:r>
      <w:bookmarkEnd w:id="1503"/>
    </w:p>
    <w:p>
      <w:pPr>
        <w:spacing w:line="340" w:lineRule="exact"/>
        <w:ind w:firstLine="360" w:firstLineChars="200"/>
        <w:rPr>
          <w:rFonts w:ascii="Arial" w:hAnsi="Arial" w:cs="Arial"/>
          <w:sz w:val="18"/>
          <w:szCs w:val="18"/>
        </w:rPr>
      </w:pPr>
      <w:r>
        <w:rPr>
          <w:rFonts w:ascii="Arial" w:hAnsi="Arial" w:cs="Arial"/>
          <w:sz w:val="18"/>
          <w:szCs w:val="18"/>
        </w:rPr>
        <w:t>卧推、器械坐姿推举,仰卧飞鸟、大飞鸟,双杠双臂屈伸、夹胸器、俯卧撑。</w:t>
      </w:r>
    </w:p>
    <w:p>
      <w:pPr>
        <w:spacing w:line="340" w:lineRule="exact"/>
        <w:outlineLvl w:val="9"/>
        <w:rPr>
          <w:rFonts w:ascii="Arial" w:hAnsi="Arial" w:cs="Arial"/>
          <w:sz w:val="18"/>
          <w:szCs w:val="18"/>
        </w:rPr>
      </w:pPr>
      <w:bookmarkStart w:id="1504" w:name="_Toc28102"/>
      <w:r>
        <w:rPr>
          <w:rFonts w:ascii="Arial" w:hAnsi="Arial" w:cs="Arial"/>
          <w:sz w:val="18"/>
          <w:szCs w:val="18"/>
        </w:rPr>
        <w:t>2、背部肌群的训练方法（</w:t>
      </w:r>
      <w:r>
        <w:rPr>
          <w:rFonts w:ascii="Arial" w:hAnsi="Arial" w:cs="Arial"/>
          <w:color w:val="000000"/>
          <w:sz w:val="18"/>
          <w:szCs w:val="18"/>
        </w:rPr>
        <w:t>4学时</w:t>
      </w:r>
      <w:r>
        <w:rPr>
          <w:rFonts w:ascii="Arial" w:hAnsi="Arial" w:cs="Arial"/>
          <w:sz w:val="18"/>
          <w:szCs w:val="18"/>
        </w:rPr>
        <w:t>）</w:t>
      </w:r>
      <w:bookmarkEnd w:id="1504"/>
    </w:p>
    <w:p>
      <w:pPr>
        <w:spacing w:line="340" w:lineRule="exact"/>
        <w:ind w:firstLine="360" w:firstLineChars="200"/>
        <w:rPr>
          <w:rFonts w:ascii="Arial" w:hAnsi="Arial" w:cs="Arial"/>
          <w:sz w:val="18"/>
          <w:szCs w:val="18"/>
        </w:rPr>
      </w:pPr>
      <w:r>
        <w:rPr>
          <w:rFonts w:ascii="Arial" w:hAnsi="Arial" w:cs="Arial"/>
          <w:sz w:val="18"/>
          <w:szCs w:val="18"/>
        </w:rPr>
        <w:t>杠铃,哑铃划船、引体向上、坐姿重锤前拉引、坐姿重锤下拉、杠铃俯立划船、俯卧挺身、直腿硬拉。</w:t>
      </w:r>
    </w:p>
    <w:p>
      <w:pPr>
        <w:spacing w:line="340" w:lineRule="exact"/>
        <w:outlineLvl w:val="9"/>
        <w:rPr>
          <w:rFonts w:ascii="Arial" w:hAnsi="Arial" w:cs="Arial"/>
          <w:sz w:val="18"/>
          <w:szCs w:val="18"/>
        </w:rPr>
      </w:pPr>
      <w:bookmarkStart w:id="1505" w:name="_Toc6700"/>
      <w:r>
        <w:rPr>
          <w:rFonts w:ascii="Arial" w:hAnsi="Arial" w:cs="Arial"/>
          <w:sz w:val="18"/>
          <w:szCs w:val="18"/>
        </w:rPr>
        <w:t>3、三角肌、斜方肌的训练方法（2</w:t>
      </w:r>
      <w:r>
        <w:rPr>
          <w:rFonts w:ascii="Arial" w:hAnsi="Arial" w:cs="Arial"/>
          <w:color w:val="000000"/>
          <w:sz w:val="18"/>
          <w:szCs w:val="18"/>
        </w:rPr>
        <w:t>学时</w:t>
      </w:r>
      <w:r>
        <w:rPr>
          <w:rFonts w:ascii="Arial" w:hAnsi="Arial" w:cs="Arial"/>
          <w:sz w:val="18"/>
          <w:szCs w:val="18"/>
        </w:rPr>
        <w:t>）</w:t>
      </w:r>
      <w:bookmarkEnd w:id="1505"/>
    </w:p>
    <w:p>
      <w:pPr>
        <w:spacing w:line="340" w:lineRule="exact"/>
        <w:ind w:firstLine="360" w:firstLineChars="200"/>
        <w:rPr>
          <w:rFonts w:ascii="Arial" w:hAnsi="Arial" w:cs="Arial"/>
          <w:sz w:val="18"/>
          <w:szCs w:val="18"/>
        </w:rPr>
      </w:pPr>
      <w:r>
        <w:rPr>
          <w:rFonts w:ascii="Arial" w:hAnsi="Arial" w:cs="Arial"/>
          <w:sz w:val="18"/>
          <w:szCs w:val="18"/>
        </w:rPr>
        <w:t>杠铃直立划船、哑铃侧平举、坐姿哑铃推举及转腕推举、哑铃俯立侧平举、坐姿哑铃颈后推举、前、后耸肩。</w:t>
      </w:r>
    </w:p>
    <w:p>
      <w:pPr>
        <w:numPr>
          <w:ilvl w:val="0"/>
          <w:numId w:val="23"/>
        </w:numPr>
        <w:spacing w:line="340" w:lineRule="exact"/>
        <w:outlineLvl w:val="9"/>
        <w:rPr>
          <w:rFonts w:ascii="Arial" w:hAnsi="Arial" w:cs="Arial"/>
          <w:sz w:val="18"/>
          <w:szCs w:val="18"/>
        </w:rPr>
      </w:pPr>
      <w:bookmarkStart w:id="1506" w:name="_Toc31685"/>
      <w:r>
        <w:rPr>
          <w:rFonts w:ascii="Arial" w:hAnsi="Arial" w:cs="Arial"/>
          <w:sz w:val="18"/>
          <w:szCs w:val="18"/>
        </w:rPr>
        <w:t>肱二头肌和肱三头肌的训练方法（2</w:t>
      </w:r>
      <w:r>
        <w:rPr>
          <w:rFonts w:ascii="Arial" w:hAnsi="Arial" w:cs="Arial"/>
          <w:color w:val="000000"/>
          <w:sz w:val="18"/>
          <w:szCs w:val="18"/>
        </w:rPr>
        <w:t>学时</w:t>
      </w:r>
      <w:r>
        <w:rPr>
          <w:rFonts w:ascii="Arial" w:hAnsi="Arial" w:cs="Arial"/>
          <w:sz w:val="18"/>
          <w:szCs w:val="18"/>
        </w:rPr>
        <w:t>）</w:t>
      </w:r>
      <w:bookmarkEnd w:id="1506"/>
    </w:p>
    <w:p>
      <w:pPr>
        <w:spacing w:line="340" w:lineRule="exact"/>
        <w:ind w:firstLine="360" w:firstLineChars="200"/>
        <w:rPr>
          <w:rFonts w:ascii="Arial" w:hAnsi="Arial" w:cs="Arial"/>
          <w:sz w:val="18"/>
          <w:szCs w:val="18"/>
        </w:rPr>
      </w:pPr>
      <w:r>
        <w:rPr>
          <w:rFonts w:ascii="Arial" w:hAnsi="Arial" w:cs="Arial"/>
          <w:sz w:val="18"/>
          <w:szCs w:val="18"/>
        </w:rPr>
        <w:t>各种姿势的杠铃、哑铃弯举和各体位的臂屈伸。。</w:t>
      </w:r>
    </w:p>
    <w:p>
      <w:pPr>
        <w:numPr>
          <w:ilvl w:val="0"/>
          <w:numId w:val="23"/>
        </w:numPr>
        <w:spacing w:line="340" w:lineRule="exact"/>
        <w:outlineLvl w:val="9"/>
        <w:rPr>
          <w:rFonts w:ascii="Arial" w:hAnsi="Arial" w:cs="Arial"/>
          <w:sz w:val="18"/>
          <w:szCs w:val="18"/>
        </w:rPr>
      </w:pPr>
      <w:bookmarkStart w:id="1507" w:name="_Toc13771"/>
      <w:r>
        <w:rPr>
          <w:rFonts w:ascii="Arial" w:hAnsi="Arial" w:cs="Arial"/>
          <w:sz w:val="18"/>
          <w:szCs w:val="18"/>
        </w:rPr>
        <w:t>前臂肌群的训练方法（2</w:t>
      </w:r>
      <w:r>
        <w:rPr>
          <w:rFonts w:ascii="Arial" w:hAnsi="Arial" w:cs="Arial"/>
          <w:color w:val="000000"/>
          <w:sz w:val="18"/>
          <w:szCs w:val="18"/>
        </w:rPr>
        <w:t>学时</w:t>
      </w:r>
      <w:r>
        <w:rPr>
          <w:rFonts w:ascii="Arial" w:hAnsi="Arial" w:cs="Arial"/>
          <w:sz w:val="18"/>
          <w:szCs w:val="18"/>
        </w:rPr>
        <w:t>）</w:t>
      </w:r>
      <w:bookmarkEnd w:id="1507"/>
    </w:p>
    <w:p>
      <w:pPr>
        <w:spacing w:line="340" w:lineRule="exact"/>
        <w:ind w:firstLine="360" w:firstLineChars="200"/>
        <w:rPr>
          <w:rFonts w:ascii="Arial" w:hAnsi="Arial" w:cs="Arial"/>
          <w:sz w:val="18"/>
          <w:szCs w:val="18"/>
        </w:rPr>
      </w:pPr>
      <w:r>
        <w:rPr>
          <w:rFonts w:ascii="Arial" w:hAnsi="Arial" w:cs="Arial"/>
          <w:sz w:val="18"/>
          <w:szCs w:val="18"/>
        </w:rPr>
        <w:t>正、反腕弯举。</w:t>
      </w:r>
    </w:p>
    <w:p>
      <w:pPr>
        <w:numPr>
          <w:ilvl w:val="0"/>
          <w:numId w:val="23"/>
        </w:numPr>
        <w:spacing w:line="340" w:lineRule="exact"/>
        <w:outlineLvl w:val="9"/>
        <w:rPr>
          <w:rFonts w:ascii="Arial" w:hAnsi="Arial" w:cs="Arial"/>
          <w:sz w:val="18"/>
          <w:szCs w:val="18"/>
        </w:rPr>
      </w:pPr>
      <w:bookmarkStart w:id="1508" w:name="_Toc11405"/>
      <w:r>
        <w:rPr>
          <w:rFonts w:ascii="Arial" w:hAnsi="Arial" w:cs="Arial"/>
          <w:sz w:val="18"/>
          <w:szCs w:val="18"/>
        </w:rPr>
        <w:t>腹部肌群的训练方法：上腹部（2</w:t>
      </w:r>
      <w:r>
        <w:rPr>
          <w:rFonts w:ascii="Arial" w:hAnsi="Arial" w:cs="Arial"/>
          <w:color w:val="000000"/>
          <w:sz w:val="18"/>
          <w:szCs w:val="18"/>
        </w:rPr>
        <w:t>学时</w:t>
      </w:r>
      <w:r>
        <w:rPr>
          <w:rFonts w:ascii="Arial" w:hAnsi="Arial" w:cs="Arial"/>
          <w:sz w:val="18"/>
          <w:szCs w:val="18"/>
        </w:rPr>
        <w:t>）</w:t>
      </w:r>
      <w:bookmarkEnd w:id="1508"/>
    </w:p>
    <w:p>
      <w:pPr>
        <w:spacing w:line="340" w:lineRule="exact"/>
        <w:ind w:firstLine="360" w:firstLineChars="200"/>
        <w:rPr>
          <w:rFonts w:ascii="Arial" w:hAnsi="Arial" w:cs="Arial"/>
          <w:sz w:val="18"/>
          <w:szCs w:val="18"/>
        </w:rPr>
      </w:pPr>
      <w:r>
        <w:rPr>
          <w:rFonts w:ascii="Arial" w:hAnsi="Arial" w:cs="Arial"/>
          <w:sz w:val="18"/>
          <w:szCs w:val="18"/>
        </w:rPr>
        <w:t>各体位的卷腹训练、下腹部：各体位的仰卧举腿、腹外侧肌：转体仰卧起坐、体侧举。</w:t>
      </w:r>
    </w:p>
    <w:p>
      <w:pPr>
        <w:numPr>
          <w:ilvl w:val="0"/>
          <w:numId w:val="23"/>
        </w:numPr>
        <w:spacing w:line="340" w:lineRule="exact"/>
        <w:outlineLvl w:val="9"/>
        <w:rPr>
          <w:rFonts w:ascii="Arial" w:hAnsi="Arial" w:cs="Arial"/>
          <w:sz w:val="18"/>
          <w:szCs w:val="18"/>
        </w:rPr>
      </w:pPr>
      <w:bookmarkStart w:id="1509" w:name="_Toc27161"/>
      <w:r>
        <w:rPr>
          <w:rFonts w:ascii="Arial" w:hAnsi="Arial" w:cs="Arial"/>
          <w:sz w:val="18"/>
          <w:szCs w:val="18"/>
        </w:rPr>
        <w:t>腿部肌群的训练方法：股四头肌（2</w:t>
      </w:r>
      <w:r>
        <w:rPr>
          <w:rFonts w:ascii="Arial" w:hAnsi="Arial" w:cs="Arial"/>
          <w:color w:val="000000"/>
          <w:sz w:val="18"/>
          <w:szCs w:val="18"/>
        </w:rPr>
        <w:t>学时</w:t>
      </w:r>
      <w:r>
        <w:rPr>
          <w:rFonts w:ascii="Arial" w:hAnsi="Arial" w:cs="Arial"/>
          <w:sz w:val="18"/>
          <w:szCs w:val="18"/>
        </w:rPr>
        <w:t>）</w:t>
      </w:r>
      <w:bookmarkEnd w:id="1509"/>
    </w:p>
    <w:p>
      <w:pPr>
        <w:spacing w:line="340" w:lineRule="exact"/>
        <w:ind w:firstLine="360" w:firstLineChars="200"/>
        <w:rPr>
          <w:rFonts w:ascii="Arial" w:hAnsi="Arial" w:cs="Arial"/>
          <w:sz w:val="18"/>
          <w:szCs w:val="18"/>
        </w:rPr>
      </w:pPr>
      <w:r>
        <w:rPr>
          <w:rFonts w:ascii="Arial" w:hAnsi="Arial" w:cs="Arial"/>
          <w:sz w:val="18"/>
          <w:szCs w:val="18"/>
        </w:rPr>
        <w:t>负重蹲举、蹬举、股二头肌：腿弯举、小腿肌群：站立、坐姿举踵、臀部，大腿：减缩脂肪练习。</w:t>
      </w:r>
    </w:p>
    <w:p>
      <w:pPr>
        <w:spacing w:line="340" w:lineRule="exact"/>
        <w:ind w:left="1004" w:hanging="1004" w:hangingChars="500"/>
        <w:rPr>
          <w:rFonts w:ascii="Arial" w:hAnsi="Arial" w:cs="Arial"/>
          <w:sz w:val="20"/>
        </w:rPr>
      </w:pPr>
      <w:r>
        <w:rPr>
          <w:rFonts w:ascii="Arial" w:hAnsi="Arial" w:cs="Arial"/>
          <w:b/>
          <w:color w:val="000000"/>
          <w:sz w:val="20"/>
        </w:rPr>
        <w:t>基本要求：</w:t>
      </w:r>
      <w:r>
        <w:rPr>
          <w:rFonts w:ascii="Arial" w:hAnsi="Arial" w:cs="Arial"/>
          <w:color w:val="000000"/>
          <w:sz w:val="20"/>
        </w:rPr>
        <w:t>掌握健美器械规范的基本动作，培养正确的动作姿态，培训大学生喜欢健美器械</w:t>
      </w:r>
      <w:r>
        <w:rPr>
          <w:rFonts w:ascii="Arial" w:hAnsi="Arial" w:cs="Arial"/>
          <w:sz w:val="20"/>
        </w:rPr>
        <w:t>课的兴趣，形成良好的锻炼习惯。</w:t>
      </w:r>
    </w:p>
    <w:p>
      <w:pPr>
        <w:rPr>
          <w:rFonts w:ascii="Arial" w:hAnsi="Arial" w:cs="Arial"/>
          <w:b/>
          <w:color w:val="000000"/>
          <w:szCs w:val="21"/>
        </w:rPr>
      </w:pPr>
      <w:r>
        <w:rPr>
          <w:rFonts w:ascii="Arial" w:hAnsi="Arial" w:cs="Arial"/>
          <w:b/>
          <w:color w:val="000000"/>
          <w:szCs w:val="21"/>
        </w:rPr>
        <w:br w:type="page"/>
      </w:r>
    </w:p>
    <w:p>
      <w:pPr>
        <w:spacing w:line="340" w:lineRule="exact"/>
        <w:ind w:left="1054" w:hanging="1054" w:hangingChars="500"/>
        <w:rPr>
          <w:rFonts w:ascii="Arial" w:hAnsi="Arial" w:cs="Arial"/>
          <w:sz w:val="20"/>
        </w:rPr>
      </w:pPr>
      <w:r>
        <w:rPr>
          <w:rFonts w:ascii="Arial" w:hAnsi="Arial" w:cs="Arial"/>
          <w:b/>
          <w:color w:val="000000"/>
          <w:szCs w:val="21"/>
        </w:rPr>
        <w:t>教学难点：</w:t>
      </w:r>
      <w:r>
        <w:rPr>
          <w:rFonts w:ascii="Arial" w:hAnsi="Arial" w:cs="Arial"/>
          <w:bCs/>
          <w:color w:val="000000"/>
          <w:sz w:val="20"/>
        </w:rPr>
        <w:t>练习器械动作一定要到位，根据</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9" name="文本框 17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7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DX6qp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r>
        <w:rPr>
          <w:rFonts w:ascii="Arial" w:hAnsi="Arial" w:cs="Arial"/>
          <w:bCs/>
          <w:color w:val="000000"/>
          <w:sz w:val="20"/>
        </w:rPr>
        <w:t>自身情况控制各个器械练习的数量和重量。不能过度训练，避免肌肉拉伤。</w:t>
      </w:r>
    </w:p>
    <w:p>
      <w:pPr>
        <w:spacing w:line="340" w:lineRule="exact"/>
        <w:outlineLvl w:val="9"/>
        <w:rPr>
          <w:rFonts w:ascii="Arial" w:hAnsi="Arial" w:cs="Arial"/>
          <w:sz w:val="20"/>
          <w:szCs w:val="21"/>
        </w:rPr>
      </w:pPr>
      <w:bookmarkStart w:id="1510" w:name="_Toc31145"/>
      <w:r>
        <w:rPr>
          <w:rFonts w:ascii="Arial" w:hAnsi="Arial" w:cs="Arial"/>
          <w:sz w:val="20"/>
          <w:szCs w:val="21"/>
        </w:rPr>
        <w:t>8、体能练习（8学时）</w:t>
      </w:r>
      <w:bookmarkEnd w:id="1510"/>
    </w:p>
    <w:p>
      <w:pPr>
        <w:spacing w:line="340" w:lineRule="exact"/>
        <w:ind w:firstLine="400" w:firstLineChars="200"/>
        <w:rPr>
          <w:rFonts w:ascii="Arial" w:hAnsi="Arial" w:cs="Arial"/>
          <w:sz w:val="20"/>
          <w:szCs w:val="21"/>
        </w:rPr>
      </w:pPr>
      <w:r>
        <w:rPr>
          <w:rFonts w:ascii="Arial" w:hAnsi="Arial" w:cs="Arial"/>
          <w:bCs/>
          <w:sz w:val="20"/>
          <w:szCs w:val="21"/>
        </w:rPr>
        <w:t>①短跑</w:t>
      </w:r>
      <w:r>
        <w:rPr>
          <w:rFonts w:ascii="Arial" w:hAnsi="Arial" w:cs="Arial"/>
          <w:sz w:val="20"/>
          <w:szCs w:val="21"/>
        </w:rPr>
        <w:t>②中长跑③弹跳力④柔韧⑤引体向上（女仰卧起坐）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rPr>
      </w:pPr>
      <w:r>
        <w:rPr>
          <w:rFonts w:ascii="Arial" w:hAnsi="Arial" w:cs="Arial"/>
          <w:b/>
          <w:szCs w:val="21"/>
        </w:rPr>
        <w:t>教学难点：</w:t>
      </w:r>
      <w:r>
        <w:rPr>
          <w:rFonts w:ascii="Arial" w:hAnsi="Arial" w:cs="Arial"/>
          <w:sz w:val="20"/>
        </w:rPr>
        <w:t>调动学生积极练习以及练习的持续性。</w:t>
      </w:r>
    </w:p>
    <w:p>
      <w:pPr>
        <w:spacing w:line="340" w:lineRule="exact"/>
        <w:outlineLvl w:val="9"/>
        <w:rPr>
          <w:rFonts w:ascii="Arial" w:hAnsi="Arial" w:cs="Arial"/>
          <w:sz w:val="20"/>
        </w:rPr>
      </w:pPr>
      <w:bookmarkStart w:id="1511" w:name="_Toc31694"/>
      <w:r>
        <w:rPr>
          <w:rFonts w:ascii="Arial" w:hAnsi="Arial" w:cs="Arial"/>
          <w:sz w:val="20"/>
        </w:rPr>
        <w:t>9、有氧健身跑（课外练习）</w:t>
      </w:r>
      <w:bookmarkEnd w:id="1511"/>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rPr>
      </w:pPr>
      <w:r>
        <w:rPr>
          <w:rFonts w:ascii="Arial" w:hAnsi="Arial" w:cs="Arial"/>
          <w:b/>
          <w:szCs w:val="21"/>
        </w:rPr>
        <w:t>教学难点：</w:t>
      </w:r>
      <w:r>
        <w:rPr>
          <w:rFonts w:ascii="Arial" w:hAnsi="Arial" w:cs="Arial"/>
          <w:sz w:val="20"/>
        </w:rPr>
        <w:t>监控及预防学生代跑等作弊行为以及练习的持续性。</w:t>
      </w:r>
    </w:p>
    <w:p>
      <w:pPr>
        <w:spacing w:line="340" w:lineRule="exact"/>
        <w:outlineLvl w:val="9"/>
        <w:rPr>
          <w:rFonts w:ascii="Arial" w:hAnsi="Arial" w:eastAsia="黑体" w:cs="Arial"/>
          <w:sz w:val="24"/>
        </w:rPr>
      </w:pPr>
      <w:bookmarkStart w:id="1512" w:name="_Toc1679"/>
      <w:r>
        <w:rPr>
          <w:rFonts w:ascii="Arial" w:hAnsi="Arial" w:cs="Arial"/>
          <w:sz w:val="20"/>
          <w:szCs w:val="21"/>
        </w:rPr>
        <w:t>10、考核与机动（4学时）</w:t>
      </w:r>
      <w:bookmarkEnd w:id="1512"/>
    </w:p>
    <w:p>
      <w:pPr>
        <w:snapToGrid w:val="0"/>
        <w:spacing w:before="156" w:beforeLines="50" w:line="340" w:lineRule="exact"/>
        <w:ind w:right="2517"/>
        <w:outlineLvl w:val="9"/>
        <w:rPr>
          <w:rFonts w:ascii="Arial" w:hAnsi="Arial" w:cs="Arial"/>
          <w:sz w:val="20"/>
        </w:rPr>
      </w:pPr>
      <w:bookmarkStart w:id="1513" w:name="_Toc31058"/>
      <w:bookmarkStart w:id="1514" w:name="_Toc6421"/>
      <w:bookmarkStart w:id="1515" w:name="_Toc1963"/>
      <w:bookmarkStart w:id="1516" w:name="_Toc20436"/>
      <w:r>
        <w:rPr>
          <w:rFonts w:ascii="Arial" w:hAnsi="Arial" w:eastAsia="黑体" w:cs="Arial"/>
          <w:sz w:val="24"/>
        </w:rPr>
        <w:t>六、评价方式与成绩</w:t>
      </w:r>
      <w:bookmarkEnd w:id="1513"/>
      <w:bookmarkEnd w:id="1514"/>
      <w:bookmarkEnd w:id="1515"/>
      <w:bookmarkEnd w:id="1516"/>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39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39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394"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器械健美专项考核</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394"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394"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394"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84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rPr>
      </w:pPr>
      <w:r>
        <w:rPr>
          <w:rFonts w:ascii="Arial" w:hAnsi="Arial" w:cs="Arial"/>
          <w:b/>
          <w:bCs/>
          <w:color w:val="000000"/>
          <w:sz w:val="20"/>
          <w:szCs w:val="21"/>
        </w:rPr>
        <w:t>“X”的评价</w:t>
      </w:r>
      <w:r>
        <w:rPr>
          <w:rFonts w:ascii="Arial" w:hAnsi="Arial" w:cs="Arial"/>
          <w:b/>
          <w:bCs/>
          <w:color w:val="000000"/>
          <w:sz w:val="20"/>
        </w:rPr>
        <w:t>方式（100 %）</w:t>
      </w:r>
    </w:p>
    <w:p>
      <w:pPr>
        <w:spacing w:line="340" w:lineRule="exact"/>
        <w:ind w:firstLine="400" w:firstLineChars="200"/>
        <w:rPr>
          <w:rFonts w:ascii="Arial" w:hAnsi="Arial" w:cs="Arial"/>
          <w:color w:val="000000"/>
          <w:sz w:val="20"/>
        </w:rPr>
      </w:pPr>
      <w:r>
        <w:rPr>
          <w:rFonts w:ascii="Arial" w:hAnsi="Arial" w:cs="Arial"/>
          <w:color w:val="000000"/>
          <w:sz w:val="20"/>
        </w:rPr>
        <w:t>本课程的X由X1、X2、X3和X4组成，分别各占40%、20%、20%、20%。</w:t>
      </w:r>
    </w:p>
    <w:p>
      <w:pPr>
        <w:spacing w:before="156" w:beforeLines="50" w:line="340" w:lineRule="exact"/>
        <w:rPr>
          <w:rFonts w:ascii="Arial" w:hAnsi="Arial" w:cs="Arial"/>
          <w:sz w:val="20"/>
        </w:rPr>
      </w:pPr>
      <w:r>
        <w:rPr>
          <w:rFonts w:ascii="Arial" w:hAnsi="Arial" w:cs="Arial"/>
          <w:b/>
          <w:bCs/>
          <w:sz w:val="20"/>
        </w:rPr>
        <w:t>“X1”的评价方式</w:t>
      </w:r>
      <w:r>
        <w:rPr>
          <w:rFonts w:ascii="Arial" w:hAnsi="Arial" w:cs="Arial"/>
          <w:b/>
          <w:bCs/>
          <w:sz w:val="20"/>
          <w:szCs w:val="21"/>
        </w:rPr>
        <w:t>：器械健美专项考核</w:t>
      </w:r>
      <w:r>
        <w:rPr>
          <w:rFonts w:ascii="Arial" w:hAnsi="Arial" w:cs="Arial"/>
          <w:sz w:val="20"/>
        </w:rPr>
        <w:t>（满分100分，占40 %</w:t>
      </w:r>
      <w:r>
        <w:rPr>
          <w:rFonts w:ascii="Arial" w:hAnsi="Arial" w:cs="Arial"/>
          <w:sz w:val="20"/>
          <w:lang w:val="zh-TW"/>
        </w:rPr>
        <w:t>）</w:t>
      </w:r>
    </w:p>
    <w:p>
      <w:pPr>
        <w:spacing w:line="340" w:lineRule="exact"/>
        <w:outlineLvl w:val="9"/>
        <w:rPr>
          <w:rFonts w:ascii="Arial" w:hAnsi="Arial" w:cs="Arial"/>
          <w:sz w:val="20"/>
        </w:rPr>
      </w:pPr>
      <w:bookmarkStart w:id="1517" w:name="table25"/>
      <w:bookmarkEnd w:id="1517"/>
      <w:bookmarkStart w:id="1518" w:name="_Toc24939"/>
      <w:r>
        <w:rPr>
          <w:rFonts w:ascii="Arial" w:hAnsi="Arial" w:cs="Arial"/>
          <w:sz w:val="20"/>
        </w:rPr>
        <w:t>（1）一分钟立卧跳（50分）</w:t>
      </w:r>
      <w:bookmarkEnd w:id="1518"/>
    </w:p>
    <w:p>
      <w:pPr>
        <w:spacing w:line="340" w:lineRule="exact"/>
        <w:ind w:firstLine="400" w:firstLineChars="200"/>
        <w:rPr>
          <w:rFonts w:ascii="Arial" w:hAnsi="Arial" w:cs="Arial"/>
          <w:sz w:val="20"/>
        </w:rPr>
      </w:pPr>
      <w:r>
        <w:rPr>
          <w:rFonts w:ascii="Arial" w:hAnsi="Arial" w:cs="Arial"/>
          <w:sz w:val="20"/>
        </w:rPr>
        <w:t>1、考核方法：站立蹲下，并把你的双手放置在双脚前面；双脚向后蹬直，后蹬腿；保持手掌撑地的动作；然后收回双脚，回到起始动作，双脚打开起跳离地、双手举过头顶在最高处击掌。</w:t>
      </w:r>
    </w:p>
    <w:p>
      <w:pPr>
        <w:spacing w:line="340" w:lineRule="exact"/>
        <w:ind w:firstLine="400" w:firstLineChars="200"/>
        <w:rPr>
          <w:rFonts w:ascii="Arial" w:hAnsi="Arial" w:cs="Arial"/>
          <w:sz w:val="20"/>
        </w:rPr>
      </w:pPr>
      <w:r>
        <w:rPr>
          <w:rFonts w:ascii="Arial" w:hAnsi="Arial" w:cs="Arial"/>
          <w:sz w:val="20"/>
        </w:rPr>
        <w:t>2、达标评分一览表</w:t>
      </w:r>
    </w:p>
    <w:tbl>
      <w:tblPr>
        <w:tblStyle w:val="1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rPr>
                <w:rFonts w:ascii="Arial" w:hAnsi="Arial" w:cs="Arial"/>
                <w:sz w:val="20"/>
              </w:rPr>
            </w:pPr>
            <w:r>
              <w:rPr>
                <w:rFonts w:ascii="Arial" w:hAnsi="Arial" w:cs="Arial"/>
                <w:sz w:val="20"/>
              </w:rPr>
              <w:t>秒数</w:t>
            </w:r>
          </w:p>
        </w:tc>
        <w:tc>
          <w:tcPr>
            <w:tcW w:w="752" w:type="dxa"/>
            <w:vAlign w:val="center"/>
          </w:tcPr>
          <w:p>
            <w:pPr>
              <w:spacing w:line="340" w:lineRule="exact"/>
              <w:jc w:val="center"/>
              <w:rPr>
                <w:rFonts w:ascii="Arial" w:hAnsi="Arial" w:cs="Arial"/>
                <w:sz w:val="20"/>
              </w:rPr>
            </w:pPr>
            <w:r>
              <w:rPr>
                <w:rFonts w:ascii="Arial" w:hAnsi="Arial" w:cs="Arial"/>
                <w:sz w:val="20"/>
              </w:rPr>
              <w:t>100</w:t>
            </w:r>
          </w:p>
        </w:tc>
        <w:tc>
          <w:tcPr>
            <w:tcW w:w="752" w:type="dxa"/>
            <w:vAlign w:val="center"/>
          </w:tcPr>
          <w:p>
            <w:pPr>
              <w:spacing w:line="340" w:lineRule="exact"/>
              <w:jc w:val="center"/>
              <w:rPr>
                <w:rFonts w:ascii="Arial" w:hAnsi="Arial" w:cs="Arial"/>
                <w:sz w:val="20"/>
              </w:rPr>
            </w:pPr>
            <w:r>
              <w:rPr>
                <w:rFonts w:ascii="Arial" w:hAnsi="Arial" w:cs="Arial"/>
                <w:sz w:val="20"/>
              </w:rPr>
              <w:t>120</w:t>
            </w:r>
          </w:p>
        </w:tc>
        <w:tc>
          <w:tcPr>
            <w:tcW w:w="752" w:type="dxa"/>
            <w:vAlign w:val="center"/>
          </w:tcPr>
          <w:p>
            <w:pPr>
              <w:spacing w:line="340" w:lineRule="exact"/>
              <w:jc w:val="center"/>
              <w:rPr>
                <w:rFonts w:ascii="Arial" w:hAnsi="Arial" w:cs="Arial"/>
                <w:sz w:val="20"/>
              </w:rPr>
            </w:pPr>
            <w:r>
              <w:rPr>
                <w:rFonts w:ascii="Arial" w:hAnsi="Arial" w:cs="Arial"/>
                <w:sz w:val="20"/>
              </w:rPr>
              <w:t>140</w:t>
            </w:r>
          </w:p>
        </w:tc>
        <w:tc>
          <w:tcPr>
            <w:tcW w:w="752" w:type="dxa"/>
            <w:vAlign w:val="center"/>
          </w:tcPr>
          <w:p>
            <w:pPr>
              <w:spacing w:line="340" w:lineRule="exact"/>
              <w:jc w:val="center"/>
              <w:rPr>
                <w:rFonts w:ascii="Arial" w:hAnsi="Arial" w:cs="Arial"/>
                <w:sz w:val="20"/>
              </w:rPr>
            </w:pPr>
            <w:r>
              <w:rPr>
                <w:rFonts w:ascii="Arial" w:hAnsi="Arial" w:cs="Arial"/>
                <w:sz w:val="20"/>
              </w:rPr>
              <w:t>160</w:t>
            </w:r>
          </w:p>
        </w:tc>
        <w:tc>
          <w:tcPr>
            <w:tcW w:w="752" w:type="dxa"/>
            <w:vAlign w:val="center"/>
          </w:tcPr>
          <w:p>
            <w:pPr>
              <w:spacing w:line="340" w:lineRule="exact"/>
              <w:jc w:val="center"/>
              <w:rPr>
                <w:rFonts w:ascii="Arial" w:hAnsi="Arial" w:cs="Arial"/>
                <w:sz w:val="20"/>
              </w:rPr>
            </w:pPr>
            <w:r>
              <w:rPr>
                <w:rFonts w:ascii="Arial" w:hAnsi="Arial" w:cs="Arial"/>
                <w:sz w:val="20"/>
              </w:rPr>
              <w:t>180</w:t>
            </w:r>
          </w:p>
        </w:tc>
        <w:tc>
          <w:tcPr>
            <w:tcW w:w="752" w:type="dxa"/>
            <w:vAlign w:val="center"/>
          </w:tcPr>
          <w:p>
            <w:pPr>
              <w:spacing w:line="340" w:lineRule="exact"/>
              <w:jc w:val="center"/>
              <w:rPr>
                <w:rFonts w:ascii="Arial" w:hAnsi="Arial" w:cs="Arial"/>
                <w:sz w:val="20"/>
              </w:rPr>
            </w:pPr>
            <w:r>
              <w:rPr>
                <w:rFonts w:ascii="Arial" w:hAnsi="Arial" w:cs="Arial"/>
                <w:sz w:val="20"/>
              </w:rPr>
              <w:t>200</w:t>
            </w:r>
          </w:p>
        </w:tc>
        <w:tc>
          <w:tcPr>
            <w:tcW w:w="752" w:type="dxa"/>
            <w:vAlign w:val="center"/>
          </w:tcPr>
          <w:p>
            <w:pPr>
              <w:spacing w:line="340" w:lineRule="exact"/>
              <w:jc w:val="center"/>
              <w:rPr>
                <w:rFonts w:ascii="Arial" w:hAnsi="Arial" w:cs="Arial"/>
                <w:sz w:val="20"/>
              </w:rPr>
            </w:pPr>
            <w:r>
              <w:rPr>
                <w:rFonts w:ascii="Arial" w:hAnsi="Arial" w:cs="Arial"/>
                <w:sz w:val="20"/>
              </w:rPr>
              <w:t>220</w:t>
            </w:r>
          </w:p>
        </w:tc>
        <w:tc>
          <w:tcPr>
            <w:tcW w:w="752" w:type="dxa"/>
            <w:vAlign w:val="center"/>
          </w:tcPr>
          <w:p>
            <w:pPr>
              <w:spacing w:line="340" w:lineRule="exact"/>
              <w:jc w:val="center"/>
              <w:rPr>
                <w:rFonts w:ascii="Arial" w:hAnsi="Arial" w:cs="Arial"/>
                <w:sz w:val="20"/>
              </w:rPr>
            </w:pPr>
            <w:r>
              <w:rPr>
                <w:rFonts w:ascii="Arial" w:hAnsi="Arial" w:cs="Arial"/>
                <w:sz w:val="20"/>
              </w:rPr>
              <w:t>240</w:t>
            </w:r>
          </w:p>
        </w:tc>
        <w:tc>
          <w:tcPr>
            <w:tcW w:w="752" w:type="dxa"/>
            <w:vAlign w:val="center"/>
          </w:tcPr>
          <w:p>
            <w:pPr>
              <w:spacing w:line="340" w:lineRule="exact"/>
              <w:jc w:val="center"/>
              <w:rPr>
                <w:rFonts w:ascii="Arial" w:hAnsi="Arial" w:cs="Arial"/>
                <w:sz w:val="20"/>
              </w:rPr>
            </w:pPr>
            <w:r>
              <w:rPr>
                <w:rFonts w:ascii="Arial" w:hAnsi="Arial" w:cs="Arial"/>
                <w:sz w:val="20"/>
              </w:rPr>
              <w:t>260</w:t>
            </w:r>
          </w:p>
        </w:tc>
        <w:tc>
          <w:tcPr>
            <w:tcW w:w="752" w:type="dxa"/>
            <w:vAlign w:val="center"/>
          </w:tcPr>
          <w:p>
            <w:pPr>
              <w:spacing w:line="340" w:lineRule="exact"/>
              <w:jc w:val="center"/>
              <w:rPr>
                <w:rFonts w:ascii="Arial" w:hAnsi="Arial" w:cs="Arial"/>
                <w:sz w:val="20"/>
              </w:rPr>
            </w:pPr>
            <w:r>
              <w:rPr>
                <w:rFonts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rPr>
                <w:rFonts w:ascii="Arial" w:hAnsi="Arial" w:cs="Arial"/>
                <w:sz w:val="20"/>
              </w:rPr>
            </w:pPr>
            <w:r>
              <w:rPr>
                <w:rFonts w:ascii="Arial" w:hAnsi="Arial" w:cs="Arial"/>
                <w:sz w:val="20"/>
              </w:rPr>
              <w:t>成绩</w:t>
            </w:r>
          </w:p>
        </w:tc>
        <w:tc>
          <w:tcPr>
            <w:tcW w:w="752" w:type="dxa"/>
            <w:vAlign w:val="center"/>
          </w:tcPr>
          <w:p>
            <w:pPr>
              <w:spacing w:line="340" w:lineRule="exact"/>
              <w:jc w:val="center"/>
              <w:rPr>
                <w:rFonts w:ascii="Arial" w:hAnsi="Arial" w:cs="Arial"/>
                <w:sz w:val="20"/>
              </w:rPr>
            </w:pPr>
            <w:r>
              <w:rPr>
                <w:rFonts w:ascii="Arial" w:hAnsi="Arial" w:cs="Arial"/>
                <w:sz w:val="20"/>
              </w:rPr>
              <w:t>5</w:t>
            </w:r>
          </w:p>
        </w:tc>
        <w:tc>
          <w:tcPr>
            <w:tcW w:w="752" w:type="dxa"/>
            <w:vAlign w:val="center"/>
          </w:tcPr>
          <w:p>
            <w:pPr>
              <w:spacing w:line="340" w:lineRule="exact"/>
              <w:jc w:val="center"/>
              <w:rPr>
                <w:rFonts w:ascii="Arial" w:hAnsi="Arial" w:cs="Arial"/>
                <w:sz w:val="20"/>
              </w:rPr>
            </w:pPr>
            <w:r>
              <w:rPr>
                <w:rFonts w:ascii="Arial" w:hAnsi="Arial" w:cs="Arial"/>
                <w:sz w:val="20"/>
              </w:rPr>
              <w:t>10</w:t>
            </w:r>
          </w:p>
        </w:tc>
        <w:tc>
          <w:tcPr>
            <w:tcW w:w="752" w:type="dxa"/>
            <w:vAlign w:val="center"/>
          </w:tcPr>
          <w:p>
            <w:pPr>
              <w:spacing w:line="340" w:lineRule="exact"/>
              <w:jc w:val="center"/>
              <w:rPr>
                <w:rFonts w:ascii="Arial" w:hAnsi="Arial" w:cs="Arial"/>
                <w:sz w:val="20"/>
              </w:rPr>
            </w:pPr>
            <w:r>
              <w:rPr>
                <w:rFonts w:ascii="Arial" w:hAnsi="Arial" w:cs="Arial"/>
                <w:sz w:val="20"/>
              </w:rPr>
              <w:t>15</w:t>
            </w:r>
          </w:p>
        </w:tc>
        <w:tc>
          <w:tcPr>
            <w:tcW w:w="752" w:type="dxa"/>
            <w:vAlign w:val="center"/>
          </w:tcPr>
          <w:p>
            <w:pPr>
              <w:spacing w:line="340" w:lineRule="exact"/>
              <w:jc w:val="center"/>
              <w:rPr>
                <w:rFonts w:ascii="Arial" w:hAnsi="Arial" w:cs="Arial"/>
                <w:sz w:val="20"/>
              </w:rPr>
            </w:pPr>
            <w:r>
              <w:rPr>
                <w:rFonts w:ascii="Arial" w:hAnsi="Arial" w:cs="Arial"/>
                <w:sz w:val="20"/>
              </w:rPr>
              <w:t>20</w:t>
            </w:r>
          </w:p>
        </w:tc>
        <w:tc>
          <w:tcPr>
            <w:tcW w:w="752" w:type="dxa"/>
            <w:vAlign w:val="center"/>
          </w:tcPr>
          <w:p>
            <w:pPr>
              <w:spacing w:line="340" w:lineRule="exact"/>
              <w:jc w:val="center"/>
              <w:rPr>
                <w:rFonts w:ascii="Arial" w:hAnsi="Arial" w:cs="Arial"/>
                <w:sz w:val="20"/>
              </w:rPr>
            </w:pPr>
            <w:r>
              <w:rPr>
                <w:rFonts w:ascii="Arial" w:hAnsi="Arial" w:cs="Arial"/>
                <w:sz w:val="20"/>
              </w:rPr>
              <w:t>25</w:t>
            </w:r>
          </w:p>
        </w:tc>
        <w:tc>
          <w:tcPr>
            <w:tcW w:w="752" w:type="dxa"/>
            <w:vAlign w:val="center"/>
          </w:tcPr>
          <w:p>
            <w:pPr>
              <w:spacing w:line="340" w:lineRule="exact"/>
              <w:jc w:val="center"/>
              <w:rPr>
                <w:rFonts w:ascii="Arial" w:hAnsi="Arial" w:cs="Arial"/>
                <w:sz w:val="20"/>
              </w:rPr>
            </w:pPr>
            <w:r>
              <w:rPr>
                <w:rFonts w:ascii="Arial" w:hAnsi="Arial" w:cs="Arial"/>
                <w:sz w:val="20"/>
              </w:rPr>
              <w:t>30</w:t>
            </w:r>
          </w:p>
        </w:tc>
        <w:tc>
          <w:tcPr>
            <w:tcW w:w="752" w:type="dxa"/>
            <w:vAlign w:val="center"/>
          </w:tcPr>
          <w:p>
            <w:pPr>
              <w:spacing w:line="340" w:lineRule="exact"/>
              <w:jc w:val="center"/>
              <w:rPr>
                <w:rFonts w:ascii="Arial" w:hAnsi="Arial" w:cs="Arial"/>
                <w:sz w:val="20"/>
              </w:rPr>
            </w:pPr>
            <w:r>
              <w:rPr>
                <w:rFonts w:ascii="Arial" w:hAnsi="Arial" w:cs="Arial"/>
                <w:sz w:val="20"/>
              </w:rPr>
              <w:t>35</w:t>
            </w:r>
          </w:p>
        </w:tc>
        <w:tc>
          <w:tcPr>
            <w:tcW w:w="752" w:type="dxa"/>
            <w:vAlign w:val="center"/>
          </w:tcPr>
          <w:p>
            <w:pPr>
              <w:spacing w:line="340" w:lineRule="exact"/>
              <w:jc w:val="center"/>
              <w:rPr>
                <w:rFonts w:ascii="Arial" w:hAnsi="Arial" w:cs="Arial"/>
                <w:sz w:val="20"/>
              </w:rPr>
            </w:pPr>
            <w:r>
              <w:rPr>
                <w:rFonts w:ascii="Arial" w:hAnsi="Arial" w:cs="Arial"/>
                <w:sz w:val="20"/>
              </w:rPr>
              <w:t>40</w:t>
            </w:r>
          </w:p>
        </w:tc>
        <w:tc>
          <w:tcPr>
            <w:tcW w:w="752" w:type="dxa"/>
            <w:vAlign w:val="center"/>
          </w:tcPr>
          <w:p>
            <w:pPr>
              <w:spacing w:line="340" w:lineRule="exact"/>
              <w:jc w:val="center"/>
              <w:rPr>
                <w:rFonts w:ascii="Arial" w:hAnsi="Arial" w:cs="Arial"/>
                <w:sz w:val="20"/>
              </w:rPr>
            </w:pPr>
            <w:r>
              <w:rPr>
                <w:rFonts w:ascii="Arial" w:hAnsi="Arial" w:cs="Arial"/>
                <w:sz w:val="20"/>
              </w:rPr>
              <w:t>45</w:t>
            </w:r>
          </w:p>
        </w:tc>
        <w:tc>
          <w:tcPr>
            <w:tcW w:w="752"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outlineLvl w:val="9"/>
        <w:rPr>
          <w:rFonts w:ascii="Arial" w:hAnsi="Arial" w:cs="Arial"/>
          <w:sz w:val="20"/>
        </w:rPr>
      </w:pPr>
      <w:bookmarkStart w:id="1519" w:name="_Toc14686"/>
      <w:r>
        <w:rPr>
          <w:rFonts w:ascii="Arial" w:hAnsi="Arial" w:cs="Arial"/>
          <w:sz w:val="20"/>
        </w:rPr>
        <w:t>（2）前击掌俯卧撑（50分）</w:t>
      </w:r>
      <w:bookmarkEnd w:id="1519"/>
    </w:p>
    <w:p>
      <w:pPr>
        <w:spacing w:line="340" w:lineRule="exact"/>
        <w:ind w:firstLine="400" w:firstLineChars="200"/>
        <w:rPr>
          <w:rFonts w:ascii="Arial" w:hAnsi="Arial" w:cs="Arial"/>
          <w:color w:val="191919"/>
          <w:sz w:val="20"/>
          <w:shd w:val="clear" w:color="auto" w:fill="FFFFFF"/>
        </w:rPr>
      </w:pPr>
      <w:r>
        <w:rPr>
          <w:rFonts w:ascii="Arial" w:hAnsi="Arial" w:cs="Arial"/>
          <w:sz w:val="20"/>
        </w:rPr>
        <w:t>1、考核方法：</w:t>
      </w:r>
      <w:r>
        <w:rPr>
          <w:rFonts w:ascii="Arial" w:hAnsi="Arial" w:cs="Arial"/>
          <w:color w:val="191919"/>
          <w:sz w:val="20"/>
          <w:shd w:val="clear" w:color="auto" w:fill="FFFFFF"/>
        </w:rPr>
        <w:t>俯卧撑位开始，降低身体使胸部几乎触地。爆发性发力使上身尽可能高的离地，空中击掌，然后返回俯卧撑位。</w:t>
      </w:r>
    </w:p>
    <w:p>
      <w:pPr>
        <w:spacing w:line="340" w:lineRule="exact"/>
        <w:ind w:firstLine="400" w:firstLineChars="200"/>
        <w:rPr>
          <w:rFonts w:ascii="Arial" w:hAnsi="Arial" w:cs="Arial"/>
          <w:sz w:val="20"/>
        </w:rPr>
      </w:pPr>
      <w:r>
        <w:rPr>
          <w:rFonts w:ascii="Arial" w:hAnsi="Arial" w:cs="Arial"/>
          <w:sz w:val="20"/>
        </w:rPr>
        <w:t>2、达标评分一览表</w:t>
      </w:r>
    </w:p>
    <w:tbl>
      <w:tblPr>
        <w:tblStyle w:val="1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rPr>
                <w:rFonts w:ascii="Arial" w:hAnsi="Arial" w:cs="Arial"/>
                <w:sz w:val="20"/>
              </w:rPr>
            </w:pPr>
            <w:r>
              <w:rPr>
                <w:rFonts w:ascii="Arial" w:hAnsi="Arial" w:cs="Arial"/>
                <w:sz w:val="20"/>
              </w:rPr>
              <w:t>数量</w:t>
            </w:r>
          </w:p>
        </w:tc>
        <w:tc>
          <w:tcPr>
            <w:tcW w:w="752" w:type="dxa"/>
            <w:vAlign w:val="center"/>
          </w:tcPr>
          <w:p>
            <w:pPr>
              <w:spacing w:line="340" w:lineRule="exact"/>
              <w:jc w:val="center"/>
              <w:rPr>
                <w:rFonts w:ascii="Arial" w:hAnsi="Arial" w:cs="Arial"/>
                <w:sz w:val="20"/>
              </w:rPr>
            </w:pPr>
            <w:r>
              <w:rPr>
                <w:rFonts w:ascii="Arial" w:hAnsi="Arial" w:cs="Arial"/>
                <w:sz w:val="20"/>
              </w:rPr>
              <w:t>2</w:t>
            </w:r>
          </w:p>
        </w:tc>
        <w:tc>
          <w:tcPr>
            <w:tcW w:w="752" w:type="dxa"/>
            <w:vAlign w:val="center"/>
          </w:tcPr>
          <w:p>
            <w:pPr>
              <w:spacing w:line="340" w:lineRule="exact"/>
              <w:jc w:val="center"/>
              <w:rPr>
                <w:rFonts w:ascii="Arial" w:hAnsi="Arial" w:cs="Arial"/>
                <w:sz w:val="20"/>
              </w:rPr>
            </w:pPr>
            <w:r>
              <w:rPr>
                <w:rFonts w:ascii="Arial" w:hAnsi="Arial" w:cs="Arial"/>
                <w:sz w:val="20"/>
              </w:rPr>
              <w:t>4</w:t>
            </w:r>
          </w:p>
        </w:tc>
        <w:tc>
          <w:tcPr>
            <w:tcW w:w="752" w:type="dxa"/>
            <w:vAlign w:val="center"/>
          </w:tcPr>
          <w:p>
            <w:pPr>
              <w:spacing w:line="340" w:lineRule="exact"/>
              <w:jc w:val="center"/>
              <w:rPr>
                <w:rFonts w:ascii="Arial" w:hAnsi="Arial" w:cs="Arial"/>
                <w:sz w:val="20"/>
              </w:rPr>
            </w:pPr>
            <w:r>
              <w:rPr>
                <w:rFonts w:ascii="Arial" w:hAnsi="Arial" w:cs="Arial"/>
                <w:sz w:val="20"/>
              </w:rPr>
              <w:t>6</w:t>
            </w:r>
          </w:p>
        </w:tc>
        <w:tc>
          <w:tcPr>
            <w:tcW w:w="752" w:type="dxa"/>
            <w:vAlign w:val="center"/>
          </w:tcPr>
          <w:p>
            <w:pPr>
              <w:spacing w:line="340" w:lineRule="exact"/>
              <w:jc w:val="center"/>
              <w:rPr>
                <w:rFonts w:ascii="Arial" w:hAnsi="Arial" w:cs="Arial"/>
                <w:sz w:val="20"/>
              </w:rPr>
            </w:pPr>
            <w:r>
              <w:rPr>
                <w:rFonts w:ascii="Arial" w:hAnsi="Arial" w:cs="Arial"/>
                <w:sz w:val="20"/>
              </w:rPr>
              <w:t>8</w:t>
            </w:r>
          </w:p>
        </w:tc>
        <w:tc>
          <w:tcPr>
            <w:tcW w:w="752" w:type="dxa"/>
            <w:vAlign w:val="center"/>
          </w:tcPr>
          <w:p>
            <w:pPr>
              <w:spacing w:line="340" w:lineRule="exact"/>
              <w:jc w:val="center"/>
              <w:rPr>
                <w:rFonts w:ascii="Arial" w:hAnsi="Arial" w:cs="Arial"/>
                <w:sz w:val="20"/>
              </w:rPr>
            </w:pPr>
            <w:r>
              <w:rPr>
                <w:rFonts w:ascii="Arial" w:hAnsi="Arial" w:cs="Arial"/>
                <w:sz w:val="20"/>
              </w:rPr>
              <w:t>10</w:t>
            </w:r>
          </w:p>
        </w:tc>
        <w:tc>
          <w:tcPr>
            <w:tcW w:w="752" w:type="dxa"/>
            <w:vAlign w:val="center"/>
          </w:tcPr>
          <w:p>
            <w:pPr>
              <w:spacing w:line="340" w:lineRule="exact"/>
              <w:jc w:val="center"/>
              <w:rPr>
                <w:rFonts w:ascii="Arial" w:hAnsi="Arial" w:cs="Arial"/>
                <w:sz w:val="20"/>
              </w:rPr>
            </w:pPr>
            <w:r>
              <w:rPr>
                <w:rFonts w:ascii="Arial" w:hAnsi="Arial" w:cs="Arial"/>
                <w:sz w:val="20"/>
              </w:rPr>
              <w:t>12</w:t>
            </w:r>
          </w:p>
        </w:tc>
        <w:tc>
          <w:tcPr>
            <w:tcW w:w="752" w:type="dxa"/>
            <w:vAlign w:val="center"/>
          </w:tcPr>
          <w:p>
            <w:pPr>
              <w:spacing w:line="340" w:lineRule="exact"/>
              <w:jc w:val="center"/>
              <w:rPr>
                <w:rFonts w:ascii="Arial" w:hAnsi="Arial" w:cs="Arial"/>
                <w:sz w:val="20"/>
              </w:rPr>
            </w:pPr>
            <w:r>
              <w:rPr>
                <w:rFonts w:ascii="Arial" w:hAnsi="Arial" w:cs="Arial"/>
                <w:sz w:val="20"/>
              </w:rPr>
              <w:t>14</w:t>
            </w:r>
          </w:p>
        </w:tc>
        <w:tc>
          <w:tcPr>
            <w:tcW w:w="752" w:type="dxa"/>
            <w:vAlign w:val="center"/>
          </w:tcPr>
          <w:p>
            <w:pPr>
              <w:spacing w:line="340" w:lineRule="exact"/>
              <w:jc w:val="center"/>
              <w:rPr>
                <w:rFonts w:ascii="Arial" w:hAnsi="Arial" w:cs="Arial"/>
                <w:sz w:val="20"/>
              </w:rPr>
            </w:pPr>
            <w:r>
              <w:rPr>
                <w:rFonts w:ascii="Arial" w:hAnsi="Arial" w:cs="Arial"/>
                <w:sz w:val="20"/>
              </w:rPr>
              <w:t>16</w:t>
            </w:r>
          </w:p>
        </w:tc>
        <w:tc>
          <w:tcPr>
            <w:tcW w:w="752" w:type="dxa"/>
            <w:vAlign w:val="center"/>
          </w:tcPr>
          <w:p>
            <w:pPr>
              <w:spacing w:line="340" w:lineRule="exact"/>
              <w:jc w:val="center"/>
              <w:rPr>
                <w:rFonts w:ascii="Arial" w:hAnsi="Arial" w:cs="Arial"/>
                <w:sz w:val="20"/>
              </w:rPr>
            </w:pPr>
            <w:r>
              <w:rPr>
                <w:rFonts w:ascii="Arial" w:hAnsi="Arial" w:cs="Arial"/>
                <w:sz w:val="20"/>
              </w:rPr>
              <w:t>18</w:t>
            </w:r>
          </w:p>
        </w:tc>
        <w:tc>
          <w:tcPr>
            <w:tcW w:w="752" w:type="dxa"/>
            <w:vAlign w:val="center"/>
          </w:tcPr>
          <w:p>
            <w:pPr>
              <w:spacing w:line="340" w:lineRule="exact"/>
              <w:jc w:val="center"/>
              <w:rPr>
                <w:rFonts w:ascii="Arial" w:hAnsi="Arial" w:cs="Arial"/>
                <w:sz w:val="20"/>
              </w:rPr>
            </w:pPr>
            <w:r>
              <w:rPr>
                <w:rFonts w:ascii="Arial" w:hAnsi="Arial" w:cs="Arial"/>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rPr>
                <w:rFonts w:ascii="Arial" w:hAnsi="Arial" w:cs="Arial"/>
                <w:sz w:val="20"/>
              </w:rPr>
            </w:pPr>
            <w:r>
              <w:rPr>
                <w:rFonts w:ascii="Arial" w:hAnsi="Arial" w:cs="Arial"/>
                <w:sz w:val="20"/>
              </w:rPr>
              <w:t>成绩</w:t>
            </w:r>
          </w:p>
        </w:tc>
        <w:tc>
          <w:tcPr>
            <w:tcW w:w="752" w:type="dxa"/>
            <w:vAlign w:val="center"/>
          </w:tcPr>
          <w:p>
            <w:pPr>
              <w:spacing w:line="340" w:lineRule="exact"/>
              <w:jc w:val="center"/>
              <w:rPr>
                <w:rFonts w:ascii="Arial" w:hAnsi="Arial" w:cs="Arial"/>
                <w:sz w:val="20"/>
              </w:rPr>
            </w:pPr>
            <w:r>
              <w:rPr>
                <w:rFonts w:ascii="Arial" w:hAnsi="Arial" w:cs="Arial"/>
                <w:sz w:val="20"/>
              </w:rPr>
              <w:t>5</w:t>
            </w:r>
          </w:p>
        </w:tc>
        <w:tc>
          <w:tcPr>
            <w:tcW w:w="752" w:type="dxa"/>
            <w:vAlign w:val="center"/>
          </w:tcPr>
          <w:p>
            <w:pPr>
              <w:spacing w:line="340" w:lineRule="exact"/>
              <w:jc w:val="center"/>
              <w:rPr>
                <w:rFonts w:ascii="Arial" w:hAnsi="Arial" w:cs="Arial"/>
                <w:sz w:val="20"/>
              </w:rPr>
            </w:pPr>
            <w:r>
              <w:rPr>
                <w:rFonts w:ascii="Arial" w:hAnsi="Arial" w:cs="Arial"/>
                <w:sz w:val="20"/>
              </w:rPr>
              <w:t>10</w:t>
            </w:r>
          </w:p>
        </w:tc>
        <w:tc>
          <w:tcPr>
            <w:tcW w:w="752" w:type="dxa"/>
            <w:vAlign w:val="center"/>
          </w:tcPr>
          <w:p>
            <w:pPr>
              <w:spacing w:line="340" w:lineRule="exact"/>
              <w:jc w:val="center"/>
              <w:rPr>
                <w:rFonts w:ascii="Arial" w:hAnsi="Arial" w:cs="Arial"/>
                <w:sz w:val="20"/>
              </w:rPr>
            </w:pPr>
            <w:r>
              <w:rPr>
                <w:rFonts w:ascii="Arial" w:hAnsi="Arial" w:cs="Arial"/>
                <w:sz w:val="20"/>
              </w:rPr>
              <w:t>15</w:t>
            </w:r>
          </w:p>
        </w:tc>
        <w:tc>
          <w:tcPr>
            <w:tcW w:w="752" w:type="dxa"/>
            <w:vAlign w:val="center"/>
          </w:tcPr>
          <w:p>
            <w:pPr>
              <w:spacing w:line="340" w:lineRule="exact"/>
              <w:jc w:val="center"/>
              <w:rPr>
                <w:rFonts w:ascii="Arial" w:hAnsi="Arial" w:cs="Arial"/>
                <w:sz w:val="20"/>
              </w:rPr>
            </w:pPr>
            <w:r>
              <w:rPr>
                <w:rFonts w:ascii="Arial" w:hAnsi="Arial" w:cs="Arial"/>
                <w:sz w:val="20"/>
              </w:rPr>
              <w:t>20</w:t>
            </w:r>
          </w:p>
        </w:tc>
        <w:tc>
          <w:tcPr>
            <w:tcW w:w="752" w:type="dxa"/>
            <w:vAlign w:val="center"/>
          </w:tcPr>
          <w:p>
            <w:pPr>
              <w:spacing w:line="340" w:lineRule="exact"/>
              <w:jc w:val="center"/>
              <w:rPr>
                <w:rFonts w:ascii="Arial" w:hAnsi="Arial" w:cs="Arial"/>
                <w:sz w:val="20"/>
              </w:rPr>
            </w:pPr>
            <w:r>
              <w:rPr>
                <w:rFonts w:ascii="Arial" w:hAnsi="Arial" w:cs="Arial"/>
                <w:sz w:val="20"/>
              </w:rPr>
              <w:t>25</w:t>
            </w:r>
          </w:p>
        </w:tc>
        <w:tc>
          <w:tcPr>
            <w:tcW w:w="752" w:type="dxa"/>
            <w:vAlign w:val="center"/>
          </w:tcPr>
          <w:p>
            <w:pPr>
              <w:spacing w:line="340" w:lineRule="exact"/>
              <w:jc w:val="center"/>
              <w:rPr>
                <w:rFonts w:ascii="Arial" w:hAnsi="Arial" w:cs="Arial"/>
                <w:sz w:val="20"/>
              </w:rPr>
            </w:pPr>
            <w:r>
              <w:rPr>
                <w:rFonts w:ascii="Arial" w:hAnsi="Arial" w:cs="Arial"/>
                <w:sz w:val="20"/>
              </w:rPr>
              <w:t>30</w:t>
            </w:r>
          </w:p>
        </w:tc>
        <w:tc>
          <w:tcPr>
            <w:tcW w:w="752" w:type="dxa"/>
            <w:vAlign w:val="center"/>
          </w:tcPr>
          <w:p>
            <w:pPr>
              <w:spacing w:line="340" w:lineRule="exact"/>
              <w:jc w:val="center"/>
              <w:rPr>
                <w:rFonts w:ascii="Arial" w:hAnsi="Arial" w:cs="Arial"/>
                <w:sz w:val="20"/>
              </w:rPr>
            </w:pPr>
            <w:r>
              <w:rPr>
                <w:rFonts w:ascii="Arial" w:hAnsi="Arial" w:cs="Arial"/>
                <w:sz w:val="20"/>
              </w:rPr>
              <w:t>35</w:t>
            </w:r>
          </w:p>
        </w:tc>
        <w:tc>
          <w:tcPr>
            <w:tcW w:w="752" w:type="dxa"/>
            <w:vAlign w:val="center"/>
          </w:tcPr>
          <w:p>
            <w:pPr>
              <w:spacing w:line="340" w:lineRule="exact"/>
              <w:jc w:val="center"/>
              <w:rPr>
                <w:rFonts w:ascii="Arial" w:hAnsi="Arial" w:cs="Arial"/>
                <w:sz w:val="20"/>
              </w:rPr>
            </w:pPr>
            <w:r>
              <w:rPr>
                <w:rFonts w:ascii="Arial" w:hAnsi="Arial" w:cs="Arial"/>
                <w:sz w:val="20"/>
              </w:rPr>
              <w:t>40</w:t>
            </w:r>
          </w:p>
        </w:tc>
        <w:tc>
          <w:tcPr>
            <w:tcW w:w="752" w:type="dxa"/>
            <w:vAlign w:val="center"/>
          </w:tcPr>
          <w:p>
            <w:pPr>
              <w:spacing w:line="340" w:lineRule="exact"/>
              <w:jc w:val="center"/>
              <w:rPr>
                <w:rFonts w:ascii="Arial" w:hAnsi="Arial" w:cs="Arial"/>
                <w:sz w:val="20"/>
              </w:rPr>
            </w:pPr>
            <w:r>
              <w:rPr>
                <w:rFonts w:ascii="Arial" w:hAnsi="Arial" w:cs="Arial"/>
                <w:sz w:val="20"/>
              </w:rPr>
              <w:t>45</w:t>
            </w:r>
          </w:p>
        </w:tc>
        <w:tc>
          <w:tcPr>
            <w:tcW w:w="752" w:type="dxa"/>
            <w:vAlign w:val="center"/>
          </w:tcPr>
          <w:p>
            <w:pPr>
              <w:spacing w:line="340" w:lineRule="exact"/>
              <w:jc w:val="center"/>
              <w:rPr>
                <w:rFonts w:ascii="Arial" w:hAnsi="Arial" w:cs="Arial"/>
                <w:sz w:val="20"/>
              </w:rPr>
            </w:pPr>
            <w:r>
              <w:rPr>
                <w:rFonts w:ascii="Arial" w:hAnsi="Arial" w:cs="Arial"/>
                <w:sz w:val="20"/>
              </w:rPr>
              <w:t>50</w:t>
            </w:r>
          </w:p>
        </w:tc>
      </w:tr>
    </w:tbl>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rPr>
        <w:t>（满分100分，占20%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0" name="文本框 18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TY-2021-32</w:t>
                            </w:r>
                          </w:p>
                        </w:txbxContent>
                      </wps:txbx>
                      <wps:bodyPr vert="horz" wrap="square" lIns="91440" tIns="45720" rIns="91440" bIns="45720" anchor="t">
                        <a:noAutofit/>
                      </wps:bodyPr>
                    </wps:wsp>
                  </a:graphicData>
                </a:graphic>
              </wp:anchor>
            </w:drawing>
          </mc:Choice>
          <mc:Fallback>
            <w:pict>
              <v:rect id="文本框 18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D2Ss8D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TY-2021-32</w:t>
                      </w:r>
                    </w:p>
                  </w:txbxContent>
                </v:textbox>
              </v:rect>
            </w:pict>
          </mc:Fallback>
        </mc:AlternateContent>
      </w:r>
      <w:r>
        <w:rPr>
          <w:rFonts w:ascii="Arial" w:hAnsi="Arial" w:cs="Arial"/>
          <w:sz w:val="20"/>
          <w:lang w:val="zh-TW"/>
        </w:rPr>
        <w:t>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lang w:val="zh-TW"/>
        </w:rPr>
      </w:pPr>
      <w:r>
        <w:rPr>
          <w:rFonts w:ascii="Arial" w:hAnsi="Arial" w:cs="Arial"/>
          <w:b/>
          <w:sz w:val="20"/>
        </w:rPr>
        <w:t>“X3” 的评价方式：男子1000米女子800米跑步评价</w:t>
      </w:r>
      <w:r>
        <w:rPr>
          <w:rFonts w:ascii="Arial" w:hAnsi="Arial" w:cs="Arial"/>
          <w:sz w:val="20"/>
          <w:lang w:val="zh-TW"/>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szCs w:val="21"/>
        </w:rPr>
      </w:pPr>
      <w:r>
        <w:rPr>
          <w:rFonts w:ascii="Arial" w:hAnsi="Arial" w:eastAsia="黑体" w:cs="Arial"/>
          <w:bCs/>
          <w:sz w:val="20"/>
          <w:szCs w:val="21"/>
        </w:rPr>
        <w:t>男子1000米、女子800米素质考核评分标准对照表</w:t>
      </w:r>
    </w:p>
    <w:tbl>
      <w:tblPr>
        <w:tblStyle w:val="10"/>
        <w:tblW w:w="48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7"/>
        <w:gridCol w:w="2128"/>
        <w:gridCol w:w="2130"/>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pPr>
              <w:spacing w:line="340" w:lineRule="exact"/>
              <w:jc w:val="center"/>
              <w:rPr>
                <w:rFonts w:ascii="Arial" w:hAnsi="Arial" w:cs="Arial"/>
                <w:sz w:val="20"/>
              </w:rPr>
            </w:pPr>
            <w:r>
              <w:rPr>
                <w:rFonts w:ascii="Arial" w:hAnsi="Arial" w:cs="Arial"/>
                <w:sz w:val="20"/>
              </w:rPr>
              <w:t>男子1000米</w:t>
            </w:r>
          </w:p>
        </w:tc>
        <w:tc>
          <w:tcPr>
            <w:tcW w:w="1284" w:type="pct"/>
          </w:tcPr>
          <w:p>
            <w:pPr>
              <w:spacing w:line="340" w:lineRule="exact"/>
              <w:jc w:val="center"/>
              <w:rPr>
                <w:rFonts w:ascii="Arial" w:hAnsi="Arial" w:cs="Arial"/>
                <w:sz w:val="20"/>
              </w:rPr>
            </w:pPr>
            <w:r>
              <w:rPr>
                <w:rFonts w:ascii="Arial" w:hAnsi="Arial" w:cs="Arial"/>
                <w:sz w:val="20"/>
              </w:rPr>
              <w:t>女子800米</w:t>
            </w:r>
          </w:p>
        </w:tc>
        <w:tc>
          <w:tcPr>
            <w:tcW w:w="121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pPr>
              <w:spacing w:line="340" w:lineRule="exact"/>
              <w:jc w:val="center"/>
              <w:rPr>
                <w:rFonts w:ascii="Arial" w:hAnsi="Arial" w:cs="Arial"/>
                <w:sz w:val="20"/>
              </w:rPr>
            </w:pPr>
            <w:r>
              <w:rPr>
                <w:rFonts w:ascii="Arial" w:hAnsi="Arial" w:cs="Arial"/>
                <w:sz w:val="20"/>
              </w:rPr>
              <w:t>3'20"</w:t>
            </w:r>
          </w:p>
        </w:tc>
        <w:tc>
          <w:tcPr>
            <w:tcW w:w="1284" w:type="pct"/>
            <w:vAlign w:val="center"/>
          </w:tcPr>
          <w:p>
            <w:pPr>
              <w:spacing w:line="340" w:lineRule="exact"/>
              <w:jc w:val="center"/>
              <w:rPr>
                <w:rFonts w:ascii="Arial" w:hAnsi="Arial" w:cs="Arial"/>
                <w:sz w:val="20"/>
              </w:rPr>
            </w:pPr>
            <w:r>
              <w:rPr>
                <w:rFonts w:ascii="Arial" w:hAnsi="Arial" w:cs="Arial"/>
                <w:sz w:val="20"/>
              </w:rPr>
              <w:t>3'25"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284" w:type="pct"/>
            <w:vAlign w:val="center"/>
          </w:tcPr>
          <w:p>
            <w:pPr>
              <w:spacing w:line="340" w:lineRule="exact"/>
              <w:jc w:val="center"/>
              <w:rPr>
                <w:rFonts w:ascii="Arial" w:hAnsi="Arial" w:cs="Arial"/>
                <w:sz w:val="20"/>
              </w:rPr>
            </w:pPr>
            <w:r>
              <w:rPr>
                <w:rFonts w:ascii="Arial" w:hAnsi="Arial" w:cs="Arial"/>
                <w:sz w:val="20"/>
              </w:rPr>
              <w:t>3'30"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284" w:type="pct"/>
            <w:vAlign w:val="center"/>
          </w:tcPr>
          <w:p>
            <w:pPr>
              <w:spacing w:line="340" w:lineRule="exact"/>
              <w:jc w:val="center"/>
              <w:rPr>
                <w:rFonts w:ascii="Arial" w:hAnsi="Arial" w:cs="Arial"/>
                <w:sz w:val="20"/>
              </w:rPr>
            </w:pPr>
            <w:r>
              <w:rPr>
                <w:rFonts w:ascii="Arial" w:hAnsi="Arial" w:cs="Arial"/>
                <w:sz w:val="20"/>
              </w:rPr>
              <w:t>3'35"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pPr>
              <w:spacing w:line="340" w:lineRule="exact"/>
              <w:jc w:val="center"/>
              <w:rPr>
                <w:rFonts w:ascii="Arial" w:hAnsi="Arial" w:cs="Arial"/>
                <w:sz w:val="20"/>
              </w:rPr>
            </w:pPr>
            <w:r>
              <w:rPr>
                <w:rFonts w:ascii="Arial" w:hAnsi="Arial" w:cs="Arial"/>
                <w:sz w:val="20"/>
              </w:rPr>
              <w:t>3'40"</w:t>
            </w:r>
          </w:p>
        </w:tc>
        <w:tc>
          <w:tcPr>
            <w:tcW w:w="1284" w:type="pct"/>
            <w:vAlign w:val="center"/>
          </w:tcPr>
          <w:p>
            <w:pPr>
              <w:spacing w:line="340" w:lineRule="exact"/>
              <w:jc w:val="center"/>
              <w:rPr>
                <w:rFonts w:ascii="Arial" w:hAnsi="Arial" w:cs="Arial"/>
                <w:sz w:val="20"/>
              </w:rPr>
            </w:pPr>
            <w:r>
              <w:rPr>
                <w:rFonts w:ascii="Arial" w:hAnsi="Arial" w:cs="Arial"/>
                <w:sz w:val="20"/>
              </w:rPr>
              <w:t>3'45"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pPr>
              <w:spacing w:line="340" w:lineRule="exact"/>
              <w:jc w:val="center"/>
              <w:rPr>
                <w:rFonts w:ascii="Arial" w:hAnsi="Arial" w:cs="Arial"/>
                <w:sz w:val="20"/>
              </w:rPr>
            </w:pPr>
            <w:r>
              <w:rPr>
                <w:rFonts w:ascii="Arial" w:hAnsi="Arial" w:cs="Arial"/>
                <w:sz w:val="20"/>
              </w:rPr>
              <w:t>3'50"</w:t>
            </w:r>
          </w:p>
        </w:tc>
        <w:tc>
          <w:tcPr>
            <w:tcW w:w="1284" w:type="pct"/>
            <w:vAlign w:val="center"/>
          </w:tcPr>
          <w:p>
            <w:pPr>
              <w:spacing w:line="340" w:lineRule="exact"/>
              <w:jc w:val="center"/>
              <w:rPr>
                <w:rFonts w:ascii="Arial" w:hAnsi="Arial" w:cs="Arial"/>
                <w:sz w:val="20"/>
              </w:rPr>
            </w:pPr>
            <w:r>
              <w:rPr>
                <w:rFonts w:ascii="Arial" w:hAnsi="Arial" w:cs="Arial"/>
                <w:sz w:val="20"/>
              </w:rPr>
              <w:t>3'55"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pPr>
              <w:spacing w:line="340" w:lineRule="exact"/>
              <w:jc w:val="center"/>
              <w:rPr>
                <w:rFonts w:ascii="Arial" w:hAnsi="Arial" w:cs="Arial"/>
                <w:sz w:val="20"/>
              </w:rPr>
            </w:pPr>
            <w:r>
              <w:rPr>
                <w:rFonts w:ascii="Arial" w:hAnsi="Arial" w:cs="Arial"/>
                <w:sz w:val="20"/>
              </w:rPr>
              <w:t>4'00"</w:t>
            </w:r>
          </w:p>
        </w:tc>
        <w:tc>
          <w:tcPr>
            <w:tcW w:w="1284" w:type="pct"/>
            <w:vAlign w:val="center"/>
          </w:tcPr>
          <w:p>
            <w:pPr>
              <w:spacing w:line="340" w:lineRule="exact"/>
              <w:jc w:val="center"/>
              <w:rPr>
                <w:rFonts w:ascii="Arial" w:hAnsi="Arial" w:cs="Arial"/>
                <w:sz w:val="20"/>
              </w:rPr>
            </w:pPr>
            <w:r>
              <w:rPr>
                <w:rFonts w:ascii="Arial" w:hAnsi="Arial" w:cs="Arial"/>
                <w:sz w:val="20"/>
              </w:rPr>
              <w:t>4'05"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pPr>
              <w:spacing w:line="340" w:lineRule="exact"/>
              <w:jc w:val="center"/>
              <w:rPr>
                <w:rFonts w:ascii="Arial" w:hAnsi="Arial" w:cs="Arial"/>
                <w:sz w:val="20"/>
              </w:rPr>
            </w:pPr>
            <w:r>
              <w:rPr>
                <w:rFonts w:ascii="Arial" w:hAnsi="Arial" w:cs="Arial"/>
                <w:sz w:val="20"/>
              </w:rPr>
              <w:t>4'10"</w:t>
            </w:r>
          </w:p>
        </w:tc>
        <w:tc>
          <w:tcPr>
            <w:tcW w:w="1284" w:type="pct"/>
            <w:vAlign w:val="center"/>
          </w:tcPr>
          <w:p>
            <w:pPr>
              <w:spacing w:line="340" w:lineRule="exact"/>
              <w:jc w:val="center"/>
              <w:rPr>
                <w:rFonts w:ascii="Arial" w:hAnsi="Arial" w:cs="Arial"/>
                <w:sz w:val="20"/>
              </w:rPr>
            </w:pPr>
            <w:r>
              <w:rPr>
                <w:rFonts w:ascii="Arial" w:hAnsi="Arial" w:cs="Arial"/>
                <w:sz w:val="20"/>
              </w:rPr>
              <w:t>4'15"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pPr>
              <w:spacing w:line="340" w:lineRule="exact"/>
              <w:jc w:val="center"/>
              <w:rPr>
                <w:rFonts w:ascii="Arial" w:hAnsi="Arial" w:cs="Arial"/>
                <w:sz w:val="20"/>
              </w:rPr>
            </w:pPr>
            <w:r>
              <w:rPr>
                <w:rFonts w:ascii="Arial" w:hAnsi="Arial" w:cs="Arial"/>
                <w:sz w:val="20"/>
              </w:rPr>
              <w:t>4'20"</w:t>
            </w:r>
          </w:p>
        </w:tc>
        <w:tc>
          <w:tcPr>
            <w:tcW w:w="1284" w:type="pct"/>
            <w:vAlign w:val="center"/>
          </w:tcPr>
          <w:p>
            <w:pPr>
              <w:spacing w:line="340" w:lineRule="exact"/>
              <w:jc w:val="center"/>
              <w:rPr>
                <w:rFonts w:ascii="Arial" w:hAnsi="Arial" w:cs="Arial"/>
                <w:sz w:val="20"/>
              </w:rPr>
            </w:pPr>
            <w:r>
              <w:rPr>
                <w:rFonts w:ascii="Arial" w:hAnsi="Arial" w:cs="Arial"/>
                <w:sz w:val="20"/>
              </w:rPr>
              <w:t>4'25"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pPr>
              <w:spacing w:line="340" w:lineRule="exact"/>
              <w:jc w:val="center"/>
              <w:rPr>
                <w:rFonts w:ascii="Arial" w:hAnsi="Arial" w:cs="Arial"/>
                <w:sz w:val="20"/>
              </w:rPr>
            </w:pPr>
            <w:r>
              <w:rPr>
                <w:rFonts w:ascii="Arial" w:hAnsi="Arial" w:cs="Arial"/>
                <w:sz w:val="20"/>
              </w:rPr>
              <w:t>4'32"</w:t>
            </w:r>
          </w:p>
        </w:tc>
        <w:tc>
          <w:tcPr>
            <w:tcW w:w="1284" w:type="pct"/>
            <w:vAlign w:val="center"/>
          </w:tcPr>
          <w:p>
            <w:pPr>
              <w:spacing w:line="340" w:lineRule="exact"/>
              <w:jc w:val="center"/>
              <w:rPr>
                <w:rFonts w:ascii="Arial" w:hAnsi="Arial" w:cs="Arial"/>
                <w:sz w:val="20"/>
              </w:rPr>
            </w:pPr>
            <w:r>
              <w:rPr>
                <w:rFonts w:ascii="Arial" w:hAnsi="Arial" w:cs="Arial"/>
                <w:sz w:val="20"/>
              </w:rPr>
              <w:t>4'34"</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284" w:type="pct"/>
            <w:vAlign w:val="center"/>
          </w:tcPr>
          <w:p>
            <w:pPr>
              <w:spacing w:line="340" w:lineRule="exact"/>
              <w:jc w:val="center"/>
              <w:rPr>
                <w:rFonts w:ascii="Arial" w:hAnsi="Arial" w:cs="Arial"/>
                <w:sz w:val="20"/>
              </w:rPr>
            </w:pPr>
            <w:r>
              <w:rPr>
                <w:rFonts w:ascii="Arial" w:hAnsi="Arial" w:cs="Arial"/>
                <w:sz w:val="20"/>
              </w:rPr>
              <w:t>5'00"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284" w:type="pct"/>
            <w:vAlign w:val="center"/>
          </w:tcPr>
          <w:p>
            <w:pPr>
              <w:spacing w:line="340" w:lineRule="exact"/>
              <w:jc w:val="center"/>
              <w:rPr>
                <w:rFonts w:ascii="Arial" w:hAnsi="Arial" w:cs="Arial"/>
                <w:sz w:val="20"/>
              </w:rPr>
            </w:pPr>
            <w:r>
              <w:rPr>
                <w:rFonts w:ascii="Arial" w:hAnsi="Arial" w:cs="Arial"/>
                <w:sz w:val="20"/>
              </w:rPr>
              <w:t>5'30"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284" w:type="pct"/>
            <w:vAlign w:val="center"/>
          </w:tcPr>
          <w:p>
            <w:pPr>
              <w:spacing w:line="340" w:lineRule="exact"/>
              <w:jc w:val="center"/>
              <w:rPr>
                <w:rFonts w:ascii="Arial" w:hAnsi="Arial" w:cs="Arial"/>
                <w:sz w:val="20"/>
              </w:rPr>
            </w:pPr>
            <w:r>
              <w:rPr>
                <w:rFonts w:ascii="Arial" w:hAnsi="Arial" w:cs="Arial"/>
                <w:sz w:val="20"/>
              </w:rPr>
              <w:t>6'00"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284" w:type="pct"/>
            <w:vAlign w:val="center"/>
          </w:tcPr>
          <w:p>
            <w:pPr>
              <w:spacing w:line="340" w:lineRule="exact"/>
              <w:jc w:val="center"/>
              <w:rPr>
                <w:rFonts w:ascii="Arial" w:hAnsi="Arial" w:cs="Arial"/>
                <w:sz w:val="20"/>
              </w:rPr>
            </w:pPr>
            <w:r>
              <w:rPr>
                <w:rFonts w:ascii="Arial" w:hAnsi="Arial" w:cs="Arial"/>
                <w:sz w:val="20"/>
              </w:rPr>
              <w:t>6'30"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284" w:type="pct"/>
            <w:vAlign w:val="center"/>
          </w:tcPr>
          <w:p>
            <w:pPr>
              <w:spacing w:line="340" w:lineRule="exact"/>
              <w:jc w:val="center"/>
              <w:rPr>
                <w:rFonts w:ascii="Arial" w:hAnsi="Arial" w:cs="Arial"/>
                <w:sz w:val="20"/>
              </w:rPr>
            </w:pPr>
            <w:r>
              <w:rPr>
                <w:rFonts w:ascii="Arial" w:hAnsi="Arial" w:cs="Arial"/>
                <w:sz w:val="20"/>
              </w:rPr>
              <w:t>7'00"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bCs/>
          <w:color w:val="000000"/>
          <w:sz w:val="20"/>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2887980</wp:posOffset>
            </wp:positionH>
            <wp:positionV relativeFrom="paragraph">
              <wp:posOffset>194945</wp:posOffset>
            </wp:positionV>
            <wp:extent cx="762000" cy="342900"/>
            <wp:effectExtent l="0" t="0" r="0" b="0"/>
            <wp:wrapTight wrapText="bothSides">
              <wp:wrapPolygon>
                <wp:start x="0" y="0"/>
                <wp:lineTo x="0" y="20400"/>
                <wp:lineTo x="21060" y="20400"/>
                <wp:lineTo x="21060" y="0"/>
                <wp:lineTo x="0" y="0"/>
              </wp:wrapPolygon>
            </wp:wrapTight>
            <wp:docPr id="1191" name="图片 84" descr="1"/>
            <wp:cNvGraphicFramePr/>
            <a:graphic xmlns:a="http://schemas.openxmlformats.org/drawingml/2006/main">
              <a:graphicData uri="http://schemas.openxmlformats.org/drawingml/2006/picture">
                <pic:pic xmlns:pic="http://schemas.openxmlformats.org/drawingml/2006/picture">
                  <pic:nvPicPr>
                    <pic:cNvPr id="1191" name="图片 84"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撰写人：李传雷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sz w:val="20"/>
          <w:lang w:val="zh-TW"/>
        </w:rPr>
      </w:pPr>
    </w:p>
    <w:p>
      <w:pPr>
        <w:spacing w:line="340" w:lineRule="exact"/>
        <w:rPr>
          <w:sz w:val="20"/>
          <w:lang w:val="zh-TW"/>
        </w:rPr>
      </w:pPr>
    </w:p>
    <w:p>
      <w:pPr>
        <w:spacing w:line="340" w:lineRule="exact"/>
        <w:rPr>
          <w:sz w:val="20"/>
          <w:lang w:val="zh-TW"/>
        </w:rPr>
      </w:pPr>
    </w:p>
    <w:p>
      <w:pPr>
        <w:spacing w:before="156" w:beforeLines="50" w:line="340" w:lineRule="exact"/>
        <w:rPr>
          <w:sz w:val="20"/>
          <w:lang w:val="zh-TW"/>
        </w:rPr>
      </w:pPr>
    </w:p>
    <w:p>
      <w:pPr>
        <w:autoSpaceDE w:val="0"/>
        <w:autoSpaceDN w:val="0"/>
        <w:adjustRightInd w:val="0"/>
        <w:spacing w:line="340" w:lineRule="exact"/>
        <w:jc w:val="center"/>
        <w:outlineLvl w:val="9"/>
        <w:rPr>
          <w:rFonts w:ascii="宋体" w:cs="宋体"/>
          <w:b/>
          <w:bCs/>
          <w:color w:val="000000"/>
          <w:sz w:val="28"/>
          <w:szCs w:val="28"/>
          <w:lang w:val="zh-CN" w:eastAsia="zh-TW"/>
        </w:rPr>
      </w:pPr>
      <w:bookmarkStart w:id="1520" w:name="_Toc32653"/>
      <w:bookmarkStart w:id="1521" w:name="_Toc24934"/>
      <w:bookmarkStart w:id="1522" w:name="_Toc28482"/>
    </w:p>
    <w:p>
      <w:pPr>
        <w:autoSpaceDE w:val="0"/>
        <w:autoSpaceDN w:val="0"/>
        <w:adjustRightInd w:val="0"/>
        <w:spacing w:line="340" w:lineRule="exact"/>
        <w:jc w:val="center"/>
        <w:outlineLvl w:val="9"/>
        <w:rPr>
          <w:rFonts w:ascii="宋体" w:cs="宋体"/>
          <w:b/>
          <w:bCs/>
          <w:color w:val="000000"/>
          <w:sz w:val="28"/>
          <w:szCs w:val="28"/>
          <w:lang w:val="zh-CN" w:eastAsia="zh-TW"/>
        </w:rPr>
      </w:pPr>
    </w:p>
    <w:p>
      <w:pPr>
        <w:rPr>
          <w:rFonts w:ascii="宋体" w:cs="宋体"/>
          <w:b/>
          <w:bCs/>
          <w:color w:val="000000"/>
          <w:sz w:val="28"/>
          <w:szCs w:val="28"/>
          <w:lang w:val="zh-CN" w:eastAsia="zh-TW"/>
        </w:rPr>
      </w:pPr>
    </w:p>
    <w:p>
      <w:pPr>
        <w:autoSpaceDE w:val="0"/>
        <w:autoSpaceDN w:val="0"/>
        <w:adjustRightInd w:val="0"/>
        <w:spacing w:line="340" w:lineRule="exact"/>
        <w:jc w:val="center"/>
        <w:outlineLvl w:val="0"/>
        <w:rPr>
          <w:rFonts w:ascii="Arial" w:hAnsi="Arial" w:cs="Arial"/>
          <w:b/>
          <w:bCs/>
          <w:color w:val="000000"/>
          <w:sz w:val="28"/>
          <w:szCs w:val="28"/>
          <w:lang w:eastAsia="zh-TW"/>
        </w:rPr>
      </w:pPr>
      <w:bookmarkStart w:id="1523" w:name="_Toc97387806"/>
      <w:bookmarkStart w:id="1524" w:name="_Toc18745"/>
      <w:bookmarkStart w:id="1525" w:name="_Toc2468"/>
      <w:bookmarkStart w:id="1526" w:name="_Toc27570"/>
      <w:bookmarkStart w:id="1527" w:name="_Toc22195"/>
      <w:bookmarkStart w:id="1528" w:name="_Toc23538"/>
      <w:bookmarkStart w:id="1529" w:name="_Toc19612"/>
      <w:bookmarkStart w:id="1530" w:name="_Toc7515"/>
      <w:bookmarkStart w:id="1531" w:name="_Toc22027"/>
      <w:r>
        <w:rPr>
          <w:rFonts w:ascii="Arial" w:hAnsi="Arial" w:cs="Arial"/>
          <w:b/>
          <w:bCs/>
          <w:color w:val="000000"/>
          <w:sz w:val="28"/>
          <w:szCs w:val="28"/>
          <w:lang w:val="zh-CN" w:eastAsia="zh-TW"/>
        </w:rPr>
        <w:t>【拓展</w:t>
      </w:r>
      <w:r>
        <w:rPr>
          <w:rFonts w:ascii="Arial" w:hAnsi="Arial" w:cs="Arial"/>
          <w:b/>
          <w:bCs/>
          <w:color w:val="000000"/>
          <w:sz w:val="28"/>
          <w:szCs w:val="28"/>
          <w:lang w:eastAsia="zh-TW"/>
        </w:rPr>
        <w:t>2</w:t>
      </w:r>
      <w:r>
        <w:rPr>
          <w:rFonts w:ascii="Arial" w:hAnsi="Arial" w:cs="Arial"/>
          <w:b/>
          <w:bCs/>
          <w:color w:val="000000"/>
          <w:sz w:val="28"/>
          <w:szCs w:val="28"/>
          <w:lang w:val="zh-CN" w:eastAsia="zh-TW"/>
        </w:rPr>
        <w:t>】</w:t>
      </w:r>
      <w:bookmarkEnd w:id="1520"/>
      <w:bookmarkEnd w:id="1521"/>
      <w:bookmarkEnd w:id="1522"/>
      <w:bookmarkEnd w:id="1523"/>
      <w:bookmarkEnd w:id="1524"/>
      <w:bookmarkEnd w:id="1525"/>
      <w:bookmarkEnd w:id="1526"/>
      <w:bookmarkEnd w:id="1527"/>
      <w:bookmarkEnd w:id="1528"/>
      <w:bookmarkEnd w:id="1529"/>
      <w:bookmarkEnd w:id="1530"/>
      <w:bookmarkEnd w:id="1531"/>
    </w:p>
    <w:p>
      <w:pPr>
        <w:autoSpaceDE w:val="0"/>
        <w:autoSpaceDN w:val="0"/>
        <w:adjustRightInd w:val="0"/>
        <w:spacing w:before="312" w:beforeLines="100" w:line="340" w:lineRule="exact"/>
        <w:jc w:val="center"/>
        <w:rPr>
          <w:rFonts w:ascii="Arial" w:hAnsi="Arial" w:cs="Arial"/>
          <w:b/>
          <w:bCs/>
          <w:color w:val="000000"/>
          <w:sz w:val="30"/>
          <w:szCs w:val="30"/>
          <w:lang w:eastAsia="zh-TW"/>
        </w:rPr>
      </w:pPr>
      <w:bookmarkStart w:id="1532" w:name="_Toc634"/>
      <w:bookmarkStart w:id="1533" w:name="_Toc1190"/>
      <w:r>
        <w:rPr>
          <w:rFonts w:ascii="Arial" w:hAnsi="Arial" w:cs="Arial"/>
          <w:b/>
          <w:bCs/>
          <w:color w:val="000000"/>
          <w:sz w:val="28"/>
          <w:szCs w:val="28"/>
          <w:lang w:val="zh-CN" w:eastAsia="zh-TW"/>
        </w:rPr>
        <w:t>【</w:t>
      </w:r>
      <w:r>
        <w:rPr>
          <w:rStyle w:val="26"/>
          <w:rFonts w:ascii="Arial" w:hAnsi="Arial" w:eastAsia="微软雅黑" w:cs="Arial"/>
          <w:b/>
          <w:color w:val="000000"/>
          <w:sz w:val="28"/>
          <w:szCs w:val="28"/>
          <w:lang w:eastAsia="zh-TW"/>
        </w:rPr>
        <w:t>Expand 2</w:t>
      </w:r>
      <w:r>
        <w:rPr>
          <w:rFonts w:ascii="Arial" w:hAnsi="Arial" w:cs="Arial"/>
          <w:b/>
          <w:bCs/>
          <w:color w:val="000000"/>
          <w:sz w:val="28"/>
          <w:szCs w:val="28"/>
          <w:lang w:val="zh-CN" w:eastAsia="zh-TW"/>
        </w:rPr>
        <w:t>】</w:t>
      </w:r>
      <w:bookmarkEnd w:id="1532"/>
      <w:bookmarkEnd w:id="153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2" name="文本框 18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ot0bk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p>
      <w:pPr>
        <w:autoSpaceDE w:val="0"/>
        <w:autoSpaceDN w:val="0"/>
        <w:adjustRightInd w:val="0"/>
        <w:spacing w:after="156" w:afterLines="50" w:line="340" w:lineRule="exact"/>
        <w:outlineLvl w:val="9"/>
        <w:rPr>
          <w:rFonts w:ascii="Arial" w:hAnsi="Arial" w:eastAsia="黑体" w:cs="Arial"/>
          <w:b/>
          <w:bCs/>
          <w:color w:val="000000"/>
          <w:sz w:val="30"/>
          <w:szCs w:val="30"/>
          <w:lang w:eastAsia="zh-TW"/>
        </w:rPr>
      </w:pPr>
      <w:bookmarkStart w:id="1534" w:name="_Toc20867"/>
      <w:bookmarkStart w:id="1535" w:name="_Toc18538"/>
      <w:bookmarkStart w:id="1536" w:name="_Toc8588"/>
      <w:bookmarkStart w:id="1537" w:name="_Toc32217"/>
      <w:r>
        <w:rPr>
          <w:rFonts w:ascii="Arial" w:hAnsi="Arial" w:eastAsia="黑体" w:cs="Arial"/>
          <w:color w:val="000000"/>
          <w:sz w:val="24"/>
          <w:szCs w:val="24"/>
          <w:lang w:val="zh-CN" w:eastAsia="zh-TW"/>
        </w:rPr>
        <w:t>一、基本信息</w:t>
      </w:r>
      <w:bookmarkEnd w:id="1534"/>
      <w:bookmarkEnd w:id="1535"/>
      <w:bookmarkEnd w:id="1536"/>
      <w:bookmarkEnd w:id="1537"/>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2100085</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pPr>
        <w:autoSpaceDE w:val="0"/>
        <w:autoSpaceDN w:val="0"/>
        <w:adjustRightInd w:val="0"/>
        <w:spacing w:line="340" w:lineRule="exact"/>
        <w:rPr>
          <w:rFonts w:ascii="Arial" w:hAnsi="Arial" w:cs="Arial"/>
          <w:b/>
          <w:bCs/>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color w:val="000000"/>
          <w:sz w:val="20"/>
          <w:lang w:val="zh-TW" w:eastAsia="zh-TW"/>
        </w:rPr>
        <w:t>林恬主编</w:t>
      </w:r>
      <w:r>
        <w:rPr>
          <w:rFonts w:ascii="Arial" w:hAnsi="Arial" w:cs="Arial"/>
          <w:color w:val="000000"/>
          <w:sz w:val="20"/>
        </w:rPr>
        <w:t>.</w:t>
      </w:r>
      <w:r>
        <w:rPr>
          <w:rFonts w:ascii="Arial" w:hAnsi="Arial" w:cs="Arial"/>
          <w:color w:val="000000"/>
          <w:sz w:val="20"/>
          <w:lang w:val="zh-TW" w:eastAsia="zh-TW"/>
        </w:rPr>
        <w:t>《新编高校体育与健康教程》</w:t>
      </w:r>
      <w:r>
        <w:rPr>
          <w:rFonts w:ascii="Arial" w:hAnsi="Arial" w:cs="Arial"/>
          <w:color w:val="000000"/>
          <w:sz w:val="20"/>
        </w:rPr>
        <w:t>.</w:t>
      </w:r>
      <w:r>
        <w:rPr>
          <w:rFonts w:ascii="Arial" w:hAnsi="Arial" w:cs="Arial"/>
          <w:color w:val="000000"/>
          <w:sz w:val="20"/>
          <w:lang w:val="zh-TW"/>
        </w:rPr>
        <w:t>上海交通大学</w:t>
      </w:r>
      <w:r>
        <w:rPr>
          <w:rFonts w:ascii="Arial" w:hAnsi="Arial" w:cs="Arial"/>
          <w:color w:val="000000"/>
          <w:sz w:val="20"/>
          <w:lang w:val="zh-TW" w:eastAsia="zh-TW"/>
        </w:rPr>
        <w:t>出版社，</w:t>
      </w:r>
      <w:r>
        <w:rPr>
          <w:rFonts w:ascii="Arial" w:hAnsi="Arial" w:cs="Arial"/>
          <w:color w:val="000000"/>
          <w:sz w:val="20"/>
        </w:rPr>
        <w:t>2016年</w:t>
      </w:r>
      <w:r>
        <w:rPr>
          <w:rFonts w:ascii="Arial" w:hAnsi="Arial" w:cs="Arial"/>
          <w:color w:val="000000"/>
          <w:sz w:val="20"/>
          <w:lang w:val="zh-TW" w:eastAsia="zh-TW"/>
        </w:rPr>
        <w:t>版</w:t>
      </w:r>
      <w:r>
        <w:rPr>
          <w:rFonts w:ascii="Arial" w:hAnsi="Arial" w:cs="Arial"/>
          <w:color w:val="000000"/>
          <w:sz w:val="20"/>
        </w:rPr>
        <w:t>】</w:t>
      </w:r>
    </w:p>
    <w:p>
      <w:pPr>
        <w:snapToGrid w:val="0"/>
        <w:spacing w:line="340" w:lineRule="exact"/>
        <w:ind w:left="1305" w:hanging="1305" w:hangingChars="650"/>
        <w:rPr>
          <w:rFonts w:ascii="Arial" w:hAnsi="Arial" w:cs="Arial"/>
          <w:color w:val="000000"/>
          <w:sz w:val="20"/>
        </w:rPr>
      </w:pPr>
      <w:r>
        <w:rPr>
          <w:rFonts w:ascii="Arial" w:hAnsi="Arial" w:cs="Arial"/>
          <w:b/>
          <w:color w:val="000000"/>
          <w:sz w:val="20"/>
        </w:rPr>
        <w:t>参考书目：</w:t>
      </w:r>
      <w:r>
        <w:rPr>
          <w:rFonts w:ascii="Arial" w:hAnsi="Arial" w:cs="Arial"/>
          <w:color w:val="000000"/>
          <w:sz w:val="20"/>
        </w:rPr>
        <w:t>1、大学生身心拓展训练(高等院校特色体育课程系列教材),夏文、赵岚、沐炜编著，云南大学出版社，2012年；</w:t>
      </w:r>
    </w:p>
    <w:p>
      <w:pPr>
        <w:snapToGrid w:val="0"/>
        <w:spacing w:line="340" w:lineRule="exact"/>
        <w:ind w:firstLine="1000" w:firstLineChars="500"/>
        <w:rPr>
          <w:rFonts w:ascii="Arial" w:hAnsi="Arial" w:cs="Arial"/>
          <w:color w:val="000000"/>
          <w:sz w:val="20"/>
        </w:rPr>
      </w:pPr>
      <w:r>
        <w:rPr>
          <w:rFonts w:ascii="Arial" w:hAnsi="Arial" w:cs="Arial"/>
          <w:color w:val="000000"/>
          <w:sz w:val="20"/>
        </w:rPr>
        <w:t>2、钱永健编著，《拓展训练》，企业管理出版社，2006年版；</w:t>
      </w:r>
    </w:p>
    <w:p>
      <w:pPr>
        <w:snapToGrid w:val="0"/>
        <w:spacing w:line="340" w:lineRule="exact"/>
        <w:ind w:firstLine="1000" w:firstLineChars="500"/>
        <w:rPr>
          <w:rFonts w:ascii="Arial" w:hAnsi="Arial" w:cs="Arial"/>
          <w:color w:val="000000"/>
          <w:sz w:val="20"/>
        </w:rPr>
      </w:pPr>
      <w:r>
        <w:rPr>
          <w:rFonts w:ascii="Arial" w:hAnsi="Arial" w:cs="Arial"/>
          <w:color w:val="000000"/>
          <w:sz w:val="20"/>
        </w:rPr>
        <w:t>3、钱永健、钱俊伟等编著，《学校拓展训练——户外体验式学习》，北京大学出版社；</w:t>
      </w:r>
    </w:p>
    <w:p>
      <w:pPr>
        <w:snapToGrid w:val="0"/>
        <w:spacing w:line="340" w:lineRule="exact"/>
        <w:ind w:firstLine="1000" w:firstLineChars="500"/>
        <w:rPr>
          <w:rFonts w:ascii="Arial" w:hAnsi="Arial" w:cs="Arial"/>
          <w:color w:val="000000"/>
          <w:sz w:val="20"/>
        </w:rPr>
      </w:pPr>
      <w:r>
        <w:rPr>
          <w:rFonts w:ascii="Arial" w:hAnsi="Arial" w:cs="Arial"/>
          <w:color w:val="000000"/>
          <w:sz w:val="20"/>
        </w:rPr>
        <w:t>4、谢恩杰、李萍美、程丽珍编著，《学校拓展训练》，中国科学技术出版社；</w:t>
      </w:r>
    </w:p>
    <w:p>
      <w:pPr>
        <w:snapToGrid w:val="0"/>
        <w:spacing w:line="340" w:lineRule="exact"/>
        <w:ind w:firstLine="1000" w:firstLineChars="500"/>
        <w:rPr>
          <w:rFonts w:ascii="Arial" w:hAnsi="Arial" w:cs="Arial"/>
          <w:color w:val="000000"/>
          <w:sz w:val="20"/>
          <w:lang w:val="zh-CN"/>
        </w:rPr>
      </w:pPr>
      <w:r>
        <w:rPr>
          <w:rFonts w:ascii="Arial" w:hAnsi="Arial" w:cs="Arial"/>
          <w:color w:val="000000"/>
          <w:sz w:val="20"/>
        </w:rPr>
        <w:t>5、</w:t>
      </w:r>
      <w:r>
        <w:rPr>
          <w:rFonts w:ascii="Arial" w:hAnsi="Arial" w:cs="Arial"/>
          <w:color w:val="000000"/>
          <w:sz w:val="20"/>
          <w:lang w:val="zh-CN"/>
        </w:rPr>
        <w:t>拓展训练 第二版 .李金芬.周红伟编著.中国水利水电出版社.2010年；</w:t>
      </w:r>
    </w:p>
    <w:p>
      <w:pPr>
        <w:snapToGrid w:val="0"/>
        <w:spacing w:line="340" w:lineRule="exact"/>
        <w:ind w:firstLine="1000" w:firstLineChars="500"/>
        <w:rPr>
          <w:rFonts w:ascii="Arial" w:hAnsi="Arial" w:cs="Arial"/>
          <w:color w:val="000000"/>
          <w:sz w:val="20"/>
          <w:lang w:val="zh-CN"/>
        </w:rPr>
      </w:pPr>
      <w:r>
        <w:rPr>
          <w:rFonts w:ascii="Arial" w:hAnsi="Arial" w:cs="Arial"/>
          <w:color w:val="000000"/>
          <w:sz w:val="20"/>
        </w:rPr>
        <w:t>6、</w:t>
      </w:r>
      <w:r>
        <w:rPr>
          <w:rFonts w:ascii="Arial" w:hAnsi="Arial" w:cs="Arial"/>
          <w:color w:val="000000"/>
          <w:sz w:val="20"/>
          <w:lang w:val="zh-CN"/>
        </w:rPr>
        <w:t>学校拓展训练.谢恩杰著.中国科学技术出版社.2007年；</w:t>
      </w:r>
    </w:p>
    <w:p>
      <w:pPr>
        <w:snapToGrid w:val="0"/>
        <w:spacing w:line="340" w:lineRule="exact"/>
        <w:ind w:firstLine="1000" w:firstLineChars="500"/>
        <w:rPr>
          <w:rFonts w:ascii="Arial" w:hAnsi="Arial" w:cs="Arial"/>
          <w:color w:val="000000"/>
          <w:sz w:val="20"/>
          <w:lang w:val="zh-CN"/>
        </w:rPr>
      </w:pPr>
      <w:r>
        <w:rPr>
          <w:rFonts w:ascii="Arial" w:hAnsi="Arial" w:cs="Arial"/>
          <w:color w:val="000000"/>
          <w:sz w:val="20"/>
          <w:lang w:val="zh-CN"/>
        </w:rPr>
        <w:t>7、户外运动.孟刚主编.北京师范大学出版社.</w:t>
      </w:r>
    </w:p>
    <w:p>
      <w:pPr>
        <w:snapToGrid w:val="0"/>
        <w:spacing w:line="340" w:lineRule="exact"/>
        <w:rPr>
          <w:rFonts w:ascii="Arial" w:hAnsi="Arial" w:cs="Arial"/>
          <w:lang w:eastAsia="zh-TW"/>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hd w:val="clear" w:color="auto" w:fill="FFFFFF"/>
        <w:spacing w:before="156" w:beforeLines="50" w:after="156" w:afterLines="50" w:line="340" w:lineRule="exact"/>
        <w:outlineLvl w:val="9"/>
        <w:rPr>
          <w:rFonts w:ascii="Arial" w:hAnsi="Arial" w:eastAsia="黑体" w:cs="Arial"/>
          <w:b/>
          <w:bCs/>
          <w:color w:val="000000"/>
          <w:sz w:val="24"/>
          <w:szCs w:val="24"/>
        </w:rPr>
      </w:pPr>
      <w:bookmarkStart w:id="1538" w:name="_Toc7106"/>
      <w:bookmarkStart w:id="1539" w:name="_Toc1413"/>
      <w:bookmarkStart w:id="1540" w:name="_Toc5870"/>
      <w:bookmarkStart w:id="1541" w:name="_Toc11290"/>
      <w:r>
        <w:rPr>
          <w:rFonts w:ascii="Arial" w:hAnsi="Arial" w:eastAsia="黑体" w:cs="Arial"/>
          <w:color w:val="000000"/>
          <w:sz w:val="24"/>
          <w:szCs w:val="24"/>
          <w:lang w:val="zh-CN"/>
        </w:rPr>
        <w:t>二、课程简介</w:t>
      </w:r>
      <w:bookmarkEnd w:id="1538"/>
      <w:bookmarkEnd w:id="1539"/>
      <w:bookmarkEnd w:id="1540"/>
      <w:bookmarkEnd w:id="1541"/>
    </w:p>
    <w:p>
      <w:pPr>
        <w:spacing w:line="340" w:lineRule="exact"/>
        <w:ind w:firstLine="400" w:firstLineChars="200"/>
        <w:rPr>
          <w:rFonts w:ascii="Arial" w:hAnsi="Arial" w:cs="Arial"/>
          <w:color w:val="000000"/>
          <w:sz w:val="20"/>
        </w:rPr>
      </w:pPr>
      <w:r>
        <w:rPr>
          <w:rFonts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rPr>
          <w:rFonts w:ascii="Arial" w:hAnsi="Arial" w:cs="Arial"/>
          <w:color w:val="000000"/>
          <w:sz w:val="20"/>
        </w:rPr>
      </w:pPr>
      <w:r>
        <w:rPr>
          <w:rFonts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rPr>
          <w:rFonts w:ascii="Arial" w:hAnsi="Arial" w:cs="Arial"/>
          <w:color w:val="000000"/>
          <w:sz w:val="20"/>
        </w:rPr>
      </w:pPr>
      <w:r>
        <w:rPr>
          <w:rFonts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rPr>
          <w:rFonts w:ascii="Arial" w:hAnsi="Arial" w:cs="Arial"/>
          <w:color w:val="000000"/>
          <w:sz w:val="20"/>
        </w:rPr>
      </w:pPr>
      <w:r>
        <w:rPr>
          <w:rFonts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rPr>
          <w:rFonts w:ascii="Arial" w:hAnsi="Arial" w:cs="Arial"/>
          <w:color w:val="000000"/>
          <w:sz w:val="20"/>
        </w:rPr>
      </w:pPr>
      <w:r>
        <w:rPr>
          <w:rFonts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rPr>
          <w:rFonts w:ascii="Arial" w:hAnsi="Arial" w:cs="Arial"/>
          <w:color w:val="000000"/>
          <w:sz w:val="20"/>
        </w:rPr>
      </w:pPr>
      <w:r>
        <w:rPr>
          <w:rFonts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ascii="Arial" w:hAnsi="Arial" w:cs="Arial"/>
          <w:color w:val="000000"/>
          <w:sz w:val="20"/>
          <w:lang w:val="zh-TW" w:eastAsia="zh-TW"/>
        </w:rPr>
        <w:t>拓展训练以团队学习的形式，通过特定场景的模拟，以达到挑战自我，熔炼团队的目标。</w:t>
      </w:r>
    </w:p>
    <w:p>
      <w:pPr>
        <w:widowControl/>
        <w:spacing w:line="340" w:lineRule="exact"/>
        <w:ind w:firstLine="400" w:firstLineChars="200"/>
        <w:jc w:val="left"/>
        <w:rPr>
          <w:rFonts w:ascii="Arial" w:hAnsi="Arial" w:cs="Arial"/>
          <w:color w:val="000000"/>
          <w:sz w:val="20"/>
          <w:lang w:val="zh-TW"/>
        </w:rPr>
      </w:pPr>
      <w:r>
        <w:rPr>
          <w:rFonts w:ascii="Arial" w:hAnsi="Arial" w:cs="Arial"/>
          <w:color w:val="000000"/>
          <w:sz w:val="20"/>
          <w:lang w:val="zh-TW"/>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3" name="文本框 18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ydQA+/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szCs w:val="24"/>
          <w:lang w:val="zh-CN"/>
        </w:rPr>
      </w:pPr>
      <w:bookmarkStart w:id="1542" w:name="_Toc1651"/>
      <w:bookmarkStart w:id="1543" w:name="_Toc7778"/>
      <w:bookmarkStart w:id="1544" w:name="_Toc14757"/>
      <w:bookmarkStart w:id="1545" w:name="_Toc31449"/>
      <w:r>
        <w:rPr>
          <w:rFonts w:ascii="Arial" w:hAnsi="Arial" w:eastAsia="黑体" w:cs="Arial"/>
          <w:color w:val="000000"/>
          <w:sz w:val="24"/>
          <w:szCs w:val="24"/>
          <w:lang w:val="zh-CN"/>
        </w:rPr>
        <w:t>三、选课建议</w:t>
      </w:r>
      <w:bookmarkEnd w:id="1542"/>
      <w:bookmarkEnd w:id="1543"/>
      <w:bookmarkEnd w:id="1544"/>
      <w:bookmarkEnd w:id="1545"/>
    </w:p>
    <w:p>
      <w:pPr>
        <w:spacing w:line="340" w:lineRule="exact"/>
        <w:ind w:firstLine="400" w:firstLineChars="200"/>
        <w:rPr>
          <w:rFonts w:ascii="Arial" w:hAnsi="Arial" w:cs="Arial"/>
          <w:color w:val="000000"/>
          <w:sz w:val="20"/>
          <w:szCs w:val="21"/>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widowControl/>
        <w:spacing w:before="156" w:beforeLines="50" w:line="340" w:lineRule="exact"/>
        <w:jc w:val="left"/>
        <w:outlineLvl w:val="9"/>
        <w:rPr>
          <w:rFonts w:ascii="Arial" w:hAnsi="Arial" w:eastAsia="黑体" w:cs="Arial"/>
          <w:color w:val="000000"/>
          <w:sz w:val="24"/>
        </w:rPr>
      </w:pPr>
      <w:bookmarkStart w:id="1546" w:name="_Toc23457"/>
      <w:bookmarkStart w:id="1547" w:name="_Toc26382"/>
      <w:bookmarkStart w:id="1548" w:name="_Toc27290"/>
      <w:bookmarkStart w:id="1549" w:name="_Toc26634"/>
      <w:r>
        <w:rPr>
          <w:rFonts w:ascii="Arial" w:hAnsi="Arial" w:eastAsia="黑体" w:cs="Arial"/>
          <w:color w:val="000000"/>
          <w:sz w:val="24"/>
        </w:rPr>
        <w:t>四、课程目标/课程预期学习成果</w:t>
      </w:r>
      <w:bookmarkEnd w:id="1546"/>
      <w:bookmarkEnd w:id="1547"/>
      <w:bookmarkEnd w:id="1548"/>
      <w:bookmarkEnd w:id="1549"/>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55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33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52"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通过拓展理论教学，使学生全面了解拓展起源与发展、理论基础、锻炼价值、拓展项目。</w:t>
            </w:r>
          </w:p>
        </w:tc>
        <w:tc>
          <w:tcPr>
            <w:tcW w:w="2336"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通过设定的陌生情景或特定的环境下，以身体为活动载体，以团队为组织形式，以游戏为活动内容，全面塑造学生个体和提高团队素质。</w:t>
            </w:r>
          </w:p>
        </w:tc>
        <w:tc>
          <w:tcPr>
            <w:tcW w:w="1667"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5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33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ascii="Arial" w:hAnsi="Arial" w:eastAsia="黑体" w:cs="Arial"/>
          <w:color w:val="000000"/>
          <w:sz w:val="24"/>
        </w:rPr>
      </w:pPr>
      <w:bookmarkStart w:id="1550" w:name="_Toc32108"/>
      <w:bookmarkStart w:id="1551" w:name="_Toc4610"/>
      <w:bookmarkStart w:id="1552" w:name="_Toc26462"/>
      <w:bookmarkStart w:id="1553" w:name="_Toc8798"/>
      <w:r>
        <w:rPr>
          <w:rFonts w:ascii="Arial" w:hAnsi="Arial" w:eastAsia="黑体" w:cs="Arial"/>
          <w:color w:val="000000"/>
          <w:sz w:val="24"/>
        </w:rPr>
        <w:t>课程内容</w:t>
      </w:r>
      <w:bookmarkEnd w:id="1550"/>
      <w:bookmarkEnd w:id="1551"/>
      <w:bookmarkEnd w:id="1552"/>
      <w:bookmarkEnd w:id="1553"/>
    </w:p>
    <w:p>
      <w:pPr>
        <w:spacing w:line="340" w:lineRule="exact"/>
        <w:ind w:firstLine="400" w:firstLineChars="200"/>
        <w:rPr>
          <w:rFonts w:ascii="Arial" w:hAnsi="Arial" w:eastAsia="黑体" w:cs="Arial"/>
          <w:color w:val="000000"/>
          <w:sz w:val="24"/>
        </w:rPr>
      </w:pPr>
      <w:r>
        <w:rPr>
          <w:rFonts w:ascii="Arial" w:hAnsi="Arial" w:cs="Arial"/>
          <w:color w:val="000000"/>
          <w:sz w:val="20"/>
          <w:szCs w:val="21"/>
        </w:rPr>
        <w:t>通过理论和实践使学生具备接受高山浩瀚中迎接各种挑战，从中学会运用身体的各种技能应对生存危机和心理压力的考验。</w:t>
      </w:r>
    </w:p>
    <w:p>
      <w:pPr>
        <w:spacing w:line="340" w:lineRule="exact"/>
        <w:jc w:val="center"/>
        <w:outlineLvl w:val="9"/>
        <w:rPr>
          <w:rFonts w:ascii="Arial" w:hAnsi="Arial" w:cs="Arial"/>
          <w:b/>
          <w:color w:val="000000"/>
          <w:sz w:val="20"/>
        </w:rPr>
      </w:pPr>
      <w:bookmarkStart w:id="1554" w:name="_Toc29019"/>
      <w:r>
        <w:rPr>
          <w:rFonts w:ascii="Arial" w:hAnsi="Arial" w:cs="Arial"/>
          <w:b/>
          <w:color w:val="000000"/>
          <w:sz w:val="20"/>
        </w:rPr>
        <w:t>（一）理论部分（2学时）</w:t>
      </w:r>
      <w:bookmarkEnd w:id="1554"/>
    </w:p>
    <w:p>
      <w:pPr>
        <w:spacing w:line="340" w:lineRule="exact"/>
        <w:ind w:firstLine="400" w:firstLineChars="200"/>
        <w:rPr>
          <w:rFonts w:ascii="Arial" w:hAnsi="Arial" w:cs="Arial"/>
          <w:color w:val="000000"/>
          <w:sz w:val="20"/>
          <w:szCs w:val="21"/>
        </w:rPr>
      </w:pPr>
      <w:r>
        <w:rPr>
          <w:rFonts w:ascii="Arial" w:hAnsi="Arial" w:cs="Arial"/>
          <w:color w:val="000000"/>
          <w:sz w:val="20"/>
          <w:szCs w:val="21"/>
        </w:rPr>
        <w:t>《拓展》课程教学由四大模块组成：拓展理论、体能拓展、团队合作与竞争、野外与高空项目体验。</w:t>
      </w:r>
    </w:p>
    <w:p>
      <w:pPr>
        <w:numPr>
          <w:ilvl w:val="0"/>
          <w:numId w:val="24"/>
        </w:numPr>
        <w:spacing w:line="340" w:lineRule="exact"/>
        <w:rPr>
          <w:rFonts w:ascii="Arial" w:hAnsi="Arial" w:cs="Arial"/>
          <w:color w:val="000000"/>
          <w:sz w:val="20"/>
        </w:rPr>
      </w:pPr>
      <w:r>
        <w:rPr>
          <w:rFonts w:ascii="Arial" w:hAnsi="Arial" w:cs="Arial"/>
          <w:color w:val="000000"/>
          <w:sz w:val="20"/>
        </w:rPr>
        <w:t>拓展训练的概述，介绍拓展训练的起源与发展。。</w:t>
      </w:r>
    </w:p>
    <w:p>
      <w:pPr>
        <w:numPr>
          <w:ilvl w:val="0"/>
          <w:numId w:val="24"/>
        </w:numPr>
        <w:spacing w:line="340" w:lineRule="exact"/>
        <w:rPr>
          <w:rFonts w:ascii="Arial" w:hAnsi="Arial" w:cs="Arial"/>
          <w:color w:val="000000"/>
          <w:sz w:val="20"/>
        </w:rPr>
      </w:pPr>
      <w:r>
        <w:rPr>
          <w:rFonts w:ascii="Arial" w:hAnsi="Arial" w:cs="Arial"/>
          <w:color w:val="000000"/>
          <w:sz w:val="20"/>
        </w:rPr>
        <w:t>拓展训练的锻炼价值 拓展训练的体适能、全适能、心适能和群适能锻炼价值。 </w:t>
      </w:r>
    </w:p>
    <w:p>
      <w:pPr>
        <w:numPr>
          <w:ilvl w:val="0"/>
          <w:numId w:val="24"/>
        </w:numPr>
        <w:spacing w:line="340" w:lineRule="exact"/>
        <w:rPr>
          <w:rFonts w:ascii="Arial" w:hAnsi="Arial" w:cs="Arial"/>
          <w:color w:val="000000"/>
          <w:sz w:val="20"/>
        </w:rPr>
      </w:pPr>
      <w:r>
        <w:rPr>
          <w:rFonts w:ascii="Arial" w:hAnsi="Arial" w:cs="Arial"/>
          <w:color w:val="000000"/>
          <w:sz w:val="20"/>
        </w:rPr>
        <w:t>团队文化建设。</w:t>
      </w:r>
    </w:p>
    <w:p>
      <w:pPr>
        <w:spacing w:line="340" w:lineRule="exact"/>
        <w:ind w:firstLine="2911" w:firstLineChars="1450"/>
        <w:outlineLvl w:val="9"/>
        <w:rPr>
          <w:rFonts w:ascii="Arial" w:hAnsi="Arial" w:eastAsia="黑体" w:cs="Arial"/>
          <w:color w:val="000000"/>
          <w:sz w:val="24"/>
        </w:rPr>
      </w:pPr>
      <w:bookmarkStart w:id="1555" w:name="_Toc23737"/>
      <w:r>
        <w:rPr>
          <w:rFonts w:ascii="Arial" w:hAnsi="Arial" w:cs="Arial"/>
          <w:b/>
          <w:color w:val="000000"/>
          <w:sz w:val="20"/>
        </w:rPr>
        <w:t>（二）实践部分（30学时）</w:t>
      </w:r>
      <w:bookmarkEnd w:id="1555"/>
    </w:p>
    <w:p>
      <w:pPr>
        <w:spacing w:line="340" w:lineRule="exact"/>
        <w:outlineLvl w:val="9"/>
        <w:rPr>
          <w:rFonts w:ascii="Arial" w:hAnsi="Arial" w:cs="Arial"/>
          <w:color w:val="000000"/>
          <w:sz w:val="20"/>
          <w:szCs w:val="21"/>
        </w:rPr>
      </w:pPr>
      <w:bookmarkStart w:id="1556" w:name="_Toc12539"/>
      <w:r>
        <w:rPr>
          <w:rFonts w:ascii="Arial" w:hAnsi="Arial" w:cs="Arial"/>
          <w:color w:val="000000"/>
          <w:sz w:val="20"/>
          <w:szCs w:val="21"/>
        </w:rPr>
        <w:t>1.通过学习掌握提升力量、速度、弹跳、耐力、灵敏性、协调性的方法。（6学时）</w:t>
      </w:r>
      <w:bookmarkEnd w:id="1556"/>
    </w:p>
    <w:p>
      <w:pPr>
        <w:spacing w:line="340" w:lineRule="exact"/>
        <w:outlineLvl w:val="9"/>
        <w:rPr>
          <w:rFonts w:ascii="Arial" w:hAnsi="Arial" w:cs="Arial"/>
          <w:color w:val="000000"/>
          <w:sz w:val="20"/>
          <w:szCs w:val="21"/>
        </w:rPr>
      </w:pPr>
      <w:bookmarkStart w:id="1557" w:name="_Toc14665"/>
      <w:r>
        <w:rPr>
          <w:rFonts w:ascii="Arial" w:hAnsi="Arial" w:cs="Arial"/>
          <w:color w:val="000000"/>
          <w:sz w:val="20"/>
          <w:szCs w:val="21"/>
        </w:rPr>
        <w:t>2.团队合作与竞争基本要求和基本内容。（8学时）</w:t>
      </w:r>
      <w:bookmarkEnd w:id="1557"/>
    </w:p>
    <w:p>
      <w:pPr>
        <w:spacing w:line="340" w:lineRule="exact"/>
        <w:ind w:firstLine="200" w:firstLineChars="100"/>
        <w:rPr>
          <w:rFonts w:ascii="Arial" w:hAnsi="Arial" w:cs="Arial"/>
          <w:color w:val="000000"/>
          <w:sz w:val="20"/>
          <w:szCs w:val="21"/>
        </w:rPr>
      </w:pPr>
      <w:r>
        <w:rPr>
          <w:rFonts w:ascii="Arial" w:hAnsi="Arial" w:cs="Arial"/>
          <w:color w:val="000000"/>
          <w:sz w:val="20"/>
          <w:szCs w:val="21"/>
        </w:rPr>
        <w:t>通过各种情境下的团队性游戏体验合作、创新的重要性，在竞争中进一步提高体能</w:t>
      </w:r>
    </w:p>
    <w:p>
      <w:pPr>
        <w:spacing w:line="340" w:lineRule="exact"/>
        <w:outlineLvl w:val="9"/>
        <w:rPr>
          <w:rFonts w:ascii="Arial" w:hAnsi="Arial" w:cs="Arial"/>
          <w:color w:val="000000"/>
          <w:sz w:val="20"/>
          <w:szCs w:val="21"/>
        </w:rPr>
      </w:pPr>
      <w:bookmarkStart w:id="1558" w:name="_Toc28882"/>
      <w:r>
        <w:rPr>
          <w:rFonts w:ascii="Arial" w:hAnsi="Arial" w:cs="Arial"/>
          <w:color w:val="000000"/>
          <w:sz w:val="20"/>
          <w:szCs w:val="21"/>
        </w:rPr>
        <w:t>3. 户外和高空项目体验（6学时）</w:t>
      </w:r>
      <w:bookmarkEnd w:id="1558"/>
    </w:p>
    <w:p>
      <w:pPr>
        <w:spacing w:line="340" w:lineRule="exact"/>
        <w:rPr>
          <w:rFonts w:ascii="Arial" w:hAnsi="Arial" w:cs="Arial"/>
          <w:color w:val="000000"/>
          <w:sz w:val="20"/>
        </w:rPr>
      </w:pPr>
      <w:r>
        <w:rPr>
          <w:rFonts w:ascii="Arial" w:hAnsi="Arial" w:cs="Arial"/>
          <w:color w:val="000000"/>
          <w:sz w:val="20"/>
          <w:szCs w:val="21"/>
        </w:rPr>
        <w:t>通过定向越野、攀岩、信任背摔、毕业墙等项目提高学生的胆识、自我保护能力、安全意识。</w:t>
      </w:r>
    </w:p>
    <w:p>
      <w:pPr>
        <w:spacing w:line="340" w:lineRule="exact"/>
        <w:outlineLvl w:val="9"/>
        <w:rPr>
          <w:rFonts w:ascii="Arial" w:hAnsi="Arial" w:cs="Arial"/>
          <w:color w:val="000000"/>
          <w:sz w:val="20"/>
          <w:szCs w:val="21"/>
        </w:rPr>
      </w:pPr>
      <w:bookmarkStart w:id="1559" w:name="_Toc31181"/>
      <w:r>
        <w:rPr>
          <w:rFonts w:ascii="Arial" w:hAnsi="Arial" w:cs="Arial"/>
          <w:color w:val="000000"/>
          <w:sz w:val="20"/>
          <w:szCs w:val="21"/>
        </w:rPr>
        <w:t>4、有氧健身跑（课外练习）</w:t>
      </w:r>
      <w:bookmarkEnd w:id="1559"/>
    </w:p>
    <w:p>
      <w:pPr>
        <w:spacing w:line="340" w:lineRule="exact"/>
        <w:rPr>
          <w:rFonts w:hint="eastAsia" w:ascii="Arial" w:hAnsi="Arial" w:cs="Arial"/>
          <w:sz w:val="20"/>
          <w:szCs w:val="21"/>
        </w:rPr>
      </w:pPr>
      <w:r>
        <w:rPr>
          <w:rFonts w:ascii="Arial" w:hAnsi="Arial" w:cs="Arial"/>
          <w:sz w:val="20"/>
          <w:szCs w:val="21"/>
        </w:rPr>
        <w:t>运用“运动世界校园”APP软件，要求学生利用课外活动时间进行跑步练习，一学期应完成40</w:t>
      </w:r>
    </w:p>
    <w:p>
      <w:pPr>
        <w:spacing w:line="340" w:lineRule="exact"/>
        <w:rPr>
          <w:rFonts w:ascii="Arial" w:hAnsi="Arial" w:cs="Arial"/>
          <w:color w:val="000000"/>
          <w:sz w:val="20"/>
          <w:szCs w:val="21"/>
        </w:rPr>
      </w:pPr>
      <w:r>
        <w:rPr>
          <w:rFonts w:ascii="Arial" w:hAnsi="Arial" w:cs="Arial"/>
          <w:sz w:val="20"/>
          <w:szCs w:val="21"/>
        </w:rPr>
        <w:t>次，每次2公里以上，配速要求10分/千米。</w:t>
      </w:r>
    </w:p>
    <w:p>
      <w:pPr>
        <w:spacing w:line="340" w:lineRule="exact"/>
        <w:rPr>
          <w:rFonts w:ascii="Arial" w:hAnsi="Arial" w:cs="Arial"/>
          <w:color w:val="000000"/>
          <w:sz w:val="20"/>
        </w:rPr>
      </w:pPr>
      <w:r>
        <w:rPr>
          <w:rFonts w:ascii="Arial" w:hAnsi="Arial" w:cs="Arial"/>
          <w:b/>
          <w:color w:val="000000"/>
          <w:sz w:val="20"/>
          <w:szCs w:val="21"/>
        </w:rPr>
        <w:t>基本要求：</w:t>
      </w:r>
      <w:r>
        <w:rPr>
          <w:rFonts w:ascii="Arial" w:hAnsi="Arial" w:cs="Arial"/>
          <w:color w:val="000000"/>
          <w:sz w:val="20"/>
          <w:szCs w:val="21"/>
        </w:rPr>
        <w:t>通过有氧健身跑练习，增强学生的心、肺功能，提高耐力身体素质。</w:t>
      </w:r>
    </w:p>
    <w:p>
      <w:pPr>
        <w:spacing w:line="340" w:lineRule="exact"/>
        <w:rPr>
          <w:rFonts w:ascii="Arial" w:hAnsi="Arial" w:cs="Arial"/>
          <w:color w:val="000000"/>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color w:val="000000"/>
          <w:sz w:val="20"/>
          <w:szCs w:val="21"/>
        </w:rPr>
      </w:pPr>
      <w:r>
        <w:rPr>
          <w:rFonts w:ascii="Arial" w:hAnsi="Arial" w:cs="Arial"/>
          <w:color w:val="000000"/>
          <w:sz w:val="20"/>
          <w:szCs w:val="21"/>
        </w:rPr>
        <w:t>5、体能练习（6学时）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4" name="文本框 18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7co6n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p>
      <w:pPr>
        <w:spacing w:line="340" w:lineRule="exact"/>
        <w:ind w:firstLine="400" w:firstLineChars="200"/>
        <w:rPr>
          <w:rFonts w:ascii="Arial" w:hAnsi="Arial" w:cs="Arial"/>
          <w:color w:val="000000"/>
          <w:sz w:val="20"/>
          <w:szCs w:val="21"/>
        </w:rPr>
      </w:pPr>
      <w:r>
        <w:rPr>
          <w:rFonts w:ascii="Arial" w:hAnsi="Arial" w:cs="Arial"/>
          <w:bCs/>
          <w:color w:val="000000"/>
          <w:sz w:val="20"/>
          <w:szCs w:val="21"/>
        </w:rPr>
        <w:t xml:space="preserve">① 短跑 </w:t>
      </w:r>
      <w:r>
        <w:rPr>
          <w:rFonts w:ascii="Arial" w:hAnsi="Arial" w:cs="Arial"/>
          <w:color w:val="000000"/>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color w:val="000000"/>
          <w:sz w:val="20"/>
          <w:szCs w:val="21"/>
        </w:rPr>
        <w:t>基本要求：</w:t>
      </w:r>
      <w:r>
        <w:rPr>
          <w:rFonts w:ascii="Arial" w:hAnsi="Arial" w:cs="Arial"/>
          <w:color w:val="000000"/>
          <w:sz w:val="20"/>
          <w:szCs w:val="21"/>
        </w:rPr>
        <w:t>通过体能练习，提高学生的跑、跳、投能力及腰腹力量。</w:t>
      </w:r>
    </w:p>
    <w:p>
      <w:pPr>
        <w:spacing w:line="340" w:lineRule="exact"/>
        <w:rPr>
          <w:rFonts w:ascii="Arial" w:hAnsi="Arial" w:cs="Arial"/>
          <w:color w:val="000000"/>
          <w:sz w:val="20"/>
          <w:szCs w:val="21"/>
        </w:rPr>
      </w:pPr>
      <w:r>
        <w:rPr>
          <w:rFonts w:ascii="Arial" w:hAnsi="Arial" w:cs="Arial"/>
          <w:b/>
          <w:sz w:val="20"/>
          <w:szCs w:val="21"/>
        </w:rPr>
        <w:t>教学难点：</w:t>
      </w:r>
      <w:r>
        <w:rPr>
          <w:rFonts w:ascii="Arial" w:hAnsi="Arial" w:cs="Arial"/>
          <w:sz w:val="20"/>
        </w:rPr>
        <w:t>调动个别不爱运动学生的练习积极性</w:t>
      </w:r>
    </w:p>
    <w:p>
      <w:pPr>
        <w:numPr>
          <w:ilvl w:val="0"/>
          <w:numId w:val="25"/>
        </w:numPr>
        <w:spacing w:line="340" w:lineRule="exact"/>
        <w:rPr>
          <w:rFonts w:ascii="Arial" w:hAnsi="Arial" w:cs="Arial"/>
          <w:color w:val="000000"/>
          <w:sz w:val="20"/>
          <w:szCs w:val="21"/>
        </w:rPr>
      </w:pPr>
      <w:r>
        <w:rPr>
          <w:rFonts w:ascii="Arial" w:hAnsi="Arial" w:cs="Arial"/>
          <w:color w:val="000000"/>
          <w:sz w:val="20"/>
          <w:szCs w:val="21"/>
        </w:rPr>
        <w:t>考核与机动（4学时）</w:t>
      </w:r>
    </w:p>
    <w:p>
      <w:pPr>
        <w:snapToGrid w:val="0"/>
        <w:spacing w:before="156" w:beforeLines="50" w:line="340" w:lineRule="exact"/>
        <w:ind w:right="2517"/>
        <w:outlineLvl w:val="9"/>
        <w:rPr>
          <w:rFonts w:ascii="Arial" w:hAnsi="Arial" w:cs="Arial"/>
          <w:color w:val="000000"/>
          <w:sz w:val="20"/>
        </w:rPr>
      </w:pPr>
      <w:bookmarkStart w:id="1560" w:name="_Toc10911"/>
      <w:bookmarkStart w:id="1561" w:name="_Toc11279"/>
      <w:bookmarkStart w:id="1562" w:name="_Toc11596"/>
      <w:bookmarkStart w:id="1563" w:name="_Toc797"/>
      <w:r>
        <w:rPr>
          <w:rFonts w:ascii="Arial" w:hAnsi="Arial" w:eastAsia="黑体" w:cs="Arial"/>
          <w:color w:val="000000"/>
          <w:sz w:val="24"/>
        </w:rPr>
        <w:t>六、评价方式与成绩</w:t>
      </w:r>
      <w:bookmarkEnd w:id="1560"/>
      <w:bookmarkEnd w:id="1561"/>
      <w:bookmarkEnd w:id="1562"/>
      <w:bookmarkEnd w:id="1563"/>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81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819"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拓展项目操作（技术、协作、合作、抽选）</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819"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819"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819"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color w:val="000000"/>
          <w:sz w:val="20"/>
          <w:szCs w:val="21"/>
        </w:rPr>
      </w:pPr>
      <w:r>
        <w:rPr>
          <w:rFonts w:ascii="Arial" w:hAnsi="Arial" w:cs="Arial"/>
          <w:b/>
          <w:bCs/>
          <w:color w:val="000000"/>
          <w:sz w:val="20"/>
          <w:szCs w:val="21"/>
        </w:rPr>
        <w:t>“</w:t>
      </w:r>
      <w:r>
        <w:rPr>
          <w:rFonts w:ascii="Arial" w:hAnsi="Arial" w:cs="Arial"/>
          <w:bCs/>
          <w:szCs w:val="21"/>
        </w:rPr>
        <w:t>X1</w:t>
      </w:r>
      <w:r>
        <w:rPr>
          <w:rFonts w:ascii="Arial" w:hAnsi="Arial" w:cs="Arial"/>
          <w:b/>
          <w:bCs/>
          <w:color w:val="000000"/>
          <w:sz w:val="20"/>
          <w:szCs w:val="21"/>
        </w:rPr>
        <w:t>”的评价方式</w:t>
      </w:r>
      <w:r>
        <w:rPr>
          <w:rFonts w:ascii="Arial" w:hAnsi="Arial" w:cs="Arial"/>
          <w:color w:val="000000"/>
          <w:sz w:val="20"/>
          <w:szCs w:val="21"/>
        </w:rPr>
        <w:t>（满分100分，占40%）</w:t>
      </w:r>
    </w:p>
    <w:p>
      <w:pPr>
        <w:spacing w:line="340" w:lineRule="exact"/>
        <w:ind w:left="1600" w:hanging="1600" w:hangingChars="800"/>
        <w:rPr>
          <w:rFonts w:ascii="Arial" w:hAnsi="Arial" w:cs="Arial"/>
          <w:color w:val="000000"/>
          <w:sz w:val="20"/>
          <w:szCs w:val="21"/>
        </w:rPr>
      </w:pPr>
      <w:r>
        <w:rPr>
          <w:rFonts w:ascii="Arial" w:hAnsi="Arial" w:cs="Arial"/>
          <w:color w:val="000000"/>
          <w:sz w:val="20"/>
          <w:szCs w:val="21"/>
        </w:rPr>
        <w:t>（1）评价方法：团队协作游戏过程考核、拓展项目技术考核、团队合作能力评定相互结合。面对面夹球移动――背对背夹球移动――电网穿越；6人组人力推车――超级接力棒――射门接球跑；团队定向。</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jc w:val="center"/>
        <w:outlineLvl w:val="9"/>
        <w:rPr>
          <w:rFonts w:ascii="Arial" w:hAnsi="Arial" w:cs="Arial"/>
          <w:color w:val="000000"/>
          <w:sz w:val="20"/>
          <w:szCs w:val="21"/>
        </w:rPr>
      </w:pPr>
      <w:bookmarkStart w:id="1564" w:name="_Toc20464"/>
      <w:bookmarkStart w:id="1565" w:name="_Toc12636"/>
      <w:r>
        <w:rPr>
          <w:rFonts w:ascii="Arial" w:hAnsi="Arial" w:cs="Arial"/>
          <w:color w:val="000000"/>
          <w:sz w:val="20"/>
          <w:szCs w:val="21"/>
        </w:rPr>
        <w:t>拓展考核成绩评分标准一览表</w:t>
      </w:r>
      <w:bookmarkEnd w:id="1564"/>
      <w:bookmarkEnd w:id="1565"/>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4"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Arial" w:hAnsi="Arial" w:cs="Arial"/>
                <w:color w:val="000000"/>
                <w:sz w:val="20"/>
                <w:szCs w:val="21"/>
              </w:rPr>
            </w:pPr>
            <w:r>
              <w:rPr>
                <w:rFonts w:ascii="Arial" w:hAnsi="Arial" w:cs="Arial"/>
                <w:color w:val="000000"/>
                <w:sz w:val="20"/>
                <w:szCs w:val="21"/>
              </w:rPr>
              <w:t>1．拓展项目考核（3选1），采取计时的方式；计时分的计算：以参加考核的最后一名同学的成绩为基准。参加考核者所用时间等同或少于基准时间（3分钟），成绩为满分（50分）。每增加10秒钟，减去2分。犯规1次，成绩减去3分。 准确率和时间综合考虑。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2"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Arial" w:hAnsi="Arial" w:cs="Arial"/>
                <w:color w:val="000000"/>
                <w:sz w:val="20"/>
                <w:szCs w:val="21"/>
              </w:rPr>
            </w:pPr>
            <w:r>
              <w:rPr>
                <w:rFonts w:ascii="Arial" w:hAnsi="Arial" w:cs="Arial"/>
                <w:color w:val="000000"/>
                <w:sz w:val="20"/>
                <w:szCs w:val="21"/>
              </w:rPr>
              <w:t>2．拓展项目实践操作考核分为50分，完整环节包括布课、体验、反思、分享、总结、提升和应用7个环节，评分考核标准如下：</w:t>
            </w:r>
          </w:p>
          <w:p>
            <w:pPr>
              <w:spacing w:line="280" w:lineRule="exact"/>
              <w:rPr>
                <w:rFonts w:ascii="Arial" w:hAnsi="Arial" w:cs="Arial"/>
                <w:color w:val="000000"/>
                <w:sz w:val="20"/>
                <w:szCs w:val="21"/>
              </w:rPr>
            </w:pPr>
            <w:r>
              <w:rPr>
                <w:rFonts w:ascii="Arial" w:hAnsi="Arial" w:cs="Arial"/>
                <w:color w:val="000000"/>
                <w:sz w:val="20"/>
                <w:szCs w:val="21"/>
              </w:rPr>
              <w:t>45-50分：态度认真，熟练，独立完成，环节完整，同学参与积极。</w:t>
            </w:r>
          </w:p>
          <w:p>
            <w:pPr>
              <w:spacing w:line="280" w:lineRule="exact"/>
              <w:rPr>
                <w:rFonts w:ascii="Arial" w:hAnsi="Arial" w:cs="Arial"/>
                <w:color w:val="000000"/>
                <w:sz w:val="20"/>
                <w:szCs w:val="21"/>
              </w:rPr>
            </w:pPr>
            <w:r>
              <w:rPr>
                <w:rFonts w:ascii="Arial" w:hAnsi="Arial" w:cs="Arial"/>
                <w:color w:val="000000"/>
                <w:sz w:val="20"/>
                <w:szCs w:val="21"/>
              </w:rPr>
              <w:t>40-45分：态度认真，熟练，独立完成，项目流程虽不完整，但基本做到了准备、讲解、组织、分享。</w:t>
            </w:r>
          </w:p>
          <w:p>
            <w:pPr>
              <w:spacing w:line="280" w:lineRule="exact"/>
              <w:rPr>
                <w:rFonts w:ascii="Arial" w:hAnsi="Arial" w:cs="Arial"/>
                <w:color w:val="000000"/>
                <w:sz w:val="20"/>
                <w:szCs w:val="21"/>
              </w:rPr>
            </w:pPr>
            <w:r>
              <w:rPr>
                <w:rFonts w:ascii="Arial" w:hAnsi="Arial" w:cs="Arial"/>
                <w:color w:val="000000"/>
                <w:sz w:val="20"/>
                <w:szCs w:val="21"/>
              </w:rPr>
              <w:t>35-40分：态度认真，较熟练，能独立完成，项目完成尚可，重要环节没有缺失。</w:t>
            </w:r>
          </w:p>
          <w:p>
            <w:pPr>
              <w:spacing w:line="280" w:lineRule="exact"/>
              <w:rPr>
                <w:rFonts w:ascii="Arial" w:hAnsi="Arial" w:cs="Arial"/>
                <w:color w:val="000000"/>
                <w:sz w:val="20"/>
                <w:szCs w:val="21"/>
              </w:rPr>
            </w:pPr>
            <w:r>
              <w:rPr>
                <w:rFonts w:ascii="Arial" w:hAnsi="Arial" w:cs="Arial"/>
                <w:color w:val="000000"/>
                <w:sz w:val="20"/>
                <w:szCs w:val="21"/>
              </w:rPr>
              <w:t>30-35分：态度认真，项目过程基本合理，活动内容选择一般，同学反响较差。</w:t>
            </w:r>
          </w:p>
          <w:p>
            <w:pPr>
              <w:spacing w:line="280" w:lineRule="exact"/>
              <w:rPr>
                <w:rFonts w:ascii="Arial" w:hAnsi="Arial" w:cs="Arial"/>
                <w:color w:val="000000"/>
                <w:sz w:val="20"/>
                <w:szCs w:val="21"/>
              </w:rPr>
            </w:pPr>
            <w:r>
              <w:rPr>
                <w:rFonts w:ascii="Arial" w:hAnsi="Arial" w:cs="Arial"/>
                <w:color w:val="000000"/>
                <w:sz w:val="20"/>
                <w:szCs w:val="21"/>
              </w:rPr>
              <w:t>30分以下：态度较认真，项目环节有明显遗漏或错误，不能顺利完成，质量较差，同学配合也极差（根据情况酌情扣减）。</w:t>
            </w:r>
          </w:p>
        </w:tc>
      </w:tr>
    </w:tbl>
    <w:p>
      <w:pPr>
        <w:spacing w:before="312" w:beforeLines="10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szCs w:val="22"/>
          <w:lang w:val="zh-TW"/>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5" name="文本框 18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TY-2021-33</w:t>
                            </w:r>
                          </w:p>
                        </w:txbxContent>
                      </wps:txbx>
                      <wps:bodyPr vert="horz" wrap="square" lIns="91440" tIns="45720" rIns="91440" bIns="45720" anchor="t">
                        <a:noAutofit/>
                      </wps:bodyPr>
                    </wps:wsp>
                  </a:graphicData>
                </a:graphic>
              </wp:anchor>
            </w:drawing>
          </mc:Choice>
          <mc:Fallback>
            <w:pict>
              <v:rect id="文本框 18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80KSk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TY-2021-33</w:t>
                      </w:r>
                    </w:p>
                  </w:txbxContent>
                </v:textbox>
              </v:rect>
            </w:pict>
          </mc:Fallback>
        </mc:AlternateContent>
      </w:r>
    </w:p>
    <w:tbl>
      <w:tblPr>
        <w:tblStyle w:val="10"/>
        <w:tblW w:w="48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6"/>
        <w:gridCol w:w="2128"/>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2687955</wp:posOffset>
            </wp:positionH>
            <wp:positionV relativeFrom="paragraph">
              <wp:posOffset>173990</wp:posOffset>
            </wp:positionV>
            <wp:extent cx="762000" cy="342900"/>
            <wp:effectExtent l="0" t="0" r="0" b="0"/>
            <wp:wrapTight wrapText="bothSides">
              <wp:wrapPolygon>
                <wp:start x="0" y="0"/>
                <wp:lineTo x="0" y="20400"/>
                <wp:lineTo x="21060" y="20400"/>
                <wp:lineTo x="21060" y="0"/>
                <wp:lineTo x="0" y="0"/>
              </wp:wrapPolygon>
            </wp:wrapTight>
            <wp:docPr id="1196" name="图片 85" descr="1"/>
            <wp:cNvGraphicFramePr/>
            <a:graphic xmlns:a="http://schemas.openxmlformats.org/drawingml/2006/main">
              <a:graphicData uri="http://schemas.openxmlformats.org/drawingml/2006/picture">
                <pic:pic xmlns:pic="http://schemas.openxmlformats.org/drawingml/2006/picture">
                  <pic:nvPicPr>
                    <pic:cNvPr id="1196" name="图片 85"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撰写人：刘彬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rPr>
      </w:pPr>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bookmarkStart w:id="1566" w:name="_Toc18826"/>
      <w:bookmarkStart w:id="1567" w:name="_Toc19924"/>
      <w:bookmarkStart w:id="1568" w:name="_Toc10471"/>
    </w:p>
    <w:p>
      <w:pPr>
        <w:autoSpaceDE w:val="0"/>
        <w:autoSpaceDN w:val="0"/>
        <w:adjustRightInd w:val="0"/>
        <w:spacing w:after="312" w:afterLines="100" w:line="340" w:lineRule="exact"/>
        <w:jc w:val="center"/>
        <w:outlineLvl w:val="9"/>
        <w:rPr>
          <w:rFonts w:ascii="Arial" w:hAnsi="Arial" w:cs="Arial"/>
          <w:b/>
          <w:bCs/>
          <w:color w:val="000000"/>
          <w:sz w:val="28"/>
          <w:szCs w:val="28"/>
          <w:lang w:val="zh-CN"/>
        </w:rPr>
      </w:pPr>
    </w:p>
    <w:p>
      <w:pPr>
        <w:rPr>
          <w:rFonts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ascii="Arial" w:hAnsi="Arial" w:cs="Arial"/>
          <w:b/>
          <w:bCs/>
          <w:color w:val="000000"/>
          <w:sz w:val="28"/>
          <w:szCs w:val="28"/>
          <w:lang w:val="zh-CN"/>
        </w:rPr>
      </w:pPr>
      <w:bookmarkStart w:id="1569" w:name="_Toc9937"/>
      <w:bookmarkStart w:id="1570" w:name="_Toc7310"/>
      <w:bookmarkStart w:id="1571" w:name="_Toc17869"/>
      <w:bookmarkStart w:id="1572" w:name="_Toc526"/>
      <w:bookmarkStart w:id="1573" w:name="_Toc97387807"/>
      <w:bookmarkStart w:id="1574" w:name="_Toc23704"/>
      <w:bookmarkStart w:id="1575" w:name="_Toc30541"/>
      <w:bookmarkStart w:id="1576" w:name="_Toc30235"/>
      <w:bookmarkStart w:id="1577" w:name="_Toc22435"/>
      <w:r>
        <w:rPr>
          <w:rFonts w:ascii="Arial" w:hAnsi="Arial" w:cs="Arial"/>
          <w:b/>
          <w:bCs/>
          <w:color w:val="000000"/>
          <w:sz w:val="28"/>
          <w:szCs w:val="28"/>
          <w:lang w:val="zh-CN"/>
        </w:rPr>
        <w:t>【飞镖2】</w:t>
      </w:r>
      <w:bookmarkEnd w:id="1566"/>
      <w:bookmarkEnd w:id="1567"/>
      <w:bookmarkEnd w:id="156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7" name="文本框 18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jnwz2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bookmarkEnd w:id="1569"/>
      <w:bookmarkEnd w:id="1570"/>
      <w:bookmarkEnd w:id="1571"/>
      <w:bookmarkEnd w:id="1572"/>
      <w:bookmarkEnd w:id="1573"/>
      <w:bookmarkEnd w:id="1574"/>
      <w:bookmarkEnd w:id="1575"/>
      <w:bookmarkEnd w:id="1576"/>
      <w:bookmarkEnd w:id="1577"/>
    </w:p>
    <w:p>
      <w:pPr>
        <w:autoSpaceDE w:val="0"/>
        <w:autoSpaceDN w:val="0"/>
        <w:adjustRightInd w:val="0"/>
        <w:spacing w:line="340" w:lineRule="exact"/>
        <w:jc w:val="center"/>
        <w:outlineLvl w:val="9"/>
        <w:rPr>
          <w:rFonts w:ascii="Arial" w:hAnsi="Arial" w:cs="Arial"/>
          <w:b/>
          <w:bCs/>
          <w:color w:val="000000"/>
          <w:sz w:val="28"/>
          <w:szCs w:val="28"/>
          <w:lang w:val="zh-CN"/>
        </w:rPr>
      </w:pPr>
      <w:bookmarkStart w:id="1578" w:name="_Toc1186"/>
      <w:bookmarkStart w:id="1579" w:name="_Toc12473"/>
      <w:bookmarkStart w:id="1580" w:name="_Toc16200"/>
      <w:bookmarkStart w:id="1581" w:name="_Toc13975"/>
      <w:r>
        <w:rPr>
          <w:rFonts w:ascii="Arial" w:hAnsi="Arial" w:cs="Arial"/>
          <w:b/>
          <w:bCs/>
          <w:color w:val="000000"/>
          <w:sz w:val="28"/>
          <w:szCs w:val="28"/>
          <w:lang w:val="zh-CN"/>
        </w:rPr>
        <w:t>【</w:t>
      </w:r>
      <w:r>
        <w:rPr>
          <w:rFonts w:ascii="Arial" w:hAnsi="Arial" w:cs="Arial"/>
          <w:b/>
          <w:bCs/>
          <w:color w:val="000000"/>
          <w:sz w:val="28"/>
          <w:szCs w:val="28"/>
        </w:rPr>
        <w:t>Darts 2</w:t>
      </w:r>
      <w:r>
        <w:rPr>
          <w:rFonts w:ascii="Arial" w:hAnsi="Arial" w:cs="Arial"/>
          <w:b/>
          <w:bCs/>
          <w:color w:val="000000"/>
          <w:sz w:val="28"/>
          <w:szCs w:val="28"/>
          <w:lang w:val="zh-CN"/>
        </w:rPr>
        <w:t>】</w:t>
      </w:r>
      <w:bookmarkEnd w:id="1578"/>
      <w:bookmarkEnd w:id="1579"/>
      <w:bookmarkEnd w:id="1580"/>
      <w:bookmarkEnd w:id="1581"/>
    </w:p>
    <w:p>
      <w:pPr>
        <w:spacing w:before="156" w:beforeLines="50" w:after="156" w:afterLines="50" w:line="340" w:lineRule="exact"/>
        <w:outlineLvl w:val="9"/>
        <w:rPr>
          <w:rFonts w:ascii="Arial" w:hAnsi="Arial" w:cs="Arial"/>
          <w:b/>
          <w:color w:val="000000"/>
          <w:sz w:val="30"/>
          <w:szCs w:val="30"/>
        </w:rPr>
      </w:pPr>
      <w:bookmarkStart w:id="1582" w:name="_Toc31662"/>
      <w:bookmarkStart w:id="1583" w:name="_Toc21876"/>
      <w:bookmarkStart w:id="1584" w:name="_Toc10580"/>
      <w:bookmarkStart w:id="1585" w:name="_Toc4803"/>
      <w:r>
        <w:rPr>
          <w:rFonts w:ascii="Arial" w:hAnsi="Arial" w:eastAsia="黑体" w:cs="Arial"/>
          <w:color w:val="000000"/>
          <w:sz w:val="24"/>
          <w:szCs w:val="24"/>
        </w:rPr>
        <w:t>一、基本信息</w:t>
      </w:r>
      <w:bookmarkEnd w:id="1582"/>
      <w:bookmarkEnd w:id="1583"/>
      <w:bookmarkEnd w:id="1584"/>
      <w:bookmarkEnd w:id="1585"/>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2100086</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 w:val="20"/>
        </w:rPr>
      </w:pPr>
      <w:r>
        <w:rPr>
          <w:rFonts w:ascii="Arial" w:hAnsi="Arial" w:cs="Arial"/>
          <w:b/>
          <w:bCs/>
          <w:color w:val="000000"/>
          <w:sz w:val="20"/>
        </w:rPr>
        <w:t>面向专业：</w:t>
      </w:r>
      <w:r>
        <w:rPr>
          <w:rFonts w:ascii="Arial" w:hAnsi="Arial" w:cs="Arial"/>
          <w:color w:val="000000"/>
          <w:sz w:val="20"/>
          <w:lang w:val="zh-CN"/>
        </w:rPr>
        <w:t>【全校本、专科各专业</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bCs/>
          <w:color w:val="000000"/>
          <w:sz w:val="20"/>
          <w:lang w:val="zh-CN"/>
        </w:rPr>
        <w:t>课程性质：</w:t>
      </w:r>
      <w:r>
        <w:rPr>
          <w:rFonts w:ascii="Arial" w:hAnsi="Arial" w:cs="Arial"/>
          <w:color w:val="000000"/>
          <w:sz w:val="20"/>
          <w:lang w:val="zh-CN"/>
        </w:rPr>
        <w:t>【通识教育必修课】</w:t>
      </w:r>
    </w:p>
    <w:p>
      <w:pPr>
        <w:snapToGrid w:val="0"/>
        <w:spacing w:line="340" w:lineRule="exact"/>
        <w:rPr>
          <w:rFonts w:ascii="Arial" w:hAnsi="Arial" w:cs="Arial"/>
          <w:b/>
          <w:bCs/>
          <w:color w:val="000000"/>
          <w:sz w:val="20"/>
        </w:rPr>
      </w:pPr>
      <w:r>
        <w:rPr>
          <w:rFonts w:ascii="Arial" w:hAnsi="Arial" w:cs="Arial"/>
          <w:b/>
          <w:bCs/>
          <w:color w:val="000000"/>
          <w:sz w:val="20"/>
        </w:rPr>
        <w:t>开课院系：</w:t>
      </w:r>
      <w:r>
        <w:rPr>
          <w:rFonts w:ascii="Arial" w:hAnsi="Arial" w:cs="Arial"/>
          <w:color w:val="000000"/>
          <w:sz w:val="20"/>
          <w:lang w:val="zh-CN"/>
        </w:rPr>
        <w:t>体育教学部</w:t>
      </w:r>
    </w:p>
    <w:p>
      <w:pPr>
        <w:snapToGrid w:val="0"/>
        <w:spacing w:line="340" w:lineRule="exact"/>
        <w:rPr>
          <w:rFonts w:ascii="Arial" w:hAnsi="Arial" w:cs="Arial"/>
          <w:sz w:val="20"/>
          <w:lang w:val="zh-CN"/>
        </w:rPr>
      </w:pPr>
      <w:r>
        <w:rPr>
          <w:rFonts w:ascii="Arial" w:hAnsi="Arial" w:cs="Arial"/>
          <w:b/>
          <w:bCs/>
          <w:color w:val="000000"/>
          <w:sz w:val="20"/>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lang w:val="zh-CN"/>
        </w:rPr>
        <w:t>辅助教材：</w:t>
      </w:r>
      <w:r>
        <w:rPr>
          <w:rFonts w:ascii="Arial" w:hAnsi="Arial" w:cs="Arial"/>
          <w:sz w:val="20"/>
        </w:rPr>
        <w:t>【尹斌　主编．《飞镖》．</w:t>
      </w:r>
      <w:r>
        <w:fldChar w:fldCharType="begin"/>
      </w:r>
      <w:r>
        <w:instrText xml:space="preserve"> HYPERLINK "http://www.dangdang.com/publish/%C7%E5%BB%AA%B4%F3%D1%A7%B3%F6%B0%E6%C9%E7_1" \t "_blank" </w:instrText>
      </w:r>
      <w:r>
        <w:fldChar w:fldCharType="separate"/>
      </w:r>
      <w:r>
        <w:rPr>
          <w:rFonts w:ascii="Arial" w:hAnsi="Arial" w:cs="Arial"/>
          <w:sz w:val="20"/>
        </w:rPr>
        <w:t>成都时代出版社</w:t>
      </w:r>
      <w:r>
        <w:rPr>
          <w:rFonts w:ascii="Arial" w:hAnsi="Arial" w:cs="Arial"/>
          <w:sz w:val="20"/>
        </w:rPr>
        <w:fldChar w:fldCharType="end"/>
      </w:r>
      <w:r>
        <w:rPr>
          <w:rFonts w:ascii="Arial" w:hAnsi="Arial" w:cs="Arial"/>
          <w:sz w:val="20"/>
        </w:rPr>
        <w:t>，2013年3月出版】</w:t>
      </w:r>
    </w:p>
    <w:p>
      <w:pPr>
        <w:snapToGrid w:val="0"/>
        <w:spacing w:line="340" w:lineRule="exact"/>
        <w:ind w:firstLine="800" w:firstLineChars="400"/>
        <w:rPr>
          <w:rFonts w:ascii="Arial" w:hAnsi="Arial" w:cs="Arial"/>
          <w:sz w:val="20"/>
        </w:rPr>
      </w:pPr>
      <w:r>
        <w:rPr>
          <w:rFonts w:ascii="Arial" w:hAnsi="Arial" w:cs="Arial"/>
          <w:sz w:val="20"/>
        </w:rPr>
        <w:t>【</w:t>
      </w:r>
      <w:r>
        <w:rPr>
          <w:rFonts w:ascii="Arial" w:hAnsi="Arial" w:cs="Arial"/>
          <w:sz w:val="20"/>
          <w:lang w:val="zh-TW"/>
        </w:rPr>
        <w:t>田麦久、蔡睿主编.</w:t>
      </w:r>
      <w:r>
        <w:rPr>
          <w:rFonts w:ascii="Arial" w:hAnsi="Arial" w:cs="Arial"/>
          <w:sz w:val="20"/>
          <w:lang w:val="zh-TW" w:eastAsia="zh-TW"/>
        </w:rPr>
        <w:t>《</w:t>
      </w:r>
      <w:r>
        <w:rPr>
          <w:rFonts w:ascii="Arial" w:hAnsi="Arial" w:cs="Arial"/>
          <w:sz w:val="20"/>
          <w:lang w:val="zh-TW"/>
        </w:rPr>
        <w:t>飞镖与射箭运动</w:t>
      </w:r>
      <w:r>
        <w:rPr>
          <w:rFonts w:ascii="Arial" w:hAnsi="Arial" w:cs="Arial"/>
          <w:sz w:val="20"/>
          <w:lang w:val="zh-TW" w:eastAsia="zh-TW"/>
        </w:rPr>
        <w:t>》</w:t>
      </w:r>
      <w:r>
        <w:rPr>
          <w:rFonts w:ascii="Arial" w:hAnsi="Arial" w:cs="Arial"/>
          <w:sz w:val="20"/>
          <w:lang w:val="zh-TW"/>
        </w:rPr>
        <w:t>江苏科技</w:t>
      </w:r>
      <w:r>
        <w:rPr>
          <w:rFonts w:ascii="Arial" w:hAnsi="Arial" w:cs="Arial"/>
          <w:sz w:val="20"/>
          <w:lang w:val="zh-TW" w:eastAsia="zh-TW"/>
        </w:rPr>
        <w:t>出版社</w:t>
      </w:r>
      <w:r>
        <w:rPr>
          <w:rFonts w:ascii="Arial" w:hAnsi="Arial" w:cs="Arial"/>
          <w:sz w:val="20"/>
        </w:rPr>
        <w:t xml:space="preserve"> 2013</w:t>
      </w:r>
      <w:r>
        <w:rPr>
          <w:rFonts w:ascii="Arial" w:hAnsi="Arial" w:cs="Arial"/>
          <w:sz w:val="20"/>
          <w:lang w:val="zh-TW" w:eastAsia="zh-TW"/>
        </w:rPr>
        <w:t>年版</w:t>
      </w:r>
      <w:r>
        <w:rPr>
          <w:rFonts w:ascii="Arial" w:hAnsi="Arial" w:cs="Arial"/>
          <w:sz w:val="20"/>
        </w:rPr>
        <w:t>】</w:t>
      </w:r>
    </w:p>
    <w:p>
      <w:pPr>
        <w:snapToGrid w:val="0"/>
        <w:spacing w:line="340" w:lineRule="exact"/>
        <w:ind w:firstLine="800" w:firstLineChars="400"/>
        <w:rPr>
          <w:rFonts w:ascii="Arial" w:hAnsi="Arial" w:cs="Arial"/>
          <w:sz w:val="20"/>
        </w:rPr>
      </w:pPr>
      <w:r>
        <w:rPr>
          <w:rFonts w:ascii="Arial" w:hAnsi="Arial" w:cs="Arial"/>
          <w:sz w:val="20"/>
        </w:rPr>
        <w:t>【刘梅　主编．《飞镖和风筝艺术》．</w:t>
      </w:r>
      <w:r>
        <w:fldChar w:fldCharType="begin"/>
      </w:r>
      <w:r>
        <w:instrText xml:space="preserve"> HYPERLINK "http://www.dangdang.com/publish/%C7%E5%BB%AA%B4%F3%D1%A7%B3%F6%B0%E6%C9%E7_1" \t "_blank" </w:instrText>
      </w:r>
      <w:r>
        <w:fldChar w:fldCharType="separate"/>
      </w:r>
      <w:r>
        <w:rPr>
          <w:rFonts w:ascii="Arial" w:hAnsi="Arial" w:cs="Arial"/>
          <w:sz w:val="20"/>
        </w:rPr>
        <w:t>吉林出版集团</w:t>
      </w:r>
      <w:r>
        <w:rPr>
          <w:rFonts w:ascii="Arial" w:hAnsi="Arial" w:cs="Arial"/>
          <w:sz w:val="20"/>
        </w:rPr>
        <w:fldChar w:fldCharType="end"/>
      </w:r>
      <w:r>
        <w:rPr>
          <w:rFonts w:ascii="Arial" w:hAnsi="Arial" w:cs="Arial"/>
          <w:sz w:val="20"/>
        </w:rPr>
        <w:t>，2015年7月出版】</w:t>
      </w:r>
    </w:p>
    <w:p>
      <w:pPr>
        <w:snapToGrid w:val="0"/>
        <w:spacing w:line="340" w:lineRule="exact"/>
        <w:ind w:firstLine="800" w:firstLineChars="400"/>
        <w:rPr>
          <w:rFonts w:ascii="Arial" w:hAnsi="Arial" w:cs="Arial"/>
          <w:sz w:val="20"/>
        </w:rPr>
      </w:pPr>
      <w:r>
        <w:rPr>
          <w:rFonts w:ascii="Arial" w:hAnsi="Arial" w:cs="Arial"/>
          <w:sz w:val="20"/>
        </w:rPr>
        <w:t>【国家学生体质健康标准解读》编委会编著．人民教育出版社，2007年】</w:t>
      </w:r>
    </w:p>
    <w:p>
      <w:pPr>
        <w:snapToGrid w:val="0"/>
        <w:spacing w:line="340" w:lineRule="exact"/>
        <w:rPr>
          <w:rFonts w:ascii="Arial" w:hAnsi="Arial" w:cs="Arial"/>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 w:val="20"/>
          <w:lang w:eastAsia="zh-TW"/>
        </w:rPr>
        <w:t>http://ygty.gench.edu.cn/2961/list.htm</w:t>
      </w:r>
      <w:r>
        <w:rPr>
          <w:rFonts w:ascii="Arial" w:hAnsi="Arial" w:cs="Arial"/>
          <w:color w:val="000000"/>
          <w:sz w:val="20"/>
          <w:lang w:eastAsia="zh-TW"/>
        </w:rPr>
        <w:fldChar w:fldCharType="end"/>
      </w:r>
    </w:p>
    <w:p>
      <w:pPr>
        <w:adjustRightInd w:val="0"/>
        <w:snapToGrid w:val="0"/>
        <w:spacing w:before="156" w:beforeLines="50" w:after="156" w:afterLines="50" w:line="340" w:lineRule="exact"/>
        <w:outlineLvl w:val="9"/>
        <w:rPr>
          <w:rFonts w:ascii="Arial" w:hAnsi="Arial" w:cs="Arial"/>
          <w:b/>
          <w:color w:val="000000"/>
          <w:sz w:val="24"/>
        </w:rPr>
      </w:pPr>
      <w:bookmarkStart w:id="1586" w:name="_Toc26272"/>
      <w:bookmarkStart w:id="1587" w:name="_Toc29783"/>
      <w:bookmarkStart w:id="1588" w:name="_Toc28844"/>
      <w:bookmarkStart w:id="1589" w:name="_Toc25909"/>
      <w:r>
        <w:rPr>
          <w:rFonts w:ascii="Arial" w:hAnsi="Arial" w:eastAsia="黑体" w:cs="Arial"/>
          <w:sz w:val="24"/>
          <w:szCs w:val="24"/>
        </w:rPr>
        <w:t>二、课程简介</w:t>
      </w:r>
      <w:bookmarkEnd w:id="1586"/>
      <w:bookmarkEnd w:id="1587"/>
      <w:bookmarkEnd w:id="1588"/>
      <w:bookmarkEnd w:id="1589"/>
    </w:p>
    <w:p>
      <w:pPr>
        <w:autoSpaceDE w:val="0"/>
        <w:autoSpaceDN w:val="0"/>
        <w:adjustRightInd w:val="0"/>
        <w:spacing w:line="340" w:lineRule="exact"/>
        <w:ind w:firstLine="360"/>
        <w:jc w:val="left"/>
        <w:rPr>
          <w:rFonts w:ascii="Arial" w:hAnsi="Arial" w:cs="Arial"/>
          <w:sz w:val="20"/>
          <w:szCs w:val="24"/>
        </w:rPr>
      </w:pPr>
      <w:r>
        <w:rPr>
          <w:rFonts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ascii="Arial" w:hAnsi="Arial" w:cs="Arial"/>
          <w:sz w:val="20"/>
        </w:rPr>
        <w:t>。</w:t>
      </w:r>
    </w:p>
    <w:p>
      <w:pPr>
        <w:widowControl/>
        <w:spacing w:before="156" w:beforeLines="50" w:after="156" w:afterLines="50" w:line="340" w:lineRule="exact"/>
        <w:jc w:val="left"/>
        <w:outlineLvl w:val="9"/>
        <w:rPr>
          <w:rFonts w:ascii="Arial" w:hAnsi="Arial" w:eastAsia="黑体" w:cs="Arial"/>
          <w:sz w:val="24"/>
          <w:szCs w:val="24"/>
        </w:rPr>
      </w:pPr>
      <w:bookmarkStart w:id="1590" w:name="_Toc8304"/>
      <w:bookmarkStart w:id="1591" w:name="_Toc19042"/>
      <w:bookmarkStart w:id="1592" w:name="_Toc26593"/>
      <w:bookmarkStart w:id="1593" w:name="_Toc1699"/>
      <w:r>
        <w:rPr>
          <w:rFonts w:ascii="Arial" w:hAnsi="Arial" w:eastAsia="黑体" w:cs="Arial"/>
          <w:sz w:val="24"/>
          <w:szCs w:val="24"/>
        </w:rPr>
        <w:t>三、选课建议</w:t>
      </w:r>
      <w:bookmarkEnd w:id="1590"/>
      <w:bookmarkEnd w:id="1591"/>
      <w:bookmarkEnd w:id="1592"/>
      <w:bookmarkEnd w:id="1593"/>
    </w:p>
    <w:p>
      <w:pPr>
        <w:spacing w:line="340" w:lineRule="exact"/>
        <w:ind w:firstLine="400" w:firstLineChars="200"/>
        <w:rPr>
          <w:rFonts w:ascii="Arial" w:hAnsi="Arial" w:cs="Arial"/>
          <w:sz w:val="20"/>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1594" w:name="_Toc12982"/>
      <w:bookmarkStart w:id="1595" w:name="_Toc12759"/>
      <w:bookmarkStart w:id="1596" w:name="_Toc16762"/>
      <w:bookmarkStart w:id="1597" w:name="_Toc17275"/>
      <w:r>
        <w:rPr>
          <w:rFonts w:ascii="Arial" w:hAnsi="Arial" w:eastAsia="黑体" w:cs="Arial"/>
          <w:sz w:val="24"/>
          <w:szCs w:val="24"/>
        </w:rPr>
        <w:t>四、课程目标/课程预期学习成果</w:t>
      </w:r>
      <w:bookmarkEnd w:id="1594"/>
      <w:bookmarkEnd w:id="1595"/>
      <w:bookmarkEnd w:id="1596"/>
      <w:bookmarkEnd w:id="1597"/>
    </w:p>
    <w:tbl>
      <w:tblPr>
        <w:tblStyle w:val="10"/>
        <w:tblpPr w:leftFromText="180" w:rightFromText="180" w:vertAnchor="text" w:horzAnchor="page" w:tblpX="1885" w:tblpY="152"/>
        <w:tblOverlap w:val="never"/>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75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序号</w:t>
            </w:r>
          </w:p>
        </w:tc>
        <w:tc>
          <w:tcPr>
            <w:tcW w:w="1134"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课程预期</w:t>
            </w:r>
          </w:p>
          <w:p>
            <w:pPr>
              <w:snapToGrid w:val="0"/>
              <w:spacing w:line="240" w:lineRule="exact"/>
              <w:jc w:val="center"/>
              <w:rPr>
                <w:rFonts w:ascii="Arial" w:hAnsi="Arial" w:cs="Arial"/>
                <w:sz w:val="20"/>
                <w:szCs w:val="24"/>
              </w:rPr>
            </w:pPr>
            <w:r>
              <w:rPr>
                <w:rFonts w:ascii="Arial" w:hAnsi="Arial" w:cs="Arial"/>
                <w:sz w:val="20"/>
                <w:szCs w:val="24"/>
              </w:rPr>
              <w:t>学习成果</w:t>
            </w:r>
          </w:p>
        </w:tc>
        <w:tc>
          <w:tcPr>
            <w:tcW w:w="275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课程目标</w:t>
            </w:r>
          </w:p>
          <w:p>
            <w:pPr>
              <w:snapToGrid w:val="0"/>
              <w:spacing w:line="240" w:lineRule="exact"/>
              <w:jc w:val="center"/>
              <w:rPr>
                <w:rFonts w:ascii="Arial" w:hAnsi="Arial" w:cs="Arial"/>
                <w:sz w:val="20"/>
                <w:szCs w:val="24"/>
              </w:rPr>
            </w:pPr>
            <w:r>
              <w:rPr>
                <w:rFonts w:ascii="Arial" w:hAnsi="Arial" w:cs="Arial"/>
                <w:sz w:val="20"/>
                <w:szCs w:val="24"/>
              </w:rPr>
              <w:t>（细化的预期学习成果）</w:t>
            </w:r>
          </w:p>
        </w:tc>
        <w:tc>
          <w:tcPr>
            <w:tcW w:w="2199"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教与学方式</w:t>
            </w:r>
          </w:p>
        </w:tc>
        <w:tc>
          <w:tcPr>
            <w:tcW w:w="1667" w:type="dxa"/>
            <w:shd w:val="clear" w:color="auto" w:fill="auto"/>
            <w:vAlign w:val="center"/>
          </w:tcPr>
          <w:p>
            <w:pPr>
              <w:snapToGrid w:val="0"/>
              <w:spacing w:line="240" w:lineRule="exact"/>
              <w:jc w:val="center"/>
              <w:rPr>
                <w:rFonts w:ascii="Arial" w:hAnsi="Arial" w:cs="Arial"/>
                <w:sz w:val="20"/>
                <w:szCs w:val="24"/>
              </w:rPr>
            </w:pPr>
            <w:r>
              <w:rPr>
                <w:rFonts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1</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LO211</w:t>
            </w:r>
          </w:p>
        </w:tc>
        <w:tc>
          <w:tcPr>
            <w:tcW w:w="275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课堂讲授、示范、模拟练习，学生课外练习</w:t>
            </w:r>
          </w:p>
        </w:tc>
        <w:tc>
          <w:tcPr>
            <w:tcW w:w="166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2</w:t>
            </w:r>
          </w:p>
        </w:tc>
        <w:tc>
          <w:tcPr>
            <w:tcW w:w="1134" w:type="dxa"/>
            <w:shd w:val="clear" w:color="auto" w:fill="auto"/>
            <w:vAlign w:val="center"/>
          </w:tcPr>
          <w:p>
            <w:pPr>
              <w:spacing w:line="240" w:lineRule="exact"/>
              <w:jc w:val="center"/>
              <w:rPr>
                <w:rFonts w:ascii="Arial" w:hAnsi="Arial" w:eastAsia="仿宋" w:cs="Arial"/>
                <w:bCs/>
                <w:kern w:val="0"/>
                <w:sz w:val="20"/>
                <w:szCs w:val="24"/>
              </w:rPr>
            </w:pPr>
            <w:r>
              <w:rPr>
                <w:rFonts w:ascii="Arial" w:hAnsi="Arial" w:eastAsia="仿宋" w:cs="Arial"/>
                <w:bCs/>
                <w:kern w:val="0"/>
                <w:sz w:val="20"/>
                <w:szCs w:val="24"/>
              </w:rPr>
              <w:t>L0311</w:t>
            </w:r>
          </w:p>
        </w:tc>
        <w:tc>
          <w:tcPr>
            <w:tcW w:w="275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掌握飞镖运动技能，提高全面身体素质和比赛能力，为终身体育打下良好基础。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课堂讲授、示范，学生练习，模拟比赛</w:t>
            </w:r>
          </w:p>
        </w:tc>
        <w:tc>
          <w:tcPr>
            <w:tcW w:w="166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3</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L0411</w:t>
            </w:r>
          </w:p>
        </w:tc>
        <w:tc>
          <w:tcPr>
            <w:tcW w:w="275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宣布课堂纪律，讲授运动规则，课堂练习</w:t>
            </w:r>
          </w:p>
        </w:tc>
        <w:tc>
          <w:tcPr>
            <w:tcW w:w="1667" w:type="dxa"/>
            <w:shd w:val="clear" w:color="auto" w:fill="auto"/>
            <w:vAlign w:val="center"/>
          </w:tcPr>
          <w:p>
            <w:pPr>
              <w:snapToGrid w:val="0"/>
              <w:spacing w:line="240" w:lineRule="exact"/>
              <w:rPr>
                <w:rFonts w:ascii="Arial" w:hAnsi="Arial" w:cs="Arial"/>
                <w:sz w:val="20"/>
                <w:szCs w:val="24"/>
              </w:rPr>
            </w:pPr>
            <w:r>
              <w:rPr>
                <w:rFonts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67"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kern w:val="0"/>
                <w:sz w:val="20"/>
                <w:szCs w:val="24"/>
              </w:rPr>
              <w:t>4</w:t>
            </w:r>
          </w:p>
        </w:tc>
        <w:tc>
          <w:tcPr>
            <w:tcW w:w="1134" w:type="dxa"/>
            <w:shd w:val="clear" w:color="auto" w:fill="auto"/>
            <w:vAlign w:val="center"/>
          </w:tcPr>
          <w:p>
            <w:pPr>
              <w:spacing w:line="240" w:lineRule="exact"/>
              <w:jc w:val="center"/>
              <w:rPr>
                <w:rFonts w:ascii="Arial" w:hAnsi="Arial" w:eastAsia="仿宋" w:cs="Arial"/>
                <w:kern w:val="0"/>
                <w:sz w:val="20"/>
                <w:szCs w:val="24"/>
              </w:rPr>
            </w:pPr>
            <w:r>
              <w:rPr>
                <w:rFonts w:ascii="Arial" w:hAnsi="Arial" w:eastAsia="仿宋" w:cs="Arial"/>
                <w:bCs/>
                <w:kern w:val="0"/>
                <w:sz w:val="20"/>
                <w:szCs w:val="24"/>
              </w:rPr>
              <w:t>LO414</w:t>
            </w:r>
          </w:p>
        </w:tc>
        <w:tc>
          <w:tcPr>
            <w:tcW w:w="2757" w:type="dxa"/>
            <w:shd w:val="clear" w:color="auto" w:fill="auto"/>
            <w:vAlign w:val="center"/>
          </w:tcPr>
          <w:p>
            <w:pPr>
              <w:spacing w:line="240" w:lineRule="exact"/>
              <w:rPr>
                <w:rFonts w:ascii="Arial" w:hAnsi="Arial" w:cs="Arial"/>
                <w:sz w:val="20"/>
                <w:szCs w:val="24"/>
              </w:rPr>
            </w:pPr>
            <w:r>
              <w:rPr>
                <w:rFonts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szCs w:val="24"/>
              </w:rPr>
            </w:pPr>
            <w:r>
              <w:rPr>
                <w:rFonts w:ascii="Arial" w:hAnsi="Arial" w:cs="Arial"/>
                <w:sz w:val="20"/>
                <w:szCs w:val="24"/>
              </w:rPr>
              <w:t>课堂讲授，学生练习，模拟测试</w:t>
            </w:r>
          </w:p>
        </w:tc>
        <w:tc>
          <w:tcPr>
            <w:tcW w:w="1667" w:type="dxa"/>
            <w:shd w:val="clear" w:color="auto" w:fill="auto"/>
            <w:vAlign w:val="center"/>
          </w:tcPr>
          <w:p>
            <w:pPr>
              <w:spacing w:line="240" w:lineRule="exact"/>
              <w:rPr>
                <w:rFonts w:ascii="Arial" w:hAnsi="Arial" w:cs="Arial"/>
                <w:sz w:val="20"/>
                <w:szCs w:val="24"/>
              </w:rPr>
            </w:pPr>
            <w:r>
              <w:rPr>
                <w:rFonts w:ascii="Arial" w:hAnsi="Arial" w:cs="Arial"/>
                <w:sz w:val="20"/>
                <w:szCs w:val="24"/>
              </w:rPr>
              <w:t>男子1000米女子800米跑步评价</w:t>
            </w:r>
          </w:p>
        </w:tc>
      </w:tr>
    </w:tbl>
    <w:p>
      <w:pPr>
        <w:widowControl/>
        <w:spacing w:before="312" w:beforeLines="100" w:line="340" w:lineRule="exact"/>
        <w:jc w:val="left"/>
        <w:rPr>
          <w:rFonts w:ascii="Arial" w:hAnsi="Arial" w:eastAsia="黑体" w:cs="Arial"/>
          <w:sz w:val="24"/>
          <w:szCs w:val="24"/>
        </w:rPr>
      </w:pPr>
      <w:bookmarkStart w:id="1598" w:name="_Toc29887"/>
      <w:bookmarkStart w:id="1599" w:name="_Toc29344"/>
      <w:r>
        <w:rPr>
          <w:rFonts w:ascii="Arial" w:hAnsi="Arial" w:eastAsia="黑体" w:cs="Arial"/>
          <w:sz w:val="24"/>
          <w:szCs w:val="24"/>
        </w:rPr>
        <w:t>五、课程内容</w:t>
      </w:r>
      <w:bookmarkEnd w:id="1598"/>
      <w:bookmarkEnd w:id="159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8" name="文本框 18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SOhe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p>
    <w:p>
      <w:pPr>
        <w:spacing w:line="340" w:lineRule="exact"/>
        <w:jc w:val="center"/>
        <w:outlineLvl w:val="9"/>
        <w:rPr>
          <w:rFonts w:ascii="Arial" w:hAnsi="Arial" w:cs="Arial"/>
          <w:b/>
          <w:sz w:val="20"/>
        </w:rPr>
      </w:pPr>
      <w:bookmarkStart w:id="1600" w:name="_Toc16949"/>
      <w:r>
        <w:rPr>
          <w:rFonts w:ascii="Arial" w:hAnsi="Arial" w:cs="Arial"/>
          <w:b/>
          <w:sz w:val="20"/>
        </w:rPr>
        <w:t>（一）理论部分（4学时）</w:t>
      </w:r>
      <w:bookmarkEnd w:id="1600"/>
    </w:p>
    <w:p>
      <w:pPr>
        <w:spacing w:line="340" w:lineRule="exact"/>
        <w:rPr>
          <w:rFonts w:ascii="Arial" w:hAnsi="Arial" w:cs="Arial"/>
          <w:sz w:val="20"/>
        </w:rPr>
      </w:pPr>
      <w:r>
        <w:rPr>
          <w:rFonts w:ascii="Arial" w:hAnsi="Arial" w:cs="Arial"/>
          <w:sz w:val="20"/>
        </w:rPr>
        <w:t>1、飞镖运动的概述</w:t>
      </w:r>
    </w:p>
    <w:p>
      <w:pPr>
        <w:spacing w:line="340" w:lineRule="exact"/>
        <w:rPr>
          <w:rFonts w:ascii="Arial" w:hAnsi="Arial" w:cs="Arial"/>
          <w:sz w:val="20"/>
        </w:rPr>
      </w:pPr>
      <w:r>
        <w:rPr>
          <w:rFonts w:ascii="Arial" w:hAnsi="Arial" w:cs="Arial"/>
          <w:sz w:val="20"/>
        </w:rPr>
        <w:t>2、飞镖的竞赛规则</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通过飞镖理论学习，</w:t>
      </w:r>
      <w:r>
        <w:rPr>
          <w:rFonts w:ascii="Arial" w:hAnsi="Arial" w:cs="Arial"/>
          <w:sz w:val="20"/>
        </w:rPr>
        <w:t>使学生了解飞镖运动的起源、发展及意义，掌握飞镖运动的基本比赛规则，学会欣赏飞镖运动。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：入门后学生对飞镖运动的规则及打法的更深层次的理解和解读。</w:t>
      </w:r>
    </w:p>
    <w:p>
      <w:pPr>
        <w:spacing w:before="156" w:beforeLines="50" w:line="340" w:lineRule="exact"/>
        <w:jc w:val="center"/>
        <w:outlineLvl w:val="9"/>
        <w:rPr>
          <w:rFonts w:ascii="Arial" w:hAnsi="Arial" w:cs="Arial"/>
          <w:b/>
          <w:sz w:val="20"/>
        </w:rPr>
      </w:pPr>
      <w:bookmarkStart w:id="1601" w:name="_Toc30180"/>
      <w:r>
        <w:rPr>
          <w:rFonts w:ascii="Arial" w:hAnsi="Arial" w:cs="Arial"/>
          <w:b/>
          <w:sz w:val="20"/>
        </w:rPr>
        <w:t>（二）实践部分（28学时）</w:t>
      </w:r>
      <w:bookmarkEnd w:id="1601"/>
    </w:p>
    <w:p>
      <w:pPr>
        <w:spacing w:line="340" w:lineRule="exact"/>
        <w:rPr>
          <w:rFonts w:ascii="Arial" w:hAnsi="Arial" w:cs="Arial"/>
          <w:bCs/>
          <w:sz w:val="20"/>
        </w:rPr>
      </w:pPr>
      <w:r>
        <w:rPr>
          <w:rFonts w:ascii="Arial" w:hAnsi="Arial" w:cs="Arial"/>
          <w:sz w:val="20"/>
        </w:rPr>
        <w:t>1、飞镖</w:t>
      </w:r>
      <w:r>
        <w:rPr>
          <w:rFonts w:ascii="Arial" w:hAnsi="Arial" w:cs="Arial"/>
          <w:bCs/>
          <w:sz w:val="20"/>
        </w:rPr>
        <w:t>基本技术（10学时）</w:t>
      </w:r>
    </w:p>
    <w:p>
      <w:pPr>
        <w:spacing w:after="50" w:line="340" w:lineRule="exact"/>
        <w:ind w:left="225" w:leftChars="107"/>
        <w:rPr>
          <w:rFonts w:ascii="Arial" w:hAnsi="Arial" w:cs="Arial"/>
          <w:sz w:val="20"/>
        </w:rPr>
      </w:pPr>
      <w:r>
        <w:rPr>
          <w:rFonts w:ascii="Arial" w:hAnsi="Arial" w:cs="Arial"/>
          <w:sz w:val="20"/>
        </w:rPr>
        <w:t>（1）进一步了解各种握镖方法及技术要点；强化基本站立方法及身体姿势；对镖的感知能力；加强手的稳定性；运镖、肩带平衡性；前臂的垂直曲线运动；对击发动作的感觉；空靶衔接性的练习；</w:t>
      </w:r>
    </w:p>
    <w:p>
      <w:pPr>
        <w:spacing w:after="50" w:line="340" w:lineRule="exact"/>
        <w:ind w:left="225" w:leftChars="107"/>
        <w:rPr>
          <w:rFonts w:ascii="Arial" w:hAnsi="Arial" w:cs="Arial"/>
          <w:sz w:val="20"/>
        </w:rPr>
      </w:pPr>
      <w:r>
        <w:rPr>
          <w:rFonts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了解并掌握飞镖运动的基本技术。</w:t>
      </w:r>
    </w:p>
    <w:p>
      <w:pPr>
        <w:spacing w:line="340" w:lineRule="exact"/>
        <w:ind w:left="1004" w:hanging="1004" w:hangingChars="500"/>
        <w:rPr>
          <w:rFonts w:ascii="Arial" w:hAnsi="Arial" w:cs="Arial"/>
          <w:sz w:val="20"/>
        </w:rPr>
      </w:pPr>
      <w:r>
        <w:rPr>
          <w:rFonts w:ascii="Arial" w:hAnsi="Arial" w:cs="Arial"/>
          <w:b/>
          <w:sz w:val="20"/>
        </w:rPr>
        <w:t>教学难点：</w:t>
      </w:r>
      <w:r>
        <w:rPr>
          <w:rFonts w:ascii="Arial" w:hAnsi="Arial" w:cs="Arial"/>
          <w:sz w:val="20"/>
        </w:rPr>
        <w:t>飞镖整套掷镖动作的连贯性</w:t>
      </w:r>
    </w:p>
    <w:p>
      <w:pPr>
        <w:numPr>
          <w:ilvl w:val="0"/>
          <w:numId w:val="2"/>
        </w:numPr>
        <w:spacing w:line="340" w:lineRule="exact"/>
        <w:rPr>
          <w:rFonts w:ascii="Arial" w:hAnsi="Arial" w:cs="Arial"/>
          <w:bCs/>
          <w:sz w:val="20"/>
        </w:rPr>
      </w:pPr>
      <w:r>
        <w:rPr>
          <w:rFonts w:ascii="Arial" w:hAnsi="Arial" w:cs="Arial"/>
          <w:sz w:val="20"/>
        </w:rPr>
        <w:t>飞镖教学比赛</w:t>
      </w:r>
      <w:r>
        <w:rPr>
          <w:rFonts w:ascii="Arial" w:hAnsi="Arial" w:cs="Arial"/>
          <w:bCs/>
          <w:sz w:val="20"/>
        </w:rPr>
        <w:t>（6学时）</w:t>
      </w:r>
    </w:p>
    <w:p>
      <w:pPr>
        <w:spacing w:line="340" w:lineRule="exact"/>
        <w:ind w:firstLine="400" w:firstLineChars="200"/>
        <w:rPr>
          <w:rFonts w:ascii="Arial" w:hAnsi="Arial" w:cs="Arial"/>
          <w:sz w:val="20"/>
        </w:rPr>
      </w:pPr>
      <w:r>
        <w:rPr>
          <w:rFonts w:ascii="Arial" w:hAnsi="Arial" w:cs="Arial"/>
          <w:sz w:val="20"/>
        </w:rPr>
        <w:t>高分赛、301、501比赛</w:t>
      </w:r>
    </w:p>
    <w:p>
      <w:pPr>
        <w:spacing w:line="340" w:lineRule="exact"/>
        <w:ind w:left="1004" w:hanging="1004" w:hangingChars="500"/>
        <w:rPr>
          <w:rFonts w:ascii="Arial" w:hAnsi="Arial" w:cs="Arial"/>
          <w:sz w:val="20"/>
          <w:lang w:val="zh-CN"/>
        </w:rPr>
      </w:pPr>
      <w:r>
        <w:rPr>
          <w:rFonts w:ascii="Arial" w:hAnsi="Arial" w:cs="Arial"/>
          <w:b/>
          <w:sz w:val="20"/>
        </w:rPr>
        <w:t>基本要求：</w:t>
      </w:r>
      <w:r>
        <w:rPr>
          <w:rFonts w:ascii="Arial" w:hAnsi="Arial" w:cs="Arial"/>
          <w:sz w:val="20"/>
        </w:rPr>
        <w:t>通过教学比赛，调动学生积极参与飞镖活动的积极性，培养对飞镖运动的兴趣，</w:t>
      </w:r>
      <w:r>
        <w:rPr>
          <w:rFonts w:ascii="Arial" w:hAnsi="Arial" w:cs="Arial"/>
          <w:sz w:val="20"/>
          <w:lang w:val="zh-CN"/>
        </w:rPr>
        <w:t>增强组织性、纪律性和集体主义精神，体会合作、竞争的现代思想意识。</w:t>
      </w:r>
    </w:p>
    <w:p>
      <w:pPr>
        <w:spacing w:line="340" w:lineRule="exact"/>
        <w:rPr>
          <w:rFonts w:ascii="Arial" w:hAnsi="Arial" w:cs="Arial"/>
          <w:sz w:val="20"/>
        </w:rPr>
      </w:pPr>
      <w:r>
        <w:rPr>
          <w:rFonts w:ascii="Arial" w:hAnsi="Arial" w:cs="Arial"/>
          <w:b/>
          <w:sz w:val="20"/>
          <w:lang w:val="zh-CN"/>
        </w:rPr>
        <w:t>教学难点</w:t>
      </w:r>
      <w:r>
        <w:rPr>
          <w:rFonts w:ascii="Arial" w:hAnsi="Arial" w:cs="Arial"/>
          <w:sz w:val="20"/>
          <w:lang w:val="zh-CN"/>
        </w:rPr>
        <w:t>：减分赛收镖阶段的处理方法</w:t>
      </w:r>
    </w:p>
    <w:p>
      <w:pPr>
        <w:spacing w:line="340" w:lineRule="exact"/>
        <w:rPr>
          <w:rFonts w:ascii="Arial" w:hAnsi="Arial" w:cs="Arial"/>
          <w:sz w:val="20"/>
        </w:rPr>
      </w:pPr>
      <w:r>
        <w:rPr>
          <w:rFonts w:ascii="Arial" w:hAnsi="Arial" w:cs="Arial"/>
          <w:sz w:val="20"/>
        </w:rPr>
        <w:t>3、体能练习（8学时）</w:t>
      </w:r>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③1分钟跳绳 ④引体向上（女仰卧起坐）</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rPr>
          <w:rFonts w:ascii="Arial" w:hAnsi="Arial" w:cs="Arial"/>
          <w:sz w:val="20"/>
        </w:rPr>
      </w:pPr>
      <w:r>
        <w:rPr>
          <w:rFonts w:ascii="Arial" w:hAnsi="Arial" w:cs="Arial"/>
          <w:sz w:val="20"/>
        </w:rPr>
        <w:t>4、有氧健身跑（课外练习）</w:t>
      </w:r>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监控及预防学生代跑等作弊行为与学生练习的持续性。</w:t>
      </w:r>
    </w:p>
    <w:p>
      <w:pPr>
        <w:spacing w:line="340" w:lineRule="exact"/>
        <w:rPr>
          <w:rFonts w:ascii="Arial" w:hAnsi="Arial" w:cs="Arial"/>
          <w:sz w:val="20"/>
          <w:szCs w:val="24"/>
        </w:rPr>
      </w:pPr>
      <w:r>
        <w:rPr>
          <w:rFonts w:ascii="Arial" w:hAnsi="Arial" w:cs="Arial"/>
          <w:sz w:val="20"/>
        </w:rPr>
        <w:t>5、考核与机动（4学时）</w:t>
      </w:r>
    </w:p>
    <w:p>
      <w:pPr>
        <w:spacing w:before="156" w:beforeLines="50" w:line="340" w:lineRule="exact"/>
        <w:outlineLvl w:val="9"/>
        <w:rPr>
          <w:rFonts w:ascii="Arial" w:hAnsi="Arial" w:cs="Arial"/>
          <w:sz w:val="20"/>
          <w:szCs w:val="24"/>
        </w:rPr>
      </w:pPr>
      <w:bookmarkStart w:id="1602" w:name="_Toc24090"/>
      <w:bookmarkStart w:id="1603" w:name="_Toc27941"/>
      <w:bookmarkStart w:id="1604" w:name="_Toc24034"/>
      <w:bookmarkStart w:id="1605" w:name="_Toc10041"/>
      <w:r>
        <w:rPr>
          <w:rFonts w:ascii="Arial" w:hAnsi="Arial" w:eastAsia="黑体" w:cs="Arial"/>
          <w:sz w:val="24"/>
          <w:szCs w:val="24"/>
        </w:rPr>
        <w:t>六、评价方式与成绩</w:t>
      </w:r>
      <w:bookmarkEnd w:id="1602"/>
      <w:bookmarkEnd w:id="1603"/>
      <w:bookmarkEnd w:id="1604"/>
      <w:bookmarkEnd w:id="1605"/>
    </w:p>
    <w:tbl>
      <w:tblPr>
        <w:tblStyle w:val="10"/>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85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853" w:type="dxa"/>
            <w:shd w:val="clear" w:color="auto" w:fill="auto"/>
          </w:tcPr>
          <w:p>
            <w:pPr>
              <w:widowControl/>
              <w:spacing w:line="340" w:lineRule="exact"/>
              <w:jc w:val="center"/>
              <w:rPr>
                <w:rFonts w:ascii="Arial" w:hAnsi="Arial" w:cs="Arial"/>
                <w:sz w:val="20"/>
              </w:rPr>
            </w:pPr>
            <w:r>
              <w:rPr>
                <w:rFonts w:ascii="Arial" w:hAnsi="Arial" w:cs="Arial"/>
                <w:sz w:val="20"/>
              </w:rPr>
              <w:t>评价方式</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853" w:type="dxa"/>
            <w:shd w:val="clear" w:color="auto" w:fill="auto"/>
          </w:tcPr>
          <w:p>
            <w:pPr>
              <w:widowControl/>
              <w:spacing w:line="340" w:lineRule="exact"/>
              <w:jc w:val="center"/>
              <w:rPr>
                <w:rFonts w:ascii="Arial" w:hAnsi="Arial" w:cs="Arial"/>
                <w:sz w:val="20"/>
              </w:rPr>
            </w:pPr>
            <w:r>
              <w:rPr>
                <w:rFonts w:ascii="Arial" w:hAnsi="Arial" w:cs="Arial"/>
                <w:sz w:val="20"/>
              </w:rPr>
              <w:t>飞镖基本技术的专项考核</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853"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sz w:val="20"/>
                <w:szCs w:val="24"/>
              </w:rPr>
              <w:t>考勤、检查着装、课堂练习评价</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853"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sz w:val="20"/>
                <w:szCs w:val="24"/>
              </w:rPr>
              <w:t>男子1000米女子800米跑步评价</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853" w:type="dxa"/>
            <w:shd w:val="clear" w:color="auto" w:fill="auto"/>
            <w:vAlign w:val="center"/>
          </w:tcPr>
          <w:p>
            <w:pPr>
              <w:snapToGrid w:val="0"/>
              <w:spacing w:line="340" w:lineRule="exact"/>
              <w:jc w:val="center"/>
              <w:rPr>
                <w:rFonts w:ascii="Arial" w:hAnsi="Arial" w:cs="Arial"/>
                <w:bCs/>
                <w:sz w:val="20"/>
                <w:szCs w:val="24"/>
              </w:rPr>
            </w:pPr>
            <w:r>
              <w:rPr>
                <w:rFonts w:ascii="Arial" w:hAnsi="Arial" w:cs="Arial"/>
                <w:bCs/>
                <w:sz w:val="20"/>
                <w:szCs w:val="21"/>
              </w:rPr>
              <w:t>“运动世界校园”APP</w:t>
            </w:r>
            <w:r>
              <w:rPr>
                <w:rFonts w:ascii="Arial" w:hAnsi="Arial" w:cs="Arial"/>
                <w:bCs/>
                <w:sz w:val="20"/>
                <w:szCs w:val="24"/>
              </w:rPr>
              <w:t>完成评价</w:t>
            </w:r>
          </w:p>
        </w:tc>
        <w:tc>
          <w:tcPr>
            <w:tcW w:w="1418" w:type="dxa"/>
            <w:shd w:val="clear" w:color="auto" w:fill="auto"/>
          </w:tcPr>
          <w:p>
            <w:pPr>
              <w:widowControl/>
              <w:spacing w:line="340" w:lineRule="exact"/>
              <w:jc w:val="center"/>
              <w:rPr>
                <w:rFonts w:ascii="Arial" w:hAnsi="Arial" w:cs="Arial"/>
                <w:sz w:val="20"/>
              </w:rPr>
            </w:pPr>
            <w:r>
              <w:rPr>
                <w:rFonts w:ascii="Arial" w:hAnsi="Arial" w:cs="Arial"/>
                <w:sz w:val="20"/>
              </w:rPr>
              <w:t>20</w:t>
            </w:r>
          </w:p>
        </w:tc>
      </w:tr>
    </w:tbl>
    <w:p>
      <w:pPr>
        <w:spacing w:before="312" w:beforeLines="100" w:line="340" w:lineRule="exact"/>
        <w:rPr>
          <w:rFonts w:ascii="Arial" w:hAnsi="Arial" w:cs="Arial"/>
          <w:bCs/>
          <w:color w:val="000000"/>
          <w:sz w:val="20"/>
        </w:rPr>
      </w:pPr>
      <w:r>
        <w:rPr>
          <w:rFonts w:ascii="Arial" w:hAnsi="Arial" w:cs="Arial"/>
          <w:b/>
          <w:bCs/>
          <w:color w:val="000000"/>
          <w:sz w:val="20"/>
        </w:rPr>
        <w:t>“X”的评价方式（100 %）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9" name="文本框 18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ro3g4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本课程的X由X1、X2、X3和X4组成，分别各占40%、20%、20%、20%。</w:t>
      </w:r>
    </w:p>
    <w:p>
      <w:pPr>
        <w:spacing w:before="312" w:beforeLines="100" w:line="340" w:lineRule="exact"/>
        <w:rPr>
          <w:rFonts w:ascii="Arial" w:hAnsi="Arial" w:cs="Arial"/>
          <w:sz w:val="20"/>
          <w:szCs w:val="22"/>
          <w:lang w:val="zh-TW"/>
        </w:rPr>
      </w:pPr>
      <w:r>
        <w:rPr>
          <w:rFonts w:ascii="Arial" w:hAnsi="Arial" w:cs="Arial"/>
          <w:b/>
          <w:bCs/>
          <w:sz w:val="20"/>
        </w:rPr>
        <w:t>“X1”的评价方式</w:t>
      </w:r>
      <w:r>
        <w:rPr>
          <w:rFonts w:ascii="Arial" w:hAnsi="Arial" w:cs="Arial"/>
          <w:sz w:val="20"/>
          <w:szCs w:val="22"/>
          <w:lang w:val="zh-TW"/>
        </w:rPr>
        <w:t>（满分100分，占40%）</w:t>
      </w:r>
    </w:p>
    <w:p>
      <w:pPr>
        <w:spacing w:line="340" w:lineRule="exact"/>
        <w:outlineLvl w:val="9"/>
        <w:rPr>
          <w:rFonts w:ascii="Arial" w:hAnsi="Arial" w:cs="Arial"/>
          <w:bCs/>
          <w:sz w:val="20"/>
        </w:rPr>
      </w:pPr>
      <w:bookmarkStart w:id="1606" w:name="_Toc28342"/>
      <w:r>
        <w:rPr>
          <w:rFonts w:ascii="Arial" w:hAnsi="Arial" w:cs="Arial"/>
          <w:bCs/>
          <w:sz w:val="20"/>
        </w:rPr>
        <w:t>（1）高分赛（8轮）（满分50分）</w:t>
      </w:r>
      <w:bookmarkEnd w:id="1606"/>
    </w:p>
    <w:p>
      <w:pPr>
        <w:spacing w:line="340" w:lineRule="exact"/>
        <w:ind w:firstLine="400" w:firstLineChars="200"/>
        <w:rPr>
          <w:rFonts w:ascii="Arial" w:hAnsi="Arial" w:cs="Arial"/>
          <w:bCs/>
          <w:sz w:val="20"/>
        </w:rPr>
      </w:pPr>
      <w:r>
        <w:rPr>
          <w:rFonts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rPr>
          <w:rFonts w:ascii="Arial" w:hAnsi="Arial" w:cs="Arial"/>
          <w:bCs/>
          <w:sz w:val="20"/>
        </w:rPr>
      </w:pPr>
      <w:r>
        <w:rPr>
          <w:rFonts w:ascii="Arial" w:hAnsi="Arial" w:cs="Arial"/>
          <w:bCs/>
          <w:sz w:val="20"/>
        </w:rPr>
        <w:t>成绩评分标准一览表（表4）</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075"/>
        <w:gridCol w:w="1075"/>
        <w:gridCol w:w="1075"/>
        <w:gridCol w:w="1075"/>
        <w:gridCol w:w="1075"/>
        <w:gridCol w:w="107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数</w:t>
            </w:r>
          </w:p>
        </w:tc>
        <w:tc>
          <w:tcPr>
            <w:tcW w:w="1075" w:type="dxa"/>
            <w:vAlign w:val="center"/>
          </w:tcPr>
          <w:p>
            <w:pPr>
              <w:spacing w:line="340" w:lineRule="exact"/>
              <w:jc w:val="center"/>
              <w:rPr>
                <w:rFonts w:ascii="Arial" w:hAnsi="Arial" w:cs="Arial"/>
                <w:bCs/>
                <w:sz w:val="20"/>
              </w:rPr>
            </w:pPr>
            <w:r>
              <w:rPr>
                <w:rFonts w:ascii="Arial" w:hAnsi="Arial" w:cs="Arial"/>
                <w:bCs/>
                <w:sz w:val="20"/>
              </w:rPr>
              <w:t>600</w:t>
            </w:r>
          </w:p>
        </w:tc>
        <w:tc>
          <w:tcPr>
            <w:tcW w:w="1075" w:type="dxa"/>
          </w:tcPr>
          <w:p>
            <w:pPr>
              <w:spacing w:line="340" w:lineRule="exact"/>
              <w:jc w:val="center"/>
              <w:rPr>
                <w:rFonts w:ascii="Arial" w:hAnsi="Arial" w:cs="Arial"/>
                <w:bCs/>
                <w:sz w:val="20"/>
              </w:rPr>
            </w:pPr>
            <w:r>
              <w:rPr>
                <w:rFonts w:ascii="Arial" w:hAnsi="Arial" w:cs="Arial"/>
                <w:bCs/>
                <w:sz w:val="20"/>
              </w:rPr>
              <w:t>520</w:t>
            </w:r>
          </w:p>
        </w:tc>
        <w:tc>
          <w:tcPr>
            <w:tcW w:w="1075" w:type="dxa"/>
            <w:vAlign w:val="center"/>
          </w:tcPr>
          <w:p>
            <w:pPr>
              <w:spacing w:line="340" w:lineRule="exact"/>
              <w:jc w:val="center"/>
              <w:rPr>
                <w:rFonts w:ascii="Arial" w:hAnsi="Arial" w:cs="Arial"/>
                <w:bCs/>
                <w:sz w:val="20"/>
              </w:rPr>
            </w:pPr>
            <w:r>
              <w:rPr>
                <w:rFonts w:ascii="Arial" w:hAnsi="Arial" w:cs="Arial"/>
                <w:bCs/>
                <w:sz w:val="20"/>
              </w:rPr>
              <w:t>480</w:t>
            </w:r>
          </w:p>
        </w:tc>
        <w:tc>
          <w:tcPr>
            <w:tcW w:w="1075" w:type="dxa"/>
            <w:vAlign w:val="center"/>
          </w:tcPr>
          <w:p>
            <w:pPr>
              <w:spacing w:line="340" w:lineRule="exact"/>
              <w:jc w:val="center"/>
              <w:rPr>
                <w:rFonts w:ascii="Arial" w:hAnsi="Arial" w:cs="Arial"/>
                <w:bCs/>
                <w:sz w:val="20"/>
              </w:rPr>
            </w:pPr>
            <w:r>
              <w:rPr>
                <w:rFonts w:ascii="Arial" w:hAnsi="Arial" w:cs="Arial"/>
                <w:bCs/>
                <w:sz w:val="20"/>
              </w:rPr>
              <w:t>440</w:t>
            </w:r>
          </w:p>
        </w:tc>
        <w:tc>
          <w:tcPr>
            <w:tcW w:w="1075" w:type="dxa"/>
            <w:vAlign w:val="center"/>
          </w:tcPr>
          <w:p>
            <w:pPr>
              <w:spacing w:line="340" w:lineRule="exact"/>
              <w:jc w:val="center"/>
              <w:rPr>
                <w:rFonts w:ascii="Arial" w:hAnsi="Arial" w:cs="Arial"/>
                <w:bCs/>
                <w:sz w:val="20"/>
              </w:rPr>
            </w:pPr>
            <w:r>
              <w:rPr>
                <w:rFonts w:ascii="Arial" w:hAnsi="Arial" w:cs="Arial"/>
                <w:bCs/>
                <w:sz w:val="20"/>
              </w:rPr>
              <w:t>400</w:t>
            </w:r>
          </w:p>
        </w:tc>
        <w:tc>
          <w:tcPr>
            <w:tcW w:w="1075" w:type="dxa"/>
            <w:vAlign w:val="center"/>
          </w:tcPr>
          <w:p>
            <w:pPr>
              <w:spacing w:line="340" w:lineRule="exact"/>
              <w:jc w:val="center"/>
              <w:rPr>
                <w:rFonts w:ascii="Arial" w:hAnsi="Arial" w:cs="Arial"/>
                <w:bCs/>
                <w:sz w:val="20"/>
              </w:rPr>
            </w:pPr>
            <w:r>
              <w:rPr>
                <w:rFonts w:ascii="Arial" w:hAnsi="Arial" w:cs="Arial"/>
                <w:bCs/>
                <w:sz w:val="20"/>
              </w:rPr>
              <w:t>370</w:t>
            </w:r>
          </w:p>
        </w:tc>
        <w:tc>
          <w:tcPr>
            <w:tcW w:w="957" w:type="dxa"/>
            <w:vAlign w:val="center"/>
          </w:tcPr>
          <w:p>
            <w:pPr>
              <w:spacing w:line="340" w:lineRule="exact"/>
              <w:jc w:val="center"/>
              <w:rPr>
                <w:rFonts w:ascii="Arial" w:hAnsi="Arial" w:cs="Arial"/>
                <w:bCs/>
                <w:sz w:val="20"/>
              </w:rPr>
            </w:pPr>
            <w:r>
              <w:rPr>
                <w:rFonts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50</w:t>
            </w:r>
          </w:p>
        </w:tc>
        <w:tc>
          <w:tcPr>
            <w:tcW w:w="1075" w:type="dxa"/>
          </w:tcPr>
          <w:p>
            <w:pPr>
              <w:spacing w:line="340" w:lineRule="exact"/>
              <w:jc w:val="center"/>
              <w:rPr>
                <w:rFonts w:ascii="Arial" w:hAnsi="Arial" w:cs="Arial"/>
                <w:bCs/>
                <w:sz w:val="20"/>
              </w:rPr>
            </w:pPr>
            <w:r>
              <w:rPr>
                <w:rFonts w:ascii="Arial" w:hAnsi="Arial" w:cs="Arial"/>
                <w:bCs/>
                <w:sz w:val="20"/>
              </w:rPr>
              <w:t>48</w:t>
            </w:r>
          </w:p>
        </w:tc>
        <w:tc>
          <w:tcPr>
            <w:tcW w:w="1075" w:type="dxa"/>
            <w:vAlign w:val="center"/>
          </w:tcPr>
          <w:p>
            <w:pPr>
              <w:spacing w:line="340" w:lineRule="exact"/>
              <w:jc w:val="center"/>
              <w:rPr>
                <w:rFonts w:ascii="Arial" w:hAnsi="Arial" w:cs="Arial"/>
                <w:bCs/>
                <w:sz w:val="20"/>
              </w:rPr>
            </w:pPr>
            <w:r>
              <w:rPr>
                <w:rFonts w:ascii="Arial" w:hAnsi="Arial" w:cs="Arial"/>
                <w:bCs/>
                <w:sz w:val="20"/>
              </w:rPr>
              <w:t>45</w:t>
            </w:r>
          </w:p>
        </w:tc>
        <w:tc>
          <w:tcPr>
            <w:tcW w:w="1075" w:type="dxa"/>
            <w:vAlign w:val="center"/>
          </w:tcPr>
          <w:p>
            <w:pPr>
              <w:spacing w:line="340" w:lineRule="exact"/>
              <w:jc w:val="center"/>
              <w:rPr>
                <w:rFonts w:ascii="Arial" w:hAnsi="Arial" w:cs="Arial"/>
                <w:bCs/>
                <w:sz w:val="20"/>
              </w:rPr>
            </w:pPr>
            <w:r>
              <w:rPr>
                <w:rFonts w:ascii="Arial" w:hAnsi="Arial" w:cs="Arial"/>
                <w:bCs/>
                <w:sz w:val="20"/>
              </w:rPr>
              <w:t>43</w:t>
            </w:r>
          </w:p>
        </w:tc>
        <w:tc>
          <w:tcPr>
            <w:tcW w:w="1075" w:type="dxa"/>
            <w:vAlign w:val="center"/>
          </w:tcPr>
          <w:p>
            <w:pPr>
              <w:spacing w:line="340" w:lineRule="exact"/>
              <w:jc w:val="center"/>
              <w:rPr>
                <w:rFonts w:ascii="Arial" w:hAnsi="Arial" w:cs="Arial"/>
                <w:bCs/>
                <w:sz w:val="20"/>
              </w:rPr>
            </w:pPr>
            <w:r>
              <w:rPr>
                <w:rFonts w:ascii="Arial" w:hAnsi="Arial" w:cs="Arial"/>
                <w:bCs/>
                <w:sz w:val="20"/>
              </w:rPr>
              <w:t>40</w:t>
            </w:r>
          </w:p>
        </w:tc>
        <w:tc>
          <w:tcPr>
            <w:tcW w:w="1075" w:type="dxa"/>
            <w:vAlign w:val="center"/>
          </w:tcPr>
          <w:p>
            <w:pPr>
              <w:spacing w:line="340" w:lineRule="exact"/>
              <w:jc w:val="center"/>
              <w:rPr>
                <w:rFonts w:ascii="Arial" w:hAnsi="Arial" w:cs="Arial"/>
                <w:bCs/>
                <w:sz w:val="20"/>
              </w:rPr>
            </w:pPr>
            <w:r>
              <w:rPr>
                <w:rFonts w:ascii="Arial" w:hAnsi="Arial" w:cs="Arial"/>
                <w:bCs/>
                <w:sz w:val="20"/>
              </w:rPr>
              <w:t>38</w:t>
            </w:r>
          </w:p>
        </w:tc>
        <w:tc>
          <w:tcPr>
            <w:tcW w:w="957" w:type="dxa"/>
            <w:vAlign w:val="center"/>
          </w:tcPr>
          <w:p>
            <w:pPr>
              <w:spacing w:line="340" w:lineRule="exact"/>
              <w:jc w:val="center"/>
              <w:rPr>
                <w:rFonts w:ascii="Arial" w:hAnsi="Arial" w:cs="Arial"/>
                <w:bCs/>
                <w:sz w:val="20"/>
              </w:rPr>
            </w:pPr>
            <w:r>
              <w:rPr>
                <w:rFonts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数</w:t>
            </w:r>
          </w:p>
        </w:tc>
        <w:tc>
          <w:tcPr>
            <w:tcW w:w="1075" w:type="dxa"/>
            <w:vAlign w:val="center"/>
          </w:tcPr>
          <w:p>
            <w:pPr>
              <w:spacing w:line="340" w:lineRule="exact"/>
              <w:jc w:val="center"/>
              <w:rPr>
                <w:rFonts w:ascii="Arial" w:hAnsi="Arial" w:cs="Arial"/>
                <w:bCs/>
                <w:sz w:val="20"/>
              </w:rPr>
            </w:pPr>
            <w:r>
              <w:rPr>
                <w:rFonts w:ascii="Arial" w:hAnsi="Arial" w:cs="Arial"/>
                <w:bCs/>
                <w:sz w:val="20"/>
              </w:rPr>
              <w:t>320</w:t>
            </w:r>
          </w:p>
        </w:tc>
        <w:tc>
          <w:tcPr>
            <w:tcW w:w="1075" w:type="dxa"/>
          </w:tcPr>
          <w:p>
            <w:pPr>
              <w:spacing w:line="340" w:lineRule="exact"/>
              <w:jc w:val="center"/>
              <w:rPr>
                <w:rFonts w:ascii="Arial" w:hAnsi="Arial" w:cs="Arial"/>
                <w:bCs/>
                <w:sz w:val="20"/>
              </w:rPr>
            </w:pPr>
            <w:r>
              <w:rPr>
                <w:rFonts w:ascii="Arial" w:hAnsi="Arial" w:cs="Arial"/>
                <w:bCs/>
                <w:sz w:val="20"/>
              </w:rPr>
              <w:t>300</w:t>
            </w:r>
          </w:p>
        </w:tc>
        <w:tc>
          <w:tcPr>
            <w:tcW w:w="1075" w:type="dxa"/>
            <w:vAlign w:val="center"/>
          </w:tcPr>
          <w:p>
            <w:pPr>
              <w:spacing w:line="340" w:lineRule="exact"/>
              <w:jc w:val="center"/>
              <w:rPr>
                <w:rFonts w:ascii="Arial" w:hAnsi="Arial" w:cs="Arial"/>
                <w:bCs/>
                <w:sz w:val="20"/>
              </w:rPr>
            </w:pPr>
            <w:r>
              <w:rPr>
                <w:rFonts w:ascii="Arial" w:hAnsi="Arial" w:cs="Arial"/>
                <w:bCs/>
                <w:sz w:val="20"/>
              </w:rPr>
              <w:t>280</w:t>
            </w:r>
          </w:p>
        </w:tc>
        <w:tc>
          <w:tcPr>
            <w:tcW w:w="1075" w:type="dxa"/>
            <w:vAlign w:val="center"/>
          </w:tcPr>
          <w:p>
            <w:pPr>
              <w:spacing w:line="340" w:lineRule="exact"/>
              <w:jc w:val="center"/>
              <w:rPr>
                <w:rFonts w:ascii="Arial" w:hAnsi="Arial" w:cs="Arial"/>
                <w:bCs/>
                <w:sz w:val="20"/>
              </w:rPr>
            </w:pPr>
            <w:r>
              <w:rPr>
                <w:rFonts w:ascii="Arial" w:hAnsi="Arial" w:cs="Arial"/>
                <w:bCs/>
                <w:sz w:val="20"/>
              </w:rPr>
              <w:t>260</w:t>
            </w:r>
          </w:p>
        </w:tc>
        <w:tc>
          <w:tcPr>
            <w:tcW w:w="1075" w:type="dxa"/>
            <w:vAlign w:val="center"/>
          </w:tcPr>
          <w:p>
            <w:pPr>
              <w:spacing w:line="340" w:lineRule="exact"/>
              <w:jc w:val="center"/>
              <w:rPr>
                <w:rFonts w:ascii="Arial" w:hAnsi="Arial" w:cs="Arial"/>
                <w:bCs/>
                <w:sz w:val="20"/>
              </w:rPr>
            </w:pPr>
            <w:r>
              <w:rPr>
                <w:rFonts w:ascii="Arial" w:hAnsi="Arial" w:cs="Arial"/>
                <w:bCs/>
                <w:sz w:val="20"/>
              </w:rPr>
              <w:t>240</w:t>
            </w:r>
          </w:p>
        </w:tc>
        <w:tc>
          <w:tcPr>
            <w:tcW w:w="1075" w:type="dxa"/>
            <w:vAlign w:val="center"/>
          </w:tcPr>
          <w:p>
            <w:pPr>
              <w:spacing w:line="340" w:lineRule="exact"/>
              <w:jc w:val="center"/>
              <w:rPr>
                <w:rFonts w:ascii="Arial" w:hAnsi="Arial" w:cs="Arial"/>
                <w:bCs/>
                <w:sz w:val="20"/>
              </w:rPr>
            </w:pPr>
            <w:r>
              <w:rPr>
                <w:rFonts w:ascii="Arial" w:hAnsi="Arial" w:cs="Arial"/>
                <w:bCs/>
                <w:sz w:val="20"/>
              </w:rPr>
              <w:t>&lt;240</w:t>
            </w:r>
          </w:p>
        </w:tc>
        <w:tc>
          <w:tcPr>
            <w:tcW w:w="957"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33</w:t>
            </w:r>
          </w:p>
        </w:tc>
        <w:tc>
          <w:tcPr>
            <w:tcW w:w="1075" w:type="dxa"/>
          </w:tcPr>
          <w:p>
            <w:pPr>
              <w:spacing w:line="340" w:lineRule="exact"/>
              <w:jc w:val="center"/>
              <w:rPr>
                <w:rFonts w:ascii="Arial" w:hAnsi="Arial" w:cs="Arial"/>
                <w:bCs/>
                <w:sz w:val="20"/>
              </w:rPr>
            </w:pPr>
            <w:r>
              <w:rPr>
                <w:rFonts w:ascii="Arial" w:hAnsi="Arial" w:cs="Arial"/>
                <w:bCs/>
                <w:sz w:val="20"/>
              </w:rPr>
              <w:t>30</w:t>
            </w:r>
          </w:p>
        </w:tc>
        <w:tc>
          <w:tcPr>
            <w:tcW w:w="1075" w:type="dxa"/>
            <w:vAlign w:val="center"/>
          </w:tcPr>
          <w:p>
            <w:pPr>
              <w:spacing w:line="340" w:lineRule="exact"/>
              <w:jc w:val="center"/>
              <w:rPr>
                <w:rFonts w:ascii="Arial" w:hAnsi="Arial" w:cs="Arial"/>
                <w:bCs/>
                <w:sz w:val="20"/>
              </w:rPr>
            </w:pPr>
            <w:r>
              <w:rPr>
                <w:rFonts w:ascii="Arial" w:hAnsi="Arial" w:cs="Arial"/>
                <w:bCs/>
                <w:sz w:val="20"/>
              </w:rPr>
              <w:t>28</w:t>
            </w:r>
          </w:p>
        </w:tc>
        <w:tc>
          <w:tcPr>
            <w:tcW w:w="1075" w:type="dxa"/>
            <w:vAlign w:val="center"/>
          </w:tcPr>
          <w:p>
            <w:pPr>
              <w:spacing w:line="340" w:lineRule="exact"/>
              <w:jc w:val="center"/>
              <w:rPr>
                <w:rFonts w:ascii="Arial" w:hAnsi="Arial" w:cs="Arial"/>
                <w:bCs/>
                <w:sz w:val="20"/>
              </w:rPr>
            </w:pPr>
            <w:r>
              <w:rPr>
                <w:rFonts w:ascii="Arial" w:hAnsi="Arial" w:cs="Arial"/>
                <w:bCs/>
                <w:sz w:val="20"/>
              </w:rPr>
              <w:t>25</w:t>
            </w:r>
          </w:p>
        </w:tc>
        <w:tc>
          <w:tcPr>
            <w:tcW w:w="1075" w:type="dxa"/>
            <w:vAlign w:val="center"/>
          </w:tcPr>
          <w:p>
            <w:pPr>
              <w:spacing w:line="340" w:lineRule="exact"/>
              <w:jc w:val="center"/>
              <w:rPr>
                <w:rFonts w:ascii="Arial" w:hAnsi="Arial" w:cs="Arial"/>
                <w:bCs/>
                <w:sz w:val="20"/>
              </w:rPr>
            </w:pPr>
            <w:r>
              <w:rPr>
                <w:rFonts w:ascii="Arial" w:hAnsi="Arial" w:cs="Arial"/>
                <w:bCs/>
                <w:sz w:val="20"/>
              </w:rPr>
              <w:t>23</w:t>
            </w:r>
          </w:p>
        </w:tc>
        <w:tc>
          <w:tcPr>
            <w:tcW w:w="1075" w:type="dxa"/>
            <w:vAlign w:val="center"/>
          </w:tcPr>
          <w:p>
            <w:pPr>
              <w:spacing w:line="340" w:lineRule="exact"/>
              <w:jc w:val="center"/>
              <w:rPr>
                <w:rFonts w:ascii="Arial" w:hAnsi="Arial" w:cs="Arial"/>
                <w:bCs/>
                <w:sz w:val="20"/>
              </w:rPr>
            </w:pPr>
            <w:r>
              <w:rPr>
                <w:rFonts w:ascii="Arial" w:hAnsi="Arial" w:cs="Arial"/>
                <w:bCs/>
                <w:sz w:val="20"/>
              </w:rPr>
              <w:t>20</w:t>
            </w:r>
          </w:p>
        </w:tc>
        <w:tc>
          <w:tcPr>
            <w:tcW w:w="957" w:type="dxa"/>
            <w:vAlign w:val="center"/>
          </w:tcPr>
          <w:p>
            <w:pPr>
              <w:spacing w:line="340" w:lineRule="exact"/>
              <w:jc w:val="center"/>
              <w:rPr>
                <w:rFonts w:ascii="Arial" w:hAnsi="Arial" w:cs="Arial"/>
                <w:bCs/>
                <w:sz w:val="20"/>
              </w:rPr>
            </w:pPr>
          </w:p>
        </w:tc>
      </w:tr>
    </w:tbl>
    <w:p>
      <w:pPr>
        <w:spacing w:before="156" w:beforeLines="50" w:line="340" w:lineRule="exact"/>
        <w:outlineLvl w:val="9"/>
        <w:rPr>
          <w:rFonts w:ascii="Arial" w:hAnsi="Arial" w:cs="Arial"/>
          <w:bCs/>
          <w:sz w:val="20"/>
        </w:rPr>
      </w:pPr>
      <w:bookmarkStart w:id="1607" w:name="_Toc11266"/>
      <w:r>
        <w:rPr>
          <w:rFonts w:ascii="Arial" w:hAnsi="Arial" w:cs="Arial"/>
          <w:bCs/>
          <w:sz w:val="20"/>
        </w:rPr>
        <w:t>（2）501赛（满分50分）</w:t>
      </w:r>
      <w:bookmarkEnd w:id="1607"/>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rPr>
          <w:rFonts w:ascii="Arial" w:hAnsi="Arial" w:cs="Arial"/>
          <w:bCs/>
          <w:kern w:val="0"/>
          <w:sz w:val="20"/>
          <w:lang w:val="zh-CN"/>
        </w:rPr>
      </w:pPr>
      <w:r>
        <w:rPr>
          <w:rFonts w:ascii="Arial" w:hAnsi="Arial" w:cs="Arial"/>
          <w:kern w:val="0"/>
          <w:sz w:val="20"/>
          <w:lang w:val="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ascii="Arial" w:hAnsi="Arial" w:cs="Arial"/>
          <w:bCs/>
          <w:kern w:val="0"/>
          <w:sz w:val="20"/>
          <w:lang w:val="zh-CN"/>
        </w:rPr>
        <w:t>501</w:t>
      </w:r>
      <w:r>
        <w:rPr>
          <w:rFonts w:ascii="Arial" w:hAnsi="Arial" w:cs="Arial"/>
          <w:kern w:val="0"/>
          <w:sz w:val="20"/>
          <w:lang w:val="zh-CN"/>
        </w:rPr>
        <w:t>）的分数减完为止，看每位同学完成的论数。轮数以飞镖机器显示分数为准。</w:t>
      </w:r>
    </w:p>
    <w:p>
      <w:pPr>
        <w:spacing w:line="340" w:lineRule="exact"/>
        <w:jc w:val="center"/>
        <w:outlineLvl w:val="9"/>
        <w:rPr>
          <w:rFonts w:ascii="Arial" w:hAnsi="Arial" w:cs="Arial"/>
          <w:bCs/>
          <w:sz w:val="20"/>
        </w:rPr>
      </w:pPr>
      <w:bookmarkStart w:id="1608" w:name="_Toc1587"/>
      <w:r>
        <w:rPr>
          <w:rFonts w:ascii="Arial" w:hAnsi="Arial" w:cs="Arial"/>
          <w:bCs/>
          <w:sz w:val="20"/>
        </w:rPr>
        <w:t>成绩评分标准一览表（表4）</w:t>
      </w:r>
      <w:bookmarkEnd w:id="1608"/>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75"/>
        <w:gridCol w:w="1075"/>
        <w:gridCol w:w="1075"/>
        <w:gridCol w:w="1075"/>
        <w:gridCol w:w="1075"/>
        <w:gridCol w:w="107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轮  数</w:t>
            </w:r>
          </w:p>
        </w:tc>
        <w:tc>
          <w:tcPr>
            <w:tcW w:w="1075" w:type="dxa"/>
            <w:vAlign w:val="center"/>
          </w:tcPr>
          <w:p>
            <w:pPr>
              <w:spacing w:line="340" w:lineRule="exact"/>
              <w:jc w:val="center"/>
              <w:rPr>
                <w:rFonts w:ascii="Arial" w:hAnsi="Arial" w:cs="Arial"/>
                <w:bCs/>
                <w:sz w:val="20"/>
              </w:rPr>
            </w:pPr>
            <w:r>
              <w:rPr>
                <w:rFonts w:ascii="Arial" w:hAnsi="Arial" w:cs="Arial"/>
                <w:bCs/>
                <w:sz w:val="20"/>
              </w:rPr>
              <w:t>10</w:t>
            </w:r>
          </w:p>
        </w:tc>
        <w:tc>
          <w:tcPr>
            <w:tcW w:w="1075" w:type="dxa"/>
          </w:tcPr>
          <w:p>
            <w:pPr>
              <w:spacing w:line="340" w:lineRule="exact"/>
              <w:jc w:val="center"/>
              <w:rPr>
                <w:rFonts w:ascii="Arial" w:hAnsi="Arial" w:cs="Arial"/>
                <w:bCs/>
                <w:sz w:val="20"/>
              </w:rPr>
            </w:pPr>
            <w:r>
              <w:rPr>
                <w:rFonts w:ascii="Arial" w:hAnsi="Arial" w:cs="Arial"/>
                <w:bCs/>
                <w:sz w:val="20"/>
              </w:rPr>
              <w:t>11</w:t>
            </w:r>
          </w:p>
        </w:tc>
        <w:tc>
          <w:tcPr>
            <w:tcW w:w="1075" w:type="dxa"/>
            <w:vAlign w:val="center"/>
          </w:tcPr>
          <w:p>
            <w:pPr>
              <w:spacing w:line="340" w:lineRule="exact"/>
              <w:jc w:val="center"/>
              <w:rPr>
                <w:rFonts w:ascii="Arial" w:hAnsi="Arial" w:cs="Arial"/>
                <w:bCs/>
                <w:sz w:val="20"/>
              </w:rPr>
            </w:pPr>
            <w:r>
              <w:rPr>
                <w:rFonts w:ascii="Arial" w:hAnsi="Arial" w:cs="Arial"/>
                <w:bCs/>
                <w:sz w:val="20"/>
              </w:rPr>
              <w:t>12</w:t>
            </w:r>
          </w:p>
        </w:tc>
        <w:tc>
          <w:tcPr>
            <w:tcW w:w="1075" w:type="dxa"/>
            <w:vAlign w:val="center"/>
          </w:tcPr>
          <w:p>
            <w:pPr>
              <w:spacing w:line="340" w:lineRule="exact"/>
              <w:jc w:val="center"/>
              <w:rPr>
                <w:rFonts w:ascii="Arial" w:hAnsi="Arial" w:cs="Arial"/>
                <w:bCs/>
                <w:sz w:val="20"/>
              </w:rPr>
            </w:pPr>
            <w:r>
              <w:rPr>
                <w:rFonts w:ascii="Arial" w:hAnsi="Arial" w:cs="Arial"/>
                <w:bCs/>
                <w:sz w:val="20"/>
              </w:rPr>
              <w:t>13</w:t>
            </w:r>
          </w:p>
        </w:tc>
        <w:tc>
          <w:tcPr>
            <w:tcW w:w="1075" w:type="dxa"/>
            <w:vAlign w:val="center"/>
          </w:tcPr>
          <w:p>
            <w:pPr>
              <w:spacing w:line="340" w:lineRule="exact"/>
              <w:jc w:val="center"/>
              <w:rPr>
                <w:rFonts w:ascii="Arial" w:hAnsi="Arial" w:cs="Arial"/>
                <w:bCs/>
                <w:sz w:val="20"/>
              </w:rPr>
            </w:pPr>
            <w:r>
              <w:rPr>
                <w:rFonts w:ascii="Arial" w:hAnsi="Arial" w:cs="Arial"/>
                <w:bCs/>
                <w:sz w:val="20"/>
              </w:rPr>
              <w:t>14</w:t>
            </w:r>
          </w:p>
        </w:tc>
        <w:tc>
          <w:tcPr>
            <w:tcW w:w="1075" w:type="dxa"/>
            <w:vAlign w:val="center"/>
          </w:tcPr>
          <w:p>
            <w:pPr>
              <w:spacing w:line="340" w:lineRule="exact"/>
              <w:jc w:val="center"/>
              <w:rPr>
                <w:rFonts w:ascii="Arial" w:hAnsi="Arial" w:cs="Arial"/>
                <w:bCs/>
                <w:sz w:val="20"/>
              </w:rPr>
            </w:pPr>
            <w:r>
              <w:rPr>
                <w:rFonts w:ascii="Arial" w:hAnsi="Arial" w:cs="Arial"/>
                <w:bCs/>
                <w:sz w:val="20"/>
              </w:rPr>
              <w:t>15</w:t>
            </w:r>
          </w:p>
        </w:tc>
        <w:tc>
          <w:tcPr>
            <w:tcW w:w="1016" w:type="dxa"/>
            <w:vAlign w:val="center"/>
          </w:tcPr>
          <w:p>
            <w:pPr>
              <w:spacing w:line="340" w:lineRule="exact"/>
              <w:jc w:val="center"/>
              <w:rPr>
                <w:rFonts w:ascii="Arial" w:hAnsi="Arial" w:cs="Arial"/>
                <w:bCs/>
                <w:sz w:val="20"/>
              </w:rPr>
            </w:pPr>
            <w:r>
              <w:rPr>
                <w:rFonts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50</w:t>
            </w:r>
          </w:p>
        </w:tc>
        <w:tc>
          <w:tcPr>
            <w:tcW w:w="1075" w:type="dxa"/>
          </w:tcPr>
          <w:p>
            <w:pPr>
              <w:spacing w:line="340" w:lineRule="exact"/>
              <w:jc w:val="center"/>
              <w:rPr>
                <w:rFonts w:ascii="Arial" w:hAnsi="Arial" w:cs="Arial"/>
                <w:bCs/>
                <w:sz w:val="20"/>
              </w:rPr>
            </w:pPr>
            <w:r>
              <w:rPr>
                <w:rFonts w:ascii="Arial" w:hAnsi="Arial" w:cs="Arial"/>
                <w:bCs/>
                <w:sz w:val="20"/>
              </w:rPr>
              <w:t>48</w:t>
            </w:r>
          </w:p>
        </w:tc>
        <w:tc>
          <w:tcPr>
            <w:tcW w:w="1075" w:type="dxa"/>
            <w:vAlign w:val="center"/>
          </w:tcPr>
          <w:p>
            <w:pPr>
              <w:spacing w:line="340" w:lineRule="exact"/>
              <w:jc w:val="center"/>
              <w:rPr>
                <w:rFonts w:ascii="Arial" w:hAnsi="Arial" w:cs="Arial"/>
                <w:bCs/>
                <w:sz w:val="20"/>
              </w:rPr>
            </w:pPr>
            <w:r>
              <w:rPr>
                <w:rFonts w:ascii="Arial" w:hAnsi="Arial" w:cs="Arial"/>
                <w:bCs/>
                <w:sz w:val="20"/>
              </w:rPr>
              <w:t>45</w:t>
            </w:r>
          </w:p>
        </w:tc>
        <w:tc>
          <w:tcPr>
            <w:tcW w:w="1075" w:type="dxa"/>
            <w:vAlign w:val="center"/>
          </w:tcPr>
          <w:p>
            <w:pPr>
              <w:spacing w:line="340" w:lineRule="exact"/>
              <w:jc w:val="center"/>
              <w:rPr>
                <w:rFonts w:ascii="Arial" w:hAnsi="Arial" w:cs="Arial"/>
                <w:bCs/>
                <w:sz w:val="20"/>
              </w:rPr>
            </w:pPr>
            <w:r>
              <w:rPr>
                <w:rFonts w:ascii="Arial" w:hAnsi="Arial" w:cs="Arial"/>
                <w:bCs/>
                <w:sz w:val="20"/>
              </w:rPr>
              <w:t>43</w:t>
            </w:r>
          </w:p>
        </w:tc>
        <w:tc>
          <w:tcPr>
            <w:tcW w:w="1075" w:type="dxa"/>
            <w:vAlign w:val="center"/>
          </w:tcPr>
          <w:p>
            <w:pPr>
              <w:spacing w:line="340" w:lineRule="exact"/>
              <w:jc w:val="center"/>
              <w:rPr>
                <w:rFonts w:ascii="Arial" w:hAnsi="Arial" w:cs="Arial"/>
                <w:bCs/>
                <w:sz w:val="20"/>
              </w:rPr>
            </w:pPr>
            <w:r>
              <w:rPr>
                <w:rFonts w:ascii="Arial" w:hAnsi="Arial" w:cs="Arial"/>
                <w:bCs/>
                <w:sz w:val="20"/>
              </w:rPr>
              <w:t>40</w:t>
            </w:r>
          </w:p>
        </w:tc>
        <w:tc>
          <w:tcPr>
            <w:tcW w:w="1075" w:type="dxa"/>
            <w:vAlign w:val="center"/>
          </w:tcPr>
          <w:p>
            <w:pPr>
              <w:spacing w:line="340" w:lineRule="exact"/>
              <w:jc w:val="center"/>
              <w:rPr>
                <w:rFonts w:ascii="Arial" w:hAnsi="Arial" w:cs="Arial"/>
                <w:bCs/>
                <w:sz w:val="20"/>
              </w:rPr>
            </w:pPr>
            <w:r>
              <w:rPr>
                <w:rFonts w:ascii="Arial" w:hAnsi="Arial" w:cs="Arial"/>
                <w:bCs/>
                <w:sz w:val="20"/>
              </w:rPr>
              <w:t>35</w:t>
            </w:r>
          </w:p>
        </w:tc>
        <w:tc>
          <w:tcPr>
            <w:tcW w:w="1016" w:type="dxa"/>
            <w:vAlign w:val="center"/>
          </w:tcPr>
          <w:p>
            <w:pPr>
              <w:spacing w:line="340" w:lineRule="exact"/>
              <w:jc w:val="center"/>
              <w:rPr>
                <w:rFonts w:ascii="Arial" w:hAnsi="Arial" w:cs="Arial"/>
                <w:bCs/>
                <w:sz w:val="20"/>
              </w:rPr>
            </w:pPr>
            <w:r>
              <w:rPr>
                <w:rFonts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分  数</w:t>
            </w:r>
          </w:p>
        </w:tc>
        <w:tc>
          <w:tcPr>
            <w:tcW w:w="1075" w:type="dxa"/>
            <w:vAlign w:val="center"/>
          </w:tcPr>
          <w:p>
            <w:pPr>
              <w:spacing w:line="340" w:lineRule="exact"/>
              <w:jc w:val="center"/>
              <w:rPr>
                <w:rFonts w:ascii="Arial" w:hAnsi="Arial" w:cs="Arial"/>
                <w:bCs/>
                <w:sz w:val="20"/>
              </w:rPr>
            </w:pPr>
            <w:r>
              <w:rPr>
                <w:rFonts w:ascii="Arial" w:hAnsi="Arial" w:cs="Arial"/>
                <w:bCs/>
                <w:sz w:val="20"/>
              </w:rPr>
              <w:t>17</w:t>
            </w:r>
          </w:p>
        </w:tc>
        <w:tc>
          <w:tcPr>
            <w:tcW w:w="1075" w:type="dxa"/>
          </w:tcPr>
          <w:p>
            <w:pPr>
              <w:spacing w:line="340" w:lineRule="exact"/>
              <w:jc w:val="center"/>
              <w:rPr>
                <w:rFonts w:ascii="Arial" w:hAnsi="Arial" w:cs="Arial"/>
                <w:bCs/>
                <w:sz w:val="20"/>
              </w:rPr>
            </w:pPr>
            <w:r>
              <w:rPr>
                <w:rFonts w:ascii="Arial" w:hAnsi="Arial" w:cs="Arial"/>
                <w:bCs/>
                <w:sz w:val="20"/>
              </w:rPr>
              <w:t>18</w:t>
            </w:r>
          </w:p>
        </w:tc>
        <w:tc>
          <w:tcPr>
            <w:tcW w:w="1075" w:type="dxa"/>
            <w:vAlign w:val="center"/>
          </w:tcPr>
          <w:p>
            <w:pPr>
              <w:spacing w:line="340" w:lineRule="exact"/>
              <w:jc w:val="center"/>
              <w:rPr>
                <w:rFonts w:ascii="Arial" w:hAnsi="Arial" w:cs="Arial"/>
                <w:bCs/>
                <w:sz w:val="20"/>
              </w:rPr>
            </w:pPr>
            <w:r>
              <w:rPr>
                <w:rFonts w:ascii="Arial" w:hAnsi="Arial" w:cs="Arial"/>
                <w:bCs/>
                <w:sz w:val="20"/>
              </w:rPr>
              <w:t>19</w:t>
            </w:r>
          </w:p>
        </w:tc>
        <w:tc>
          <w:tcPr>
            <w:tcW w:w="1075" w:type="dxa"/>
            <w:vAlign w:val="center"/>
          </w:tcPr>
          <w:p>
            <w:pPr>
              <w:spacing w:line="340" w:lineRule="exact"/>
              <w:jc w:val="center"/>
              <w:rPr>
                <w:rFonts w:ascii="Arial" w:hAnsi="Arial" w:cs="Arial"/>
                <w:bCs/>
                <w:sz w:val="20"/>
              </w:rPr>
            </w:pPr>
            <w:r>
              <w:rPr>
                <w:rFonts w:ascii="Arial" w:hAnsi="Arial" w:cs="Arial"/>
                <w:bCs/>
                <w:sz w:val="20"/>
              </w:rPr>
              <w:t>20</w:t>
            </w:r>
          </w:p>
        </w:tc>
        <w:tc>
          <w:tcPr>
            <w:tcW w:w="1075" w:type="dxa"/>
            <w:vAlign w:val="center"/>
          </w:tcPr>
          <w:p>
            <w:pPr>
              <w:spacing w:line="340" w:lineRule="exact"/>
              <w:jc w:val="center"/>
              <w:rPr>
                <w:rFonts w:ascii="Arial" w:hAnsi="Arial" w:cs="Arial"/>
                <w:bCs/>
                <w:sz w:val="20"/>
              </w:rPr>
            </w:pPr>
            <w:r>
              <w:rPr>
                <w:rFonts w:ascii="Arial" w:hAnsi="Arial" w:cs="Arial"/>
                <w:bCs/>
                <w:sz w:val="20"/>
              </w:rPr>
              <w:t>未完成</w:t>
            </w:r>
          </w:p>
        </w:tc>
        <w:tc>
          <w:tcPr>
            <w:tcW w:w="1075" w:type="dxa"/>
            <w:vAlign w:val="center"/>
          </w:tcPr>
          <w:p>
            <w:pPr>
              <w:spacing w:line="340" w:lineRule="exact"/>
              <w:jc w:val="center"/>
              <w:rPr>
                <w:rFonts w:ascii="Arial" w:hAnsi="Arial" w:cs="Arial"/>
                <w:bCs/>
                <w:sz w:val="20"/>
              </w:rPr>
            </w:pPr>
          </w:p>
        </w:tc>
        <w:tc>
          <w:tcPr>
            <w:tcW w:w="1016" w:type="dxa"/>
            <w:vAlign w:val="center"/>
          </w:tcPr>
          <w:p>
            <w:pPr>
              <w:spacing w:line="340" w:lineRule="exact"/>
              <w:jc w:val="center"/>
              <w:rPr>
                <w:rFonts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rPr>
                <w:rFonts w:ascii="Arial" w:hAnsi="Arial" w:cs="Arial"/>
                <w:bCs/>
                <w:sz w:val="20"/>
              </w:rPr>
            </w:pPr>
            <w:r>
              <w:rPr>
                <w:rFonts w:ascii="Arial" w:hAnsi="Arial" w:cs="Arial"/>
                <w:bCs/>
                <w:sz w:val="20"/>
              </w:rPr>
              <w:t>分  值</w:t>
            </w:r>
          </w:p>
        </w:tc>
        <w:tc>
          <w:tcPr>
            <w:tcW w:w="1075" w:type="dxa"/>
            <w:vAlign w:val="center"/>
          </w:tcPr>
          <w:p>
            <w:pPr>
              <w:spacing w:line="340" w:lineRule="exact"/>
              <w:jc w:val="center"/>
              <w:rPr>
                <w:rFonts w:ascii="Arial" w:hAnsi="Arial" w:cs="Arial"/>
                <w:bCs/>
                <w:sz w:val="20"/>
              </w:rPr>
            </w:pPr>
            <w:r>
              <w:rPr>
                <w:rFonts w:ascii="Arial" w:hAnsi="Arial" w:cs="Arial"/>
                <w:bCs/>
                <w:sz w:val="20"/>
              </w:rPr>
              <w:t>28</w:t>
            </w:r>
          </w:p>
        </w:tc>
        <w:tc>
          <w:tcPr>
            <w:tcW w:w="1075" w:type="dxa"/>
          </w:tcPr>
          <w:p>
            <w:pPr>
              <w:spacing w:line="340" w:lineRule="exact"/>
              <w:jc w:val="center"/>
              <w:rPr>
                <w:rFonts w:ascii="Arial" w:hAnsi="Arial" w:cs="Arial"/>
                <w:bCs/>
                <w:sz w:val="20"/>
              </w:rPr>
            </w:pPr>
            <w:r>
              <w:rPr>
                <w:rFonts w:ascii="Arial" w:hAnsi="Arial" w:cs="Arial"/>
                <w:bCs/>
                <w:sz w:val="20"/>
              </w:rPr>
              <w:t>25</w:t>
            </w:r>
          </w:p>
        </w:tc>
        <w:tc>
          <w:tcPr>
            <w:tcW w:w="1075" w:type="dxa"/>
            <w:vAlign w:val="center"/>
          </w:tcPr>
          <w:p>
            <w:pPr>
              <w:spacing w:line="340" w:lineRule="exact"/>
              <w:jc w:val="center"/>
              <w:rPr>
                <w:rFonts w:ascii="Arial" w:hAnsi="Arial" w:cs="Arial"/>
                <w:bCs/>
                <w:sz w:val="20"/>
              </w:rPr>
            </w:pPr>
            <w:r>
              <w:rPr>
                <w:rFonts w:ascii="Arial" w:hAnsi="Arial" w:cs="Arial"/>
                <w:bCs/>
                <w:sz w:val="20"/>
              </w:rPr>
              <w:t>20</w:t>
            </w:r>
          </w:p>
        </w:tc>
        <w:tc>
          <w:tcPr>
            <w:tcW w:w="1075" w:type="dxa"/>
            <w:vAlign w:val="center"/>
          </w:tcPr>
          <w:p>
            <w:pPr>
              <w:spacing w:line="340" w:lineRule="exact"/>
              <w:jc w:val="center"/>
              <w:rPr>
                <w:rFonts w:ascii="Arial" w:hAnsi="Arial" w:cs="Arial"/>
                <w:bCs/>
                <w:sz w:val="20"/>
              </w:rPr>
            </w:pPr>
            <w:r>
              <w:rPr>
                <w:rFonts w:ascii="Arial" w:hAnsi="Arial" w:cs="Arial"/>
                <w:bCs/>
                <w:sz w:val="20"/>
              </w:rPr>
              <w:t>15</w:t>
            </w:r>
          </w:p>
        </w:tc>
        <w:tc>
          <w:tcPr>
            <w:tcW w:w="1075" w:type="dxa"/>
            <w:vAlign w:val="center"/>
          </w:tcPr>
          <w:p>
            <w:pPr>
              <w:spacing w:line="340" w:lineRule="exact"/>
              <w:jc w:val="center"/>
              <w:rPr>
                <w:rFonts w:ascii="Arial" w:hAnsi="Arial" w:cs="Arial"/>
                <w:bCs/>
                <w:sz w:val="20"/>
              </w:rPr>
            </w:pPr>
            <w:r>
              <w:rPr>
                <w:rFonts w:ascii="Arial" w:hAnsi="Arial" w:cs="Arial"/>
                <w:bCs/>
                <w:sz w:val="20"/>
              </w:rPr>
              <w:t>10</w:t>
            </w:r>
          </w:p>
        </w:tc>
        <w:tc>
          <w:tcPr>
            <w:tcW w:w="1075" w:type="dxa"/>
            <w:vAlign w:val="center"/>
          </w:tcPr>
          <w:p>
            <w:pPr>
              <w:spacing w:line="340" w:lineRule="exact"/>
              <w:jc w:val="center"/>
              <w:rPr>
                <w:rFonts w:ascii="Arial" w:hAnsi="Arial" w:cs="Arial"/>
                <w:bCs/>
                <w:sz w:val="20"/>
              </w:rPr>
            </w:pPr>
          </w:p>
        </w:tc>
        <w:tc>
          <w:tcPr>
            <w:tcW w:w="1016" w:type="dxa"/>
            <w:vAlign w:val="center"/>
          </w:tcPr>
          <w:p>
            <w:pPr>
              <w:spacing w:line="340" w:lineRule="exact"/>
              <w:jc w:val="center"/>
              <w:rPr>
                <w:rFonts w:ascii="Arial" w:hAnsi="Arial" w:cs="Arial"/>
                <w:bCs/>
                <w:sz w:val="20"/>
              </w:rPr>
            </w:pPr>
          </w:p>
        </w:tc>
      </w:tr>
    </w:tbl>
    <w:p>
      <w:pPr>
        <w:spacing w:before="156" w:beforeLines="50" w:line="340" w:lineRule="exact"/>
        <w:rPr>
          <w:rFonts w:ascii="Arial" w:hAnsi="Arial" w:cs="Arial"/>
          <w:sz w:val="20"/>
          <w:szCs w:val="22"/>
          <w:lang w:val="zh-TW"/>
        </w:rPr>
      </w:pPr>
      <w:r>
        <w:rPr>
          <w:rFonts w:ascii="Arial" w:hAnsi="Arial" w:cs="Arial"/>
          <w:b/>
          <w:sz w:val="20"/>
          <w:szCs w:val="24"/>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4"/>
        </w:rPr>
      </w:pPr>
      <w:r>
        <w:rPr>
          <w:rFonts w:ascii="Arial" w:hAnsi="Arial" w:cs="Arial"/>
          <w:b/>
          <w:sz w:val="20"/>
          <w:szCs w:val="24"/>
        </w:rPr>
        <w:t>“X3” 的评价方式：男子1000米女子800米跑步评价</w:t>
      </w:r>
      <w:r>
        <w:rPr>
          <w:rFonts w:ascii="Arial" w:hAnsi="Arial" w:cs="Arial"/>
          <w:sz w:val="20"/>
          <w:szCs w:val="22"/>
          <w:lang w:val="zh-TW"/>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0" name="文本框 18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TY-2021-34</w:t>
                            </w:r>
                          </w:p>
                        </w:txbxContent>
                      </wps:txbx>
                      <wps:bodyPr vert="horz" wrap="square" lIns="91440" tIns="45720" rIns="91440" bIns="45720" anchor="t">
                        <a:noAutofit/>
                      </wps:bodyPr>
                    </wps:wsp>
                  </a:graphicData>
                </a:graphic>
              </wp:anchor>
            </w:drawing>
          </mc:Choice>
          <mc:Fallback>
            <w:pict>
              <v:rect id="文本框 18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u8C1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TY-2021-34</w:t>
                      </w:r>
                    </w:p>
                  </w:txbxContent>
                </v:textbox>
              </v:rect>
            </w:pict>
          </mc:Fallback>
        </mc:AlternateContent>
      </w:r>
    </w:p>
    <w:p>
      <w:pPr>
        <w:spacing w:line="340" w:lineRule="exact"/>
        <w:ind w:firstLine="400" w:firstLineChars="200"/>
        <w:rPr>
          <w:rFonts w:ascii="Arial" w:hAnsi="Arial" w:eastAsia="黑体" w:cs="Arial"/>
          <w:bCs/>
          <w:sz w:val="20"/>
          <w:szCs w:val="21"/>
        </w:rPr>
      </w:pPr>
      <w:r>
        <w:rPr>
          <w:rFonts w:ascii="Arial" w:hAnsi="Arial" w:cs="Arial"/>
          <w:sz w:val="20"/>
          <w:szCs w:val="24"/>
        </w:rPr>
        <w:t>全班分成若干组，每组15人左右，分别对各组每个人跑步进行测试，并记录成绩。</w:t>
      </w:r>
    </w:p>
    <w:p>
      <w:pPr>
        <w:spacing w:before="156" w:beforeLines="50" w:line="340" w:lineRule="exact"/>
        <w:jc w:val="center"/>
        <w:outlineLvl w:val="9"/>
        <w:rPr>
          <w:rFonts w:ascii="Arial" w:hAnsi="Arial" w:cs="Arial"/>
          <w:bCs/>
          <w:sz w:val="20"/>
          <w:szCs w:val="21"/>
        </w:rPr>
      </w:pPr>
      <w:bookmarkStart w:id="1609" w:name="_Toc23829"/>
      <w:r>
        <w:rPr>
          <w:rFonts w:ascii="Arial" w:hAnsi="Arial" w:cs="Arial"/>
          <w:bCs/>
          <w:sz w:val="20"/>
          <w:szCs w:val="21"/>
        </w:rPr>
        <w:t>男子1000米、女子800米素质考核评分标准对照表</w:t>
      </w:r>
      <w:bookmarkEnd w:id="1609"/>
    </w:p>
    <w:tbl>
      <w:tblPr>
        <w:tblStyle w:val="10"/>
        <w:tblpPr w:leftFromText="180" w:rightFromText="180" w:vertAnchor="text" w:horzAnchor="page" w:tblpX="1927" w:tblpY="360"/>
        <w:tblOverlap w:val="never"/>
        <w:tblW w:w="48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8"/>
        <w:gridCol w:w="1974"/>
        <w:gridCol w:w="1974"/>
        <w:gridCol w:w="1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center"/>
          </w:tcPr>
          <w:p>
            <w:pPr>
              <w:widowControl/>
              <w:spacing w:line="340" w:lineRule="exact"/>
              <w:jc w:val="center"/>
              <w:rPr>
                <w:rFonts w:ascii="Arial" w:hAnsi="Arial" w:cs="Arial"/>
                <w:kern w:val="0"/>
                <w:sz w:val="20"/>
                <w:szCs w:val="24"/>
              </w:rPr>
            </w:pPr>
            <w:r>
              <w:rPr>
                <w:rFonts w:ascii="Arial" w:hAnsi="Arial" w:cs="Arial"/>
                <w:kern w:val="0"/>
                <w:sz w:val="20"/>
                <w:szCs w:val="24"/>
              </w:rPr>
              <w:t>分值</w:t>
            </w:r>
          </w:p>
        </w:tc>
        <w:tc>
          <w:tcPr>
            <w:tcW w:w="1193" w:type="pct"/>
          </w:tcPr>
          <w:p>
            <w:pPr>
              <w:spacing w:line="340" w:lineRule="exact"/>
              <w:jc w:val="center"/>
              <w:rPr>
                <w:rFonts w:ascii="Arial" w:hAnsi="Arial" w:cs="Arial"/>
                <w:sz w:val="20"/>
                <w:szCs w:val="24"/>
              </w:rPr>
            </w:pPr>
            <w:r>
              <w:rPr>
                <w:rFonts w:ascii="Arial" w:hAnsi="Arial" w:cs="Arial"/>
                <w:sz w:val="20"/>
                <w:szCs w:val="24"/>
              </w:rPr>
              <w:t>男子1000米</w:t>
            </w:r>
          </w:p>
        </w:tc>
        <w:tc>
          <w:tcPr>
            <w:tcW w:w="1193" w:type="pct"/>
          </w:tcPr>
          <w:p>
            <w:pPr>
              <w:spacing w:line="340" w:lineRule="exact"/>
              <w:jc w:val="center"/>
              <w:rPr>
                <w:rFonts w:ascii="Arial" w:hAnsi="Arial" w:cs="Arial"/>
                <w:sz w:val="20"/>
                <w:szCs w:val="24"/>
              </w:rPr>
            </w:pPr>
            <w:r>
              <w:rPr>
                <w:rFonts w:ascii="Arial" w:hAnsi="Arial" w:cs="Arial"/>
                <w:sz w:val="20"/>
                <w:szCs w:val="24"/>
              </w:rPr>
              <w:t>女子800米</w:t>
            </w:r>
          </w:p>
        </w:tc>
        <w:tc>
          <w:tcPr>
            <w:tcW w:w="1139" w:type="pct"/>
          </w:tcPr>
          <w:p>
            <w:pPr>
              <w:spacing w:line="340" w:lineRule="exact"/>
              <w:jc w:val="center"/>
              <w:rPr>
                <w:rFonts w:ascii="Arial" w:hAnsi="Arial" w:cs="Arial"/>
                <w:sz w:val="20"/>
                <w:szCs w:val="24"/>
              </w:rPr>
            </w:pPr>
            <w:r>
              <w:rPr>
                <w:rFonts w:ascii="Arial" w:hAnsi="Arial" w:cs="Arial"/>
                <w:sz w:val="20"/>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3'20"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3'25"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3'25"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3'30"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3'35"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3'40"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3'45"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3'50"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3'55"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4'05"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4'10"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4'15"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65</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4'20"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4'25"</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4'32"</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4'34"</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50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5'00"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40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5'30"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6'00"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20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6'30"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6'30"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7'00"</w:t>
            </w:r>
          </w:p>
        </w:tc>
        <w:tc>
          <w:tcPr>
            <w:tcW w:w="1193" w:type="pct"/>
            <w:vAlign w:val="center"/>
          </w:tcPr>
          <w:p>
            <w:pPr>
              <w:spacing w:line="340" w:lineRule="exact"/>
              <w:jc w:val="center"/>
              <w:rPr>
                <w:rFonts w:ascii="Arial" w:hAnsi="Arial" w:cs="Arial"/>
                <w:sz w:val="20"/>
                <w:szCs w:val="24"/>
              </w:rPr>
            </w:pPr>
            <w:r>
              <w:rPr>
                <w:rFonts w:ascii="Arial" w:hAnsi="Arial" w:cs="Arial"/>
                <w:sz w:val="20"/>
                <w:szCs w:val="24"/>
              </w:rPr>
              <w:t>7'00"</w:t>
            </w:r>
          </w:p>
        </w:tc>
        <w:tc>
          <w:tcPr>
            <w:tcW w:w="1139" w:type="pct"/>
            <w:vAlign w:val="bottom"/>
          </w:tcPr>
          <w:p>
            <w:pPr>
              <w:widowControl/>
              <w:spacing w:line="340" w:lineRule="exact"/>
              <w:jc w:val="center"/>
              <w:textAlignment w:val="bottom"/>
              <w:rPr>
                <w:rFonts w:ascii="Arial" w:hAnsi="Arial" w:cs="Arial"/>
                <w:kern w:val="0"/>
                <w:sz w:val="20"/>
                <w:szCs w:val="24"/>
              </w:rPr>
            </w:pPr>
            <w:r>
              <w:rPr>
                <w:rFonts w:ascii="Arial" w:hAnsi="Arial" w:cs="Arial"/>
                <w:kern w:val="0"/>
                <w:sz w:val="20"/>
                <w:szCs w:val="24"/>
              </w:rPr>
              <w:t>10</w:t>
            </w:r>
          </w:p>
        </w:tc>
      </w:tr>
    </w:tbl>
    <w:p>
      <w:pPr>
        <w:spacing w:before="156" w:beforeLines="50" w:line="340" w:lineRule="exact"/>
        <w:rPr>
          <w:rFonts w:ascii="Arial" w:hAnsi="Arial" w:cs="Arial"/>
          <w:bCs/>
          <w:color w:val="000000"/>
          <w:sz w:val="20"/>
          <w:szCs w:val="24"/>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w:t>
      </w:r>
    </w:p>
    <w:p>
      <w:pPr>
        <w:spacing w:line="340" w:lineRule="exact"/>
        <w:ind w:firstLine="400" w:firstLineChars="200"/>
        <w:rPr>
          <w:rFonts w:ascii="Arial" w:hAnsi="Arial" w:cs="Arial"/>
          <w:bCs/>
          <w:color w:val="000000"/>
          <w:sz w:val="20"/>
          <w:szCs w:val="24"/>
        </w:rPr>
      </w:pPr>
      <w:r>
        <w:rPr>
          <w:rFonts w:ascii="Arial" w:hAnsi="Arial" w:cs="Arial"/>
          <w:sz w:val="20"/>
          <w:szCs w:val="21"/>
        </w:rPr>
        <w:t>评分标准：</w:t>
      </w:r>
      <w:r>
        <w:rPr>
          <w:rFonts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2524760</wp:posOffset>
            </wp:positionH>
            <wp:positionV relativeFrom="paragraph">
              <wp:posOffset>127000</wp:posOffset>
            </wp:positionV>
            <wp:extent cx="762000" cy="342900"/>
            <wp:effectExtent l="0" t="0" r="0" b="0"/>
            <wp:wrapTight wrapText="bothSides">
              <wp:wrapPolygon>
                <wp:start x="0" y="0"/>
                <wp:lineTo x="0" y="20400"/>
                <wp:lineTo x="21060" y="20400"/>
                <wp:lineTo x="21060" y="0"/>
                <wp:lineTo x="0" y="0"/>
              </wp:wrapPolygon>
            </wp:wrapTight>
            <wp:docPr id="1201" name="图片 86" descr="1"/>
            <wp:cNvGraphicFramePr/>
            <a:graphic xmlns:a="http://schemas.openxmlformats.org/drawingml/2006/main">
              <a:graphicData uri="http://schemas.openxmlformats.org/drawingml/2006/picture">
                <pic:pic xmlns:pic="http://schemas.openxmlformats.org/drawingml/2006/picture">
                  <pic:nvPicPr>
                    <pic:cNvPr id="1201" name="图片 86"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撰写人：钟涛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rPr>
          <w:rFonts w:ascii="Arial" w:hAnsi="Arial" w:cs="Arial"/>
          <w:b/>
          <w:bCs/>
          <w:sz w:val="28"/>
          <w:szCs w:val="28"/>
          <w:lang w:val="zh-CN"/>
        </w:rPr>
      </w:pPr>
      <w:bookmarkStart w:id="1610" w:name="_Toc21898"/>
      <w:bookmarkStart w:id="1611" w:name="_Toc1411"/>
      <w:bookmarkStart w:id="1612" w:name="_Toc8189"/>
    </w:p>
    <w:p>
      <w:pPr>
        <w:rPr>
          <w:rFonts w:ascii="Arial" w:hAnsi="Arial" w:cs="Arial"/>
          <w:b/>
          <w:bCs/>
          <w:sz w:val="28"/>
          <w:szCs w:val="28"/>
          <w:lang w:val="zh-CN"/>
        </w:rPr>
      </w:pPr>
      <w:r>
        <w:rPr>
          <w:rFonts w:ascii="Arial" w:hAnsi="Arial" w:cs="Arial"/>
          <w:b/>
          <w:bCs/>
          <w:sz w:val="28"/>
          <w:szCs w:val="28"/>
          <w:lang w:val="zh-CN"/>
        </w:rPr>
        <w:br w:type="page"/>
      </w:r>
    </w:p>
    <w:p>
      <w:pPr>
        <w:jc w:val="center"/>
        <w:outlineLvl w:val="0"/>
        <w:rPr>
          <w:rFonts w:ascii="Arial" w:hAnsi="Arial" w:cs="Arial"/>
          <w:b/>
          <w:bCs/>
          <w:sz w:val="28"/>
          <w:szCs w:val="28"/>
          <w:lang w:val="zh-CN"/>
        </w:rPr>
      </w:pPr>
      <w:bookmarkStart w:id="1613" w:name="_Toc19009"/>
      <w:r>
        <w:rPr>
          <w:rFonts w:ascii="Arial" w:hAnsi="Arial" w:cs="Arial"/>
          <w:b/>
          <w:bCs/>
          <w:sz w:val="28"/>
          <w:szCs w:val="28"/>
          <w:lang w:val="zh-CN"/>
        </w:rPr>
        <w:t>【极限飞盘2】</w:t>
      </w:r>
      <w:bookmarkEnd w:id="1610"/>
      <w:bookmarkEnd w:id="1611"/>
      <w:bookmarkEnd w:id="161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2" name="文本框 18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8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xv4UD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Mi8pMUxj&#10;z08/vp9+Ppx+fSPFzTxq1Dm/wNB7dwej5XEbCfcN6PhHKqRPuh7Puoo+EI6HRVnMZldzSjj6ypt8&#10;dp2Ezx5vO/DhrbCaxE1FAfuW5GSH9z5gRgz9ExKTeatkvZFKJQN22zcKyIFhjzfpiyXjlb/ClInB&#10;xsZrgzueZJHZwCXuQr/tR4JbWx9RGnwpWFBr4SslHc5JRf2XPQNBiXpnsBHzYjqNg5WM6dV1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xv4U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bookmarkEnd w:id="1613"/>
    </w:p>
    <w:p>
      <w:pPr>
        <w:autoSpaceDE w:val="0"/>
        <w:autoSpaceDN w:val="0"/>
        <w:adjustRightInd w:val="0"/>
        <w:spacing w:before="312" w:beforeLines="100" w:line="340" w:lineRule="exact"/>
        <w:jc w:val="center"/>
        <w:outlineLvl w:val="9"/>
        <w:rPr>
          <w:rFonts w:ascii="Arial" w:hAnsi="Arial" w:cs="Arial"/>
          <w:b/>
          <w:bCs/>
          <w:sz w:val="30"/>
          <w:szCs w:val="30"/>
        </w:rPr>
      </w:pPr>
      <w:bookmarkStart w:id="1614" w:name="_Toc14287"/>
      <w:bookmarkStart w:id="1615" w:name="_Toc27820"/>
      <w:bookmarkStart w:id="1616" w:name="_Toc5372"/>
      <w:bookmarkStart w:id="1617" w:name="_Toc29727"/>
      <w:r>
        <w:rPr>
          <w:rFonts w:hint="eastAsia" w:ascii="Arial" w:hAnsi="Arial" w:cs="Arial"/>
          <w:b/>
          <w:bCs/>
          <w:sz w:val="28"/>
          <w:szCs w:val="28"/>
          <w:lang w:val="en-US" w:eastAsia="zh-CN"/>
        </w:rPr>
        <w:t>ccc</w:t>
      </w:r>
      <w:r>
        <w:rPr>
          <w:rFonts w:ascii="Arial" w:hAnsi="Arial" w:cs="Arial"/>
          <w:b/>
          <w:bCs/>
          <w:sz w:val="28"/>
          <w:szCs w:val="28"/>
          <w:lang w:val="zh-CN"/>
        </w:rPr>
        <w:t>【</w:t>
      </w:r>
      <w:r>
        <w:rPr>
          <w:rFonts w:ascii="Arial" w:hAnsi="Arial" w:cs="Arial"/>
          <w:b/>
          <w:bCs/>
          <w:sz w:val="28"/>
          <w:szCs w:val="28"/>
        </w:rPr>
        <w:t>Ultimate 2</w:t>
      </w:r>
      <w:r>
        <w:rPr>
          <w:rFonts w:ascii="Arial" w:hAnsi="Arial" w:cs="Arial"/>
          <w:b/>
          <w:bCs/>
          <w:sz w:val="28"/>
          <w:szCs w:val="28"/>
          <w:lang w:val="zh-CN"/>
        </w:rPr>
        <w:t>】</w:t>
      </w:r>
      <w:bookmarkEnd w:id="1614"/>
      <w:bookmarkEnd w:id="1615"/>
      <w:bookmarkEnd w:id="1616"/>
      <w:bookmarkEnd w:id="1617"/>
    </w:p>
    <w:p>
      <w:pPr>
        <w:autoSpaceDE w:val="0"/>
        <w:autoSpaceDN w:val="0"/>
        <w:adjustRightInd w:val="0"/>
        <w:spacing w:after="156" w:afterLines="50" w:line="340" w:lineRule="exact"/>
        <w:outlineLvl w:val="9"/>
        <w:rPr>
          <w:rFonts w:ascii="Arial" w:hAnsi="Arial" w:eastAsia="黑体" w:cs="Arial"/>
          <w:b/>
          <w:bCs/>
          <w:color w:val="007F7F"/>
          <w:sz w:val="30"/>
          <w:szCs w:val="30"/>
        </w:rPr>
      </w:pPr>
      <w:bookmarkStart w:id="1618" w:name="_Toc12715"/>
      <w:bookmarkStart w:id="1619" w:name="_Toc28292"/>
      <w:bookmarkStart w:id="1620" w:name="_Toc12497"/>
      <w:bookmarkStart w:id="1621" w:name="_Toc4156"/>
      <w:r>
        <w:rPr>
          <w:rFonts w:ascii="Arial" w:hAnsi="Arial" w:eastAsia="黑体" w:cs="Arial"/>
          <w:sz w:val="24"/>
          <w:szCs w:val="24"/>
          <w:lang w:val="zh-CN"/>
        </w:rPr>
        <w:t>一、基本信息</w:t>
      </w:r>
      <w:bookmarkEnd w:id="1618"/>
      <w:bookmarkEnd w:id="1619"/>
      <w:bookmarkEnd w:id="1620"/>
      <w:bookmarkEnd w:id="1621"/>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【2100087】</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rPr>
      </w:pPr>
      <w:r>
        <w:rPr>
          <w:rFonts w:ascii="Arial" w:hAnsi="Arial" w:cs="Arial"/>
          <w:b/>
          <w:bCs/>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autoSpaceDE w:val="0"/>
        <w:autoSpaceDN w:val="0"/>
        <w:adjustRightInd w:val="0"/>
        <w:spacing w:line="340" w:lineRule="exact"/>
        <w:rPr>
          <w:rFonts w:ascii="Arial" w:hAnsi="Arial" w:cs="Arial"/>
          <w:sz w:val="20"/>
        </w:rPr>
      </w:pPr>
      <w:r>
        <w:rPr>
          <w:rFonts w:ascii="Arial" w:hAnsi="Arial" w:cs="Arial"/>
          <w:sz w:val="20"/>
          <w:lang w:val="zh-CN"/>
        </w:rPr>
        <w:t>辅助教材：【</w:t>
      </w:r>
      <w:r>
        <w:fldChar w:fldCharType="begin"/>
      </w:r>
      <w:r>
        <w:instrText xml:space="preserve"> HYPERLINK "http://www.youlu.net/search/result/?author=%cb%d5%ec%cf+%d2%fc%b2%a9" \t "_blank" </w:instrText>
      </w:r>
      <w:r>
        <w:fldChar w:fldCharType="separate"/>
      </w:r>
      <w:r>
        <w:rPr>
          <w:rFonts w:ascii="Arial" w:hAnsi="Arial" w:cs="Arial"/>
          <w:sz w:val="20"/>
        </w:rPr>
        <w:t>苏煜、尹博</w:t>
      </w:r>
      <w:r>
        <w:rPr>
          <w:rFonts w:ascii="Arial" w:hAnsi="Arial" w:cs="Arial"/>
          <w:sz w:val="20"/>
        </w:rPr>
        <w:fldChar w:fldCharType="end"/>
      </w:r>
      <w:r>
        <w:rPr>
          <w:rFonts w:ascii="Arial" w:hAnsi="Arial" w:cs="Arial"/>
          <w:sz w:val="20"/>
        </w:rPr>
        <w:t>主编.《极限飞盘运动》.</w:t>
      </w:r>
      <w:r>
        <w:rPr>
          <w:rFonts w:ascii="Arial" w:hAnsi="Arial" w:cs="Arial"/>
          <w:kern w:val="0"/>
          <w:sz w:val="20"/>
        </w:rPr>
        <w:t>北京体育大学出版社，2010年01月出版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lang w:val="zh-CN"/>
        </w:rPr>
      </w:pPr>
      <w:r>
        <w:rPr>
          <w:rFonts w:ascii="Arial" w:hAnsi="Arial" w:cs="Arial"/>
          <w:sz w:val="20"/>
          <w:lang w:val="zh-CN"/>
        </w:rPr>
        <w:t>【</w:t>
      </w:r>
      <w:r>
        <w:rPr>
          <w:rFonts w:ascii="Arial" w:hAnsi="Arial" w:cs="Arial"/>
          <w:sz w:val="20"/>
        </w:rPr>
        <w:t>袁建国主编.《大学体育与健康教育教程》．西安交通大学出版社，2014</w:t>
      </w:r>
      <w:r>
        <w:rPr>
          <w:rFonts w:ascii="Arial" w:hAnsi="Arial" w:cs="Arial"/>
          <w:sz w:val="20"/>
          <w:lang w:val="zh-CN"/>
        </w:rPr>
        <w:t>年版】</w:t>
      </w:r>
    </w:p>
    <w:p>
      <w:pPr>
        <w:snapToGrid w:val="0"/>
        <w:spacing w:line="340" w:lineRule="exact"/>
        <w:ind w:firstLine="900" w:firstLineChars="450"/>
        <w:rPr>
          <w:rFonts w:ascii="Arial" w:hAnsi="Arial" w:cs="Arial"/>
          <w:sz w:val="20"/>
        </w:rPr>
      </w:pPr>
      <w:r>
        <w:rPr>
          <w:rFonts w:ascii="Arial" w:hAnsi="Arial" w:cs="Arial"/>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snapToGrid w:val="0"/>
        <w:spacing w:line="340" w:lineRule="exact"/>
        <w:rPr>
          <w:rFonts w:ascii="Arial" w:hAnsi="Arial" w:cs="Arial"/>
          <w:color w:val="000000"/>
          <w:sz w:val="20"/>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szCs w:val="24"/>
        </w:rPr>
      </w:pPr>
      <w:bookmarkStart w:id="1622" w:name="_Toc19468"/>
      <w:bookmarkStart w:id="1623" w:name="_Toc5587"/>
      <w:bookmarkStart w:id="1624" w:name="_Toc26404"/>
      <w:bookmarkStart w:id="1625" w:name="_Toc12782"/>
      <w:r>
        <w:rPr>
          <w:rFonts w:ascii="Arial" w:hAnsi="Arial" w:eastAsia="黑体" w:cs="Arial"/>
          <w:color w:val="000000"/>
          <w:sz w:val="24"/>
          <w:szCs w:val="24"/>
          <w:lang w:val="zh-CN"/>
        </w:rPr>
        <w:t>二、课程简介</w:t>
      </w:r>
      <w:bookmarkEnd w:id="1622"/>
      <w:bookmarkEnd w:id="1623"/>
      <w:bookmarkEnd w:id="1624"/>
      <w:bookmarkEnd w:id="1625"/>
    </w:p>
    <w:p>
      <w:pPr>
        <w:spacing w:line="340" w:lineRule="exact"/>
        <w:ind w:firstLine="400" w:firstLineChars="200"/>
        <w:rPr>
          <w:rFonts w:ascii="Arial" w:hAnsi="Arial" w:cs="Arial"/>
          <w:sz w:val="20"/>
        </w:rPr>
      </w:pPr>
      <w:r>
        <w:rPr>
          <w:rFonts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ascii="Arial" w:hAnsi="Arial" w:cs="Arial"/>
          <w:sz w:val="20"/>
          <w:shd w:val="clear" w:color="auto" w:fill="FFFFFF"/>
        </w:rPr>
        <w:t>是一项融合了</w:t>
      </w:r>
      <w:r>
        <w:fldChar w:fldCharType="begin"/>
      </w:r>
      <w:r>
        <w:instrText xml:space="preserve"> HYPERLINK "http://www.hudong.com/wiki/%E8%B6%B3%E7%90%83" \t "_blank" \o "足球" </w:instrText>
      </w:r>
      <w:r>
        <w:fldChar w:fldCharType="separate"/>
      </w:r>
      <w:r>
        <w:rPr>
          <w:rFonts w:ascii="Arial" w:hAnsi="Arial" w:cs="Arial"/>
          <w:sz w:val="20"/>
        </w:rPr>
        <w:t>足球</w:t>
      </w:r>
      <w:r>
        <w:rPr>
          <w:rFonts w:ascii="Arial" w:hAnsi="Arial" w:cs="Arial"/>
          <w:sz w:val="20"/>
        </w:rPr>
        <w:fldChar w:fldCharType="end"/>
      </w:r>
      <w:r>
        <w:rPr>
          <w:rFonts w:ascii="Arial" w:hAnsi="Arial" w:cs="Arial"/>
          <w:sz w:val="20"/>
        </w:rPr>
        <w:t>式的往返耐力折返跑、</w:t>
      </w:r>
      <w:r>
        <w:rPr>
          <w:rFonts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after="156" w:afterLines="50" w:line="340" w:lineRule="exact"/>
        <w:jc w:val="left"/>
        <w:outlineLvl w:val="9"/>
        <w:rPr>
          <w:rFonts w:ascii="Arial" w:hAnsi="Arial" w:eastAsia="黑体" w:cs="Arial"/>
          <w:sz w:val="24"/>
          <w:szCs w:val="24"/>
          <w:lang w:val="zh-CN"/>
        </w:rPr>
      </w:pPr>
      <w:bookmarkStart w:id="1626" w:name="_Toc12076"/>
      <w:bookmarkStart w:id="1627" w:name="_Toc19688"/>
      <w:bookmarkStart w:id="1628" w:name="_Toc26983"/>
      <w:bookmarkStart w:id="1629" w:name="_Toc12140"/>
      <w:r>
        <w:rPr>
          <w:rFonts w:ascii="Arial" w:hAnsi="Arial" w:eastAsia="黑体" w:cs="Arial"/>
          <w:sz w:val="24"/>
          <w:szCs w:val="24"/>
          <w:lang w:val="zh-CN"/>
        </w:rPr>
        <w:t>三、选课建议</w:t>
      </w:r>
      <w:bookmarkEnd w:id="1626"/>
      <w:bookmarkEnd w:id="1627"/>
      <w:bookmarkEnd w:id="1628"/>
      <w:bookmarkEnd w:id="1629"/>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630" w:name="_Toc20632"/>
      <w:bookmarkStart w:id="1631" w:name="_Toc3320"/>
      <w:bookmarkStart w:id="1632" w:name="_Toc27350"/>
      <w:bookmarkStart w:id="1633" w:name="_Toc293"/>
      <w:r>
        <w:rPr>
          <w:rFonts w:ascii="Arial" w:hAnsi="Arial" w:eastAsia="黑体" w:cs="Arial"/>
          <w:sz w:val="24"/>
        </w:rPr>
        <w:t>四、课程目标/课程预期学习成果</w:t>
      </w:r>
      <w:bookmarkEnd w:id="1630"/>
      <w:bookmarkEnd w:id="1631"/>
      <w:bookmarkEnd w:id="1632"/>
      <w:bookmarkEnd w:id="1633"/>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5"/>
        <w:gridCol w:w="205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83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5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35"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53"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35" w:type="dxa"/>
            <w:shd w:val="clear" w:color="auto" w:fill="auto"/>
            <w:vAlign w:val="center"/>
          </w:tcPr>
          <w:p>
            <w:pPr>
              <w:snapToGrid w:val="0"/>
              <w:spacing w:line="240" w:lineRule="exact"/>
              <w:rPr>
                <w:rFonts w:ascii="Arial" w:hAnsi="Arial" w:cs="Arial"/>
                <w:sz w:val="20"/>
              </w:rPr>
            </w:pPr>
            <w:r>
              <w:rPr>
                <w:rFonts w:ascii="Arial" w:hAnsi="Arial" w:cs="Arial"/>
                <w:sz w:val="20"/>
              </w:rPr>
              <w:t>掌握极限飞盘的基本技术，提高全面身体素质和比赛能力，为终身体育打下良好基础。</w:t>
            </w:r>
          </w:p>
        </w:tc>
        <w:tc>
          <w:tcPr>
            <w:tcW w:w="2053"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szCs w:val="21"/>
              </w:rPr>
              <w:t>双人传接盘和飞盘比赛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35"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53"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35"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53"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jc w:val="left"/>
        <w:rPr>
          <w:rFonts w:ascii="Arial" w:hAnsi="Arial" w:eastAsia="黑体" w:cs="Arial"/>
          <w:sz w:val="24"/>
          <w:szCs w:val="24"/>
          <w:lang w:val="zh-CN"/>
        </w:rPr>
      </w:pPr>
      <w:bookmarkStart w:id="1634" w:name="_Toc4639"/>
      <w:bookmarkStart w:id="1635" w:name="_Toc18382"/>
      <w:r>
        <w:rPr>
          <w:rFonts w:ascii="Arial" w:hAnsi="Arial" w:eastAsia="黑体" w:cs="Arial"/>
          <w:sz w:val="24"/>
          <w:szCs w:val="24"/>
          <w:lang w:val="zh-CN"/>
        </w:rPr>
        <w:t>五、课程内容</w:t>
      </w:r>
      <w:bookmarkEnd w:id="1634"/>
      <w:bookmarkEnd w:id="1635"/>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3" name="文本框 19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9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LDx2m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p>
    <w:p>
      <w:pPr>
        <w:widowControl/>
        <w:spacing w:line="340" w:lineRule="exact"/>
        <w:jc w:val="center"/>
        <w:outlineLvl w:val="9"/>
        <w:rPr>
          <w:rFonts w:ascii="Arial" w:hAnsi="Arial" w:cs="Arial"/>
          <w:kern w:val="0"/>
          <w:szCs w:val="21"/>
        </w:rPr>
      </w:pPr>
      <w:bookmarkStart w:id="1636" w:name="_Toc9745"/>
      <w:r>
        <w:rPr>
          <w:rFonts w:ascii="Arial" w:hAnsi="Arial" w:cs="Arial"/>
          <w:b/>
          <w:bCs/>
          <w:kern w:val="0"/>
          <w:szCs w:val="21"/>
        </w:rPr>
        <w:t>（一）理论部分（4学时）</w:t>
      </w:r>
      <w:bookmarkEnd w:id="1636"/>
    </w:p>
    <w:p>
      <w:pPr>
        <w:spacing w:line="340" w:lineRule="exact"/>
        <w:outlineLvl w:val="9"/>
        <w:rPr>
          <w:rFonts w:ascii="Arial" w:hAnsi="Arial" w:cs="Arial"/>
          <w:sz w:val="20"/>
        </w:rPr>
      </w:pPr>
      <w:bookmarkStart w:id="1637" w:name="_Toc27962"/>
      <w:r>
        <w:rPr>
          <w:rFonts w:ascii="Arial" w:hAnsi="Arial" w:cs="Arial"/>
          <w:sz w:val="20"/>
        </w:rPr>
        <w:t>1、极限飞盘运动概述</w:t>
      </w:r>
      <w:bookmarkEnd w:id="1637"/>
    </w:p>
    <w:p>
      <w:pPr>
        <w:spacing w:line="340" w:lineRule="exact"/>
        <w:rPr>
          <w:rFonts w:ascii="Arial" w:hAnsi="Arial" w:cs="Arial"/>
          <w:sz w:val="20"/>
        </w:rPr>
      </w:pPr>
      <w:r>
        <w:rPr>
          <w:rFonts w:ascii="Arial" w:hAnsi="Arial" w:cs="Arial"/>
          <w:sz w:val="20"/>
        </w:rPr>
        <w:t>（1）极限飞盘的起源和发展。</w:t>
      </w:r>
    </w:p>
    <w:p>
      <w:pPr>
        <w:spacing w:line="340" w:lineRule="exact"/>
        <w:rPr>
          <w:rFonts w:ascii="Arial" w:hAnsi="Arial" w:cs="Arial"/>
          <w:sz w:val="20"/>
        </w:rPr>
      </w:pPr>
      <w:r>
        <w:rPr>
          <w:rFonts w:ascii="Arial" w:hAnsi="Arial" w:cs="Arial"/>
          <w:sz w:val="20"/>
        </w:rPr>
        <w:t>（2）中国极限飞盘运动的发展。</w:t>
      </w:r>
    </w:p>
    <w:p>
      <w:pPr>
        <w:spacing w:line="340" w:lineRule="exact"/>
        <w:outlineLvl w:val="9"/>
        <w:rPr>
          <w:rFonts w:ascii="Arial" w:hAnsi="Arial" w:cs="Arial"/>
          <w:sz w:val="20"/>
        </w:rPr>
      </w:pPr>
      <w:bookmarkStart w:id="1638" w:name="_Toc18143"/>
      <w:r>
        <w:rPr>
          <w:rFonts w:ascii="Arial" w:hAnsi="Arial" w:cs="Arial"/>
          <w:sz w:val="20"/>
        </w:rPr>
        <w:t>2、极限飞盘运动的竞赛规则</w:t>
      </w:r>
      <w:bookmarkEnd w:id="1638"/>
    </w:p>
    <w:p>
      <w:pPr>
        <w:spacing w:line="340" w:lineRule="exact"/>
        <w:rPr>
          <w:rFonts w:ascii="Arial" w:hAnsi="Arial" w:cs="Arial"/>
          <w:sz w:val="20"/>
        </w:rPr>
      </w:pPr>
      <w:r>
        <w:rPr>
          <w:rFonts w:ascii="Arial" w:hAnsi="Arial" w:cs="Arial"/>
          <w:sz w:val="20"/>
        </w:rPr>
        <w:t>（1）比赛场地和装备。</w:t>
      </w:r>
    </w:p>
    <w:p>
      <w:pPr>
        <w:spacing w:line="340" w:lineRule="exact"/>
        <w:rPr>
          <w:rFonts w:ascii="Arial" w:hAnsi="Arial" w:cs="Arial"/>
          <w:sz w:val="20"/>
        </w:rPr>
      </w:pPr>
      <w:r>
        <w:rPr>
          <w:rFonts w:ascii="Arial" w:hAnsi="Arial" w:cs="Arial"/>
          <w:sz w:val="20"/>
        </w:rPr>
        <w:t>（2）竞赛规则</w:t>
      </w:r>
    </w:p>
    <w:p>
      <w:pPr>
        <w:spacing w:line="340" w:lineRule="exact"/>
        <w:rPr>
          <w:rFonts w:ascii="Arial" w:hAnsi="Arial" w:cs="Arial"/>
          <w:sz w:val="20"/>
        </w:rPr>
      </w:pPr>
      <w:r>
        <w:rPr>
          <w:rFonts w:ascii="Arial" w:hAnsi="Arial" w:cs="Arial"/>
          <w:sz w:val="20"/>
        </w:rPr>
        <w:t>（3）极限飞盘的精神。</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rPr>
          <w:rFonts w:ascii="Arial" w:hAnsi="Arial" w:cs="Arial"/>
          <w:sz w:val="20"/>
        </w:rPr>
      </w:pPr>
      <w:r>
        <w:rPr>
          <w:rFonts w:ascii="Arial" w:hAnsi="Arial" w:cs="Arial"/>
          <w:b/>
          <w:sz w:val="20"/>
        </w:rPr>
        <w:t>教学难点：</w:t>
      </w:r>
      <w:r>
        <w:rPr>
          <w:rFonts w:ascii="Arial" w:hAnsi="Arial" w:cs="Arial"/>
          <w:sz w:val="20"/>
        </w:rPr>
        <w:t>极限飞盘的运动特点</w:t>
      </w:r>
    </w:p>
    <w:p>
      <w:pPr>
        <w:widowControl/>
        <w:spacing w:line="340" w:lineRule="exact"/>
        <w:jc w:val="center"/>
        <w:outlineLvl w:val="9"/>
        <w:rPr>
          <w:rFonts w:ascii="Arial" w:hAnsi="Arial" w:cs="Arial"/>
          <w:kern w:val="0"/>
          <w:sz w:val="20"/>
        </w:rPr>
      </w:pPr>
      <w:bookmarkStart w:id="1639" w:name="_Toc8064"/>
      <w:r>
        <w:rPr>
          <w:rFonts w:ascii="Arial" w:hAnsi="Arial" w:cs="Arial"/>
          <w:b/>
          <w:bCs/>
          <w:kern w:val="0"/>
          <w:sz w:val="20"/>
        </w:rPr>
        <w:t>（二）实践部分（28学时）</w:t>
      </w:r>
      <w:bookmarkEnd w:id="1639"/>
    </w:p>
    <w:p>
      <w:pPr>
        <w:spacing w:line="340" w:lineRule="exact"/>
        <w:outlineLvl w:val="9"/>
        <w:rPr>
          <w:rFonts w:ascii="Arial" w:hAnsi="Arial" w:cs="Arial"/>
          <w:bCs/>
          <w:sz w:val="20"/>
        </w:rPr>
      </w:pPr>
      <w:bookmarkStart w:id="1640" w:name="_Toc19486"/>
      <w:r>
        <w:rPr>
          <w:rFonts w:ascii="Arial" w:hAnsi="Arial" w:cs="Arial"/>
          <w:bCs/>
          <w:sz w:val="20"/>
        </w:rPr>
        <w:t>1、基本技术（6学时）</w:t>
      </w:r>
      <w:bookmarkEnd w:id="1640"/>
    </w:p>
    <w:p>
      <w:pPr>
        <w:spacing w:line="340" w:lineRule="exact"/>
        <w:rPr>
          <w:rFonts w:ascii="Arial" w:hAnsi="Arial" w:cs="Arial"/>
          <w:bCs/>
          <w:sz w:val="20"/>
        </w:rPr>
      </w:pPr>
      <w:r>
        <w:rPr>
          <w:rFonts w:ascii="Arial" w:hAnsi="Arial" w:cs="Arial"/>
          <w:bCs/>
          <w:sz w:val="20"/>
        </w:rPr>
        <w:t>（1）反手投掷技术</w:t>
      </w:r>
    </w:p>
    <w:p>
      <w:pPr>
        <w:spacing w:line="340" w:lineRule="exact"/>
        <w:rPr>
          <w:rFonts w:ascii="Arial" w:hAnsi="Arial" w:cs="Arial"/>
          <w:bCs/>
          <w:sz w:val="20"/>
        </w:rPr>
      </w:pPr>
      <w:r>
        <w:rPr>
          <w:rFonts w:ascii="Arial" w:hAnsi="Arial" w:cs="Arial"/>
          <w:bCs/>
          <w:sz w:val="20"/>
        </w:rPr>
        <w:t>（2）正手投掷技术</w:t>
      </w:r>
    </w:p>
    <w:p>
      <w:pPr>
        <w:spacing w:line="340" w:lineRule="exact"/>
        <w:rPr>
          <w:rFonts w:ascii="Arial" w:hAnsi="Arial" w:cs="Arial"/>
          <w:bCs/>
          <w:sz w:val="20"/>
        </w:rPr>
      </w:pPr>
      <w:r>
        <w:rPr>
          <w:rFonts w:ascii="Arial" w:hAnsi="Arial" w:cs="Arial"/>
          <w:bCs/>
          <w:sz w:val="20"/>
        </w:rPr>
        <w:t>（3）基本接盘方法</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掌握飞盘基本的投掷技术</w:t>
      </w:r>
    </w:p>
    <w:p>
      <w:pPr>
        <w:spacing w:line="340" w:lineRule="exact"/>
        <w:rPr>
          <w:rFonts w:ascii="Arial" w:hAnsi="Arial" w:cs="Arial"/>
          <w:bCs/>
          <w:sz w:val="20"/>
        </w:rPr>
      </w:pPr>
      <w:r>
        <w:rPr>
          <w:rFonts w:ascii="Arial" w:hAnsi="Arial" w:cs="Arial"/>
          <w:b/>
          <w:sz w:val="20"/>
        </w:rPr>
        <w:t>教学难点：</w:t>
      </w:r>
      <w:r>
        <w:rPr>
          <w:rFonts w:ascii="Arial" w:hAnsi="Arial" w:cs="Arial"/>
          <w:sz w:val="20"/>
        </w:rPr>
        <w:t>正手投掷技术</w:t>
      </w:r>
    </w:p>
    <w:p>
      <w:pPr>
        <w:spacing w:line="340" w:lineRule="exact"/>
        <w:outlineLvl w:val="9"/>
        <w:rPr>
          <w:rFonts w:ascii="Arial" w:hAnsi="Arial" w:cs="Arial"/>
          <w:bCs/>
          <w:sz w:val="20"/>
        </w:rPr>
      </w:pPr>
      <w:bookmarkStart w:id="1641" w:name="_Toc11572"/>
      <w:r>
        <w:rPr>
          <w:rFonts w:ascii="Arial" w:hAnsi="Arial" w:cs="Arial"/>
          <w:bCs/>
          <w:sz w:val="20"/>
        </w:rPr>
        <w:t>2、基本战术（6学时）</w:t>
      </w:r>
      <w:bookmarkEnd w:id="1641"/>
    </w:p>
    <w:p>
      <w:pPr>
        <w:spacing w:line="340" w:lineRule="exact"/>
        <w:rPr>
          <w:rFonts w:ascii="Arial" w:hAnsi="Arial" w:cs="Arial"/>
          <w:bCs/>
          <w:sz w:val="20"/>
        </w:rPr>
      </w:pPr>
      <w:r>
        <w:rPr>
          <w:rFonts w:ascii="Arial" w:hAnsi="Arial" w:cs="Arial"/>
          <w:bCs/>
          <w:sz w:val="20"/>
        </w:rPr>
        <w:t>（1）双人传接进攻</w:t>
      </w:r>
    </w:p>
    <w:p>
      <w:pPr>
        <w:spacing w:line="340" w:lineRule="exact"/>
        <w:rPr>
          <w:rFonts w:ascii="Arial" w:hAnsi="Arial" w:cs="Arial"/>
          <w:bCs/>
          <w:sz w:val="20"/>
        </w:rPr>
      </w:pPr>
      <w:r>
        <w:rPr>
          <w:rFonts w:ascii="Arial" w:hAnsi="Arial" w:cs="Arial"/>
          <w:bCs/>
          <w:sz w:val="20"/>
        </w:rPr>
        <w:t>（2）进攻和防守的站位技巧</w:t>
      </w:r>
    </w:p>
    <w:p>
      <w:pPr>
        <w:spacing w:line="340" w:lineRule="exact"/>
        <w:rPr>
          <w:rFonts w:ascii="Arial" w:hAnsi="Arial" w:cs="Arial"/>
          <w:bCs/>
          <w:sz w:val="20"/>
        </w:rPr>
      </w:pPr>
      <w:r>
        <w:rPr>
          <w:rFonts w:ascii="Arial" w:hAnsi="Arial" w:cs="Arial"/>
          <w:bCs/>
          <w:sz w:val="20"/>
        </w:rPr>
        <w:t>（3）短传和长传技术</w:t>
      </w:r>
    </w:p>
    <w:p>
      <w:pPr>
        <w:spacing w:line="340" w:lineRule="exact"/>
        <w:rPr>
          <w:rFonts w:ascii="Arial" w:hAnsi="Arial" w:cs="Arial"/>
          <w:bCs/>
          <w:sz w:val="20"/>
        </w:rPr>
      </w:pPr>
      <w:r>
        <w:rPr>
          <w:rFonts w:ascii="Arial" w:hAnsi="Arial" w:cs="Arial"/>
          <w:b/>
          <w:bCs/>
          <w:sz w:val="20"/>
        </w:rPr>
        <w:t>基本要求：</w:t>
      </w:r>
      <w:r>
        <w:rPr>
          <w:rFonts w:ascii="Arial" w:hAnsi="Arial" w:cs="Arial"/>
          <w:bCs/>
          <w:sz w:val="20"/>
        </w:rPr>
        <w:t>掌握极限飞盘的基本战术</w:t>
      </w:r>
    </w:p>
    <w:p>
      <w:pPr>
        <w:spacing w:line="340" w:lineRule="exact"/>
        <w:rPr>
          <w:rFonts w:ascii="Arial" w:hAnsi="Arial" w:cs="Arial"/>
          <w:bCs/>
          <w:sz w:val="20"/>
        </w:rPr>
      </w:pPr>
      <w:r>
        <w:rPr>
          <w:rFonts w:ascii="Arial" w:hAnsi="Arial" w:cs="Arial"/>
          <w:b/>
          <w:sz w:val="20"/>
        </w:rPr>
        <w:t>教学难点：</w:t>
      </w:r>
      <w:r>
        <w:rPr>
          <w:rFonts w:ascii="Arial" w:hAnsi="Arial" w:cs="Arial"/>
          <w:sz w:val="20"/>
        </w:rPr>
        <w:t>长传技术</w:t>
      </w:r>
    </w:p>
    <w:p>
      <w:pPr>
        <w:spacing w:line="340" w:lineRule="exact"/>
        <w:outlineLvl w:val="9"/>
        <w:rPr>
          <w:rFonts w:ascii="Arial" w:hAnsi="Arial" w:cs="Arial"/>
          <w:bCs/>
          <w:sz w:val="20"/>
        </w:rPr>
      </w:pPr>
      <w:bookmarkStart w:id="1642" w:name="_Toc30162"/>
      <w:r>
        <w:rPr>
          <w:rFonts w:ascii="Arial" w:hAnsi="Arial" w:cs="Arial"/>
          <w:bCs/>
          <w:sz w:val="20"/>
        </w:rPr>
        <w:t>3、竞赛规则（4学时）</w:t>
      </w:r>
      <w:bookmarkEnd w:id="1642"/>
    </w:p>
    <w:p>
      <w:pPr>
        <w:spacing w:line="340" w:lineRule="exact"/>
        <w:ind w:firstLine="400" w:firstLineChars="200"/>
        <w:rPr>
          <w:rFonts w:ascii="Arial" w:hAnsi="Arial" w:cs="Arial"/>
          <w:bCs/>
          <w:sz w:val="20"/>
        </w:rPr>
      </w:pPr>
      <w:r>
        <w:rPr>
          <w:rFonts w:ascii="Arial" w:hAnsi="Arial" w:cs="Arial"/>
          <w:bCs/>
          <w:sz w:val="20"/>
        </w:rPr>
        <w:t>场地、开赛、得分、移动飞盘、失误、换人、非接触、犯规、自判。</w:t>
      </w:r>
    </w:p>
    <w:p>
      <w:pPr>
        <w:spacing w:line="340" w:lineRule="exact"/>
        <w:rPr>
          <w:rFonts w:ascii="Arial" w:hAnsi="Arial" w:cs="Arial"/>
          <w:sz w:val="20"/>
        </w:rPr>
      </w:pPr>
      <w:r>
        <w:rPr>
          <w:rFonts w:ascii="Arial" w:hAnsi="Arial" w:cs="Arial"/>
          <w:b/>
          <w:sz w:val="20"/>
        </w:rPr>
        <w:t>基本要求：</w:t>
      </w:r>
      <w:r>
        <w:rPr>
          <w:rFonts w:ascii="Arial" w:hAnsi="Arial" w:cs="Arial"/>
          <w:sz w:val="20"/>
        </w:rPr>
        <w:t>了解极限飞盘运动竞赛的特点，懂得基本的竞赛方法与规则。</w:t>
      </w:r>
    </w:p>
    <w:p>
      <w:pPr>
        <w:spacing w:line="340" w:lineRule="exact"/>
        <w:rPr>
          <w:rFonts w:ascii="Arial" w:hAnsi="Arial" w:cs="Arial"/>
          <w:bCs/>
          <w:sz w:val="20"/>
        </w:rPr>
      </w:pPr>
      <w:r>
        <w:rPr>
          <w:rFonts w:ascii="Arial" w:hAnsi="Arial" w:cs="Arial"/>
          <w:b/>
          <w:sz w:val="20"/>
        </w:rPr>
        <w:t>教学难点：</w:t>
      </w:r>
      <w:r>
        <w:rPr>
          <w:rFonts w:ascii="Arial" w:hAnsi="Arial" w:cs="Arial"/>
          <w:sz w:val="20"/>
        </w:rPr>
        <w:t>规则的运用。</w:t>
      </w:r>
    </w:p>
    <w:p>
      <w:pPr>
        <w:spacing w:line="340" w:lineRule="exact"/>
        <w:outlineLvl w:val="9"/>
        <w:rPr>
          <w:rFonts w:ascii="Arial" w:hAnsi="Arial" w:cs="Arial"/>
          <w:sz w:val="20"/>
        </w:rPr>
      </w:pPr>
      <w:bookmarkStart w:id="1643" w:name="_Toc13899"/>
      <w:r>
        <w:rPr>
          <w:rFonts w:ascii="Arial" w:hAnsi="Arial" w:cs="Arial"/>
          <w:sz w:val="20"/>
        </w:rPr>
        <w:t>4、体能练习（8学时）</w:t>
      </w:r>
      <w:bookmarkEnd w:id="1643"/>
    </w:p>
    <w:p>
      <w:pPr>
        <w:spacing w:line="340" w:lineRule="exact"/>
        <w:ind w:firstLine="400" w:firstLineChars="200"/>
        <w:rPr>
          <w:rFonts w:ascii="Arial" w:hAnsi="Arial" w:cs="Arial"/>
          <w:sz w:val="20"/>
        </w:rPr>
      </w:pPr>
      <w:r>
        <w:rPr>
          <w:rFonts w:ascii="Arial" w:hAnsi="Arial" w:cs="Arial"/>
          <w:bCs/>
          <w:sz w:val="20"/>
        </w:rPr>
        <w:t>①50米跑</w:t>
      </w:r>
      <w:r>
        <w:rPr>
          <w:rFonts w:ascii="Arial" w:hAnsi="Arial" w:cs="Arial"/>
          <w:sz w:val="20"/>
        </w:rPr>
        <w:t>②立定跳远③1分钟跳绳④引体向上（女仰卧起坐）⑤专项素质</w:t>
      </w:r>
    </w:p>
    <w:p>
      <w:pPr>
        <w:spacing w:line="340" w:lineRule="exact"/>
        <w:rPr>
          <w:rFonts w:ascii="Arial" w:hAnsi="Arial" w:cs="Arial"/>
          <w:sz w:val="20"/>
        </w:rPr>
      </w:pPr>
      <w:r>
        <w:rPr>
          <w:rFonts w:ascii="Arial" w:hAnsi="Arial" w:cs="Arial"/>
          <w:b/>
          <w:sz w:val="20"/>
        </w:rPr>
        <w:t>基本要求：</w:t>
      </w:r>
      <w:r>
        <w:rPr>
          <w:rFonts w:ascii="Arial" w:hAnsi="Arial" w:cs="Arial"/>
          <w:sz w:val="20"/>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调动个别不爱运动学生的练习积极性与学生练习的持续性。</w:t>
      </w:r>
    </w:p>
    <w:p>
      <w:pPr>
        <w:spacing w:line="340" w:lineRule="exact"/>
        <w:outlineLvl w:val="9"/>
        <w:rPr>
          <w:rFonts w:ascii="Arial" w:hAnsi="Arial" w:cs="Arial"/>
          <w:sz w:val="20"/>
          <w:szCs w:val="21"/>
        </w:rPr>
      </w:pPr>
      <w:bookmarkStart w:id="1644" w:name="_Toc19475"/>
      <w:r>
        <w:rPr>
          <w:rFonts w:ascii="Arial" w:hAnsi="Arial" w:cs="Arial"/>
          <w:sz w:val="20"/>
        </w:rPr>
        <w:t>5、</w:t>
      </w:r>
      <w:r>
        <w:rPr>
          <w:rFonts w:ascii="Arial" w:hAnsi="Arial" w:cs="Arial"/>
          <w:sz w:val="20"/>
          <w:szCs w:val="21"/>
        </w:rPr>
        <w:t>有氧健身跑（课外练习）</w:t>
      </w:r>
      <w:bookmarkEnd w:id="1644"/>
    </w:p>
    <w:p>
      <w:pPr>
        <w:spacing w:line="340" w:lineRule="exact"/>
        <w:ind w:firstLine="400" w:firstLineChars="200"/>
        <w:rPr>
          <w:rFonts w:ascii="Arial" w:hAnsi="Arial" w:cs="Arial"/>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rPr>
      </w:pPr>
      <w:r>
        <w:rPr>
          <w:rFonts w:ascii="Arial" w:hAnsi="Arial" w:cs="Arial"/>
          <w:b/>
          <w:sz w:val="20"/>
        </w:rPr>
        <w:t>基本要求：</w:t>
      </w:r>
      <w:r>
        <w:rPr>
          <w:rFonts w:ascii="Arial" w:hAnsi="Arial" w:cs="Arial"/>
          <w:sz w:val="20"/>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rPr>
      </w:pPr>
      <w:bookmarkStart w:id="1645" w:name="_Toc21134"/>
      <w:r>
        <w:rPr>
          <w:rFonts w:ascii="Arial" w:hAnsi="Arial" w:cs="Arial"/>
          <w:sz w:val="20"/>
        </w:rPr>
        <w:t>6、考核与机动（4学时）</w:t>
      </w:r>
      <w:bookmarkEnd w:id="1645"/>
    </w:p>
    <w:p>
      <w:pPr>
        <w:rPr>
          <w:rFonts w:ascii="Arial" w:hAnsi="Arial" w:cs="Arial"/>
          <w:sz w:val="20"/>
        </w:rPr>
      </w:pPr>
      <w:bookmarkStart w:id="1646" w:name="_Toc2452"/>
      <w:bookmarkStart w:id="1647" w:name="_Toc25962"/>
      <w:r>
        <w:rPr>
          <w:rFonts w:ascii="Arial" w:hAnsi="Arial" w:eastAsia="黑体" w:cs="Arial"/>
          <w:sz w:val="24"/>
        </w:rPr>
        <w:t>六、评价方式与成绩</w:t>
      </w:r>
      <w:bookmarkEnd w:id="1646"/>
      <w:bookmarkEnd w:id="164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4" name="文本框 19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9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vESfB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Mp9SYpjG&#10;np9+fD/9fDj9+kaKeRE16pxfYOi9u4PR8riNhPsGdPwjFdInXY9nXUUfCMfDoixms6s5JRx95U0+&#10;u07CZ4+3HfjwVlhN4qaigH1LcrLDex8wI4b+CYnJvFWy3kilkgG77RsF5MCwx5v0xZLxyl9hysRg&#10;Y+O1wR1Psshs4BJ3od/2I8GtrY8oDb4ULKi18JWSDuekov7LnoGgRL0z2Ih5MZ3GwUrG9Oq6RAMu&#10;PdtLDzMcoSo6sDP29T7YRiaGMf2Qc6wKO55YjNMZR+rSTlGPL3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vESfB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536" w:type="dxa"/>
            <w:vAlign w:val="center"/>
          </w:tcPr>
          <w:p>
            <w:pPr>
              <w:snapToGrid w:val="0"/>
              <w:spacing w:line="340" w:lineRule="exact"/>
              <w:jc w:val="center"/>
              <w:rPr>
                <w:rFonts w:ascii="Arial" w:hAnsi="Arial" w:cs="Arial"/>
                <w:bCs/>
                <w:color w:val="000000"/>
                <w:sz w:val="20"/>
              </w:rPr>
            </w:pPr>
            <w:r>
              <w:rPr>
                <w:rFonts w:ascii="Arial" w:hAnsi="Arial" w:cs="Arial"/>
                <w:sz w:val="20"/>
                <w:szCs w:val="21"/>
              </w:rPr>
              <w:t>双人传接盘和飞盘比赛</w:t>
            </w:r>
            <w:r>
              <w:rPr>
                <w:rFonts w:ascii="Arial" w:hAnsi="Arial" w:cs="Arial"/>
                <w:bCs/>
                <w:color w:val="000000"/>
                <w:sz w:val="20"/>
              </w:rPr>
              <w:t>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536"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536"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536" w:type="dxa"/>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color w:val="000000"/>
          <w:sz w:val="20"/>
          <w:szCs w:val="22"/>
        </w:rPr>
      </w:pPr>
      <w:r>
        <w:rPr>
          <w:rFonts w:ascii="Arial" w:hAnsi="Arial" w:cs="Arial"/>
          <w:color w:val="000000"/>
          <w:sz w:val="20"/>
          <w:szCs w:val="22"/>
        </w:rPr>
        <w:t>本课程的X由X1、X2、X3和X4组成，分别各占40%、20%、20%、20%。</w:t>
      </w:r>
    </w:p>
    <w:p>
      <w:pPr>
        <w:spacing w:before="156" w:beforeLines="50" w:line="340" w:lineRule="exact"/>
        <w:rPr>
          <w:rFonts w:ascii="Arial" w:hAnsi="Arial" w:cs="Arial"/>
          <w:color w:val="000000"/>
          <w:sz w:val="20"/>
          <w:szCs w:val="21"/>
        </w:rPr>
      </w:pPr>
      <w:r>
        <w:rPr>
          <w:rFonts w:ascii="Arial" w:hAnsi="Arial" w:cs="Arial"/>
          <w:b/>
          <w:bCs/>
          <w:sz w:val="20"/>
          <w:szCs w:val="21"/>
        </w:rPr>
        <w:t>“X1”的评价</w:t>
      </w:r>
      <w:r>
        <w:rPr>
          <w:rFonts w:ascii="Arial" w:hAnsi="Arial" w:cs="Arial"/>
          <w:b/>
          <w:bCs/>
          <w:color w:val="000000"/>
          <w:sz w:val="20"/>
          <w:szCs w:val="21"/>
        </w:rPr>
        <w:t>方式</w:t>
      </w:r>
      <w:r>
        <w:rPr>
          <w:rFonts w:ascii="Arial" w:hAnsi="Arial" w:cs="Arial"/>
          <w:color w:val="000000"/>
          <w:sz w:val="20"/>
          <w:szCs w:val="21"/>
        </w:rPr>
        <w:t>（满分100分，占40%</w:t>
      </w:r>
      <w:r>
        <w:rPr>
          <w:rFonts w:ascii="Arial" w:hAnsi="Arial" w:cs="Arial"/>
          <w:color w:val="000000"/>
          <w:sz w:val="20"/>
          <w:szCs w:val="21"/>
          <w:lang w:val="zh-TW"/>
        </w:rPr>
        <w:t>）</w:t>
      </w:r>
    </w:p>
    <w:p>
      <w:pPr>
        <w:spacing w:line="340" w:lineRule="exact"/>
        <w:rPr>
          <w:rFonts w:ascii="Arial" w:hAnsi="Arial" w:cs="Arial"/>
          <w:b/>
          <w:bCs/>
          <w:color w:val="000000"/>
          <w:sz w:val="20"/>
          <w:szCs w:val="21"/>
        </w:rPr>
      </w:pPr>
      <w:r>
        <w:rPr>
          <w:rFonts w:ascii="Arial" w:hAnsi="Arial" w:cs="Arial"/>
          <w:color w:val="000000"/>
          <w:szCs w:val="21"/>
        </w:rPr>
        <w:t>1、</w:t>
      </w:r>
      <w:r>
        <w:rPr>
          <w:rFonts w:ascii="Arial" w:hAnsi="Arial" w:cs="Arial"/>
          <w:color w:val="000000"/>
          <w:sz w:val="20"/>
          <w:szCs w:val="21"/>
        </w:rPr>
        <w:t>评价方法：双人传接盘和飞盘比赛</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rPr>
          <w:rFonts w:ascii="Arial" w:hAnsi="Arial" w:cs="Arial"/>
          <w:color w:val="000000"/>
          <w:sz w:val="20"/>
        </w:rPr>
      </w:pPr>
      <w:r>
        <w:rPr>
          <w:rFonts w:ascii="Arial" w:hAnsi="Arial" w:cs="Arial"/>
          <w:color w:val="000000"/>
          <w:sz w:val="20"/>
        </w:rPr>
        <w:t>（1）双人传接盘</w:t>
      </w:r>
      <w:r>
        <w:rPr>
          <w:rFonts w:ascii="Arial" w:hAnsi="Arial" w:cs="Arial"/>
          <w:bCs/>
          <w:color w:val="000000"/>
          <w:sz w:val="20"/>
          <w:szCs w:val="21"/>
        </w:rPr>
        <w:t>（满分50分）</w:t>
      </w:r>
    </w:p>
    <w:p>
      <w:pPr>
        <w:spacing w:line="340" w:lineRule="exact"/>
        <w:ind w:left="599" w:leftChars="190" w:hanging="200" w:hangingChars="100"/>
        <w:rPr>
          <w:rFonts w:ascii="Arial" w:hAnsi="Arial" w:cs="Arial"/>
          <w:color w:val="000000"/>
          <w:sz w:val="20"/>
        </w:rPr>
      </w:pPr>
      <w:r>
        <w:rPr>
          <w:rFonts w:ascii="Arial" w:hAnsi="Arial" w:cs="Arial"/>
          <w:color w:val="000000"/>
          <w:sz w:val="20"/>
        </w:rPr>
        <w:t>每两人一组，自由组合，传接盘成功率及动作规范性各占50%的分数，评分标准（男女相同）。</w:t>
      </w:r>
    </w:p>
    <w:p>
      <w:pPr>
        <w:spacing w:line="340" w:lineRule="exact"/>
        <w:rPr>
          <w:rFonts w:ascii="Arial" w:hAnsi="Arial" w:cs="Arial"/>
          <w:bCs/>
          <w:color w:val="000000"/>
          <w:sz w:val="20"/>
        </w:rPr>
      </w:pPr>
      <w:r>
        <w:rPr>
          <w:rFonts w:ascii="Arial" w:hAnsi="Arial" w:cs="Arial"/>
          <w:bCs/>
          <w:color w:val="000000"/>
          <w:sz w:val="20"/>
        </w:rPr>
        <w:t>传接盘成功次数</w:t>
      </w:r>
      <w:r>
        <w:rPr>
          <w:rFonts w:ascii="Arial" w:hAnsi="Arial" w:cs="Arial"/>
          <w:bCs/>
          <w:color w:val="000000"/>
          <w:sz w:val="20"/>
          <w:szCs w:val="21"/>
        </w:rPr>
        <w:t>（满分25分）</w:t>
      </w:r>
    </w:p>
    <w:p>
      <w:pPr>
        <w:spacing w:line="340" w:lineRule="exact"/>
        <w:jc w:val="center"/>
        <w:outlineLvl w:val="9"/>
        <w:rPr>
          <w:rFonts w:ascii="Arial" w:hAnsi="Arial" w:cs="Arial"/>
          <w:bCs/>
          <w:color w:val="000000"/>
          <w:sz w:val="20"/>
        </w:rPr>
      </w:pPr>
      <w:bookmarkStart w:id="1648" w:name="_Toc16214"/>
      <w:r>
        <w:rPr>
          <w:rFonts w:ascii="Arial" w:hAnsi="Arial" w:cs="Arial"/>
          <w:bCs/>
          <w:color w:val="000000"/>
          <w:sz w:val="20"/>
        </w:rPr>
        <w:t>双人传接盘考试标准</w:t>
      </w:r>
      <w:bookmarkEnd w:id="1648"/>
    </w:p>
    <w:tbl>
      <w:tblPr>
        <w:tblStyle w:val="10"/>
        <w:tblW w:w="8348"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640"/>
        <w:gridCol w:w="615"/>
        <w:gridCol w:w="588"/>
        <w:gridCol w:w="567"/>
        <w:gridCol w:w="708"/>
        <w:gridCol w:w="709"/>
        <w:gridCol w:w="709"/>
        <w:gridCol w:w="567"/>
        <w:gridCol w:w="567"/>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006" w:type="dxa"/>
          </w:tcPr>
          <w:p>
            <w:pPr>
              <w:spacing w:line="240" w:lineRule="exact"/>
              <w:ind w:firstLine="210" w:firstLineChars="100"/>
              <w:rPr>
                <w:rFonts w:ascii="Arial" w:hAnsi="Arial" w:eastAsia="黑体"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466725</wp:posOffset>
                      </wp:positionH>
                      <wp:positionV relativeFrom="paragraph">
                        <wp:posOffset>-9525</wp:posOffset>
                      </wp:positionV>
                      <wp:extent cx="781050" cy="514350"/>
                      <wp:effectExtent l="0" t="0" r="19050" b="19050"/>
                      <wp:wrapNone/>
                      <wp:docPr id="1205" name="直接连接符 2"/>
                      <wp:cNvGraphicFramePr/>
                      <a:graphic xmlns:a="http://schemas.openxmlformats.org/drawingml/2006/main">
                        <a:graphicData uri="http://schemas.microsoft.com/office/word/2010/wordprocessingShape">
                          <wps:wsp>
                            <wps:cNvCnPr/>
                            <wps:spPr>
                              <a:xfrm>
                                <a:off x="0" y="0"/>
                                <a:ext cx="781050" cy="514350"/>
                              </a:xfrm>
                              <a:prstGeom prst="line">
                                <a:avLst/>
                              </a:prstGeom>
                              <a:ln w="9525" cap="flat" cmpd="sng">
                                <a:solidFill>
                                  <a:srgbClr val="000000"/>
                                </a:solidFill>
                                <a:prstDash val="solid"/>
                                <a:round/>
                              </a:ln>
                            </wps:spPr>
                            <wps:bodyPr/>
                          </wps:wsp>
                        </a:graphicData>
                      </a:graphic>
                    </wp:anchor>
                  </w:drawing>
                </mc:Choice>
                <mc:Fallback>
                  <w:pict>
                    <v:line id="直接连接符 2" o:spid="_x0000_s1026" o:spt="20" style="position:absolute;left:0pt;margin-left:36.75pt;margin-top:-0.75pt;height:40.5pt;width:61.5pt;z-index:251659264;mso-width-relative:page;mso-height-relative:page;" filled="f" stroked="t" coordsize="21600,21600" o:gfxdata="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VxT41wAAAAgBAAAPAAAAAAAAAAEA&#10;IAAAACIAAABkcnMvZG93bnJldi54bWxQSwECFAAUAAAACACHTuJAUcvd+NcBAACVAwAADgAAAAAA&#10;AAABACAAAAAmAQAAZHJzL2Uyb0RvYy54bWxQSwUGAAAAAAYABgBZAQAAbwUAAAAA&#10;">
                      <v:fill on="f" focussize="0,0"/>
                      <v:stroke color="#000000" joinstyle="round"/>
                      <v:imagedata o:title=""/>
                      <o:lock v:ext="edit" aspectratio="f"/>
                    </v:line>
                  </w:pict>
                </mc:Fallback>
              </mc:AlternateContent>
            </w:r>
            <w:r>
              <w:rPr>
                <w:rFonts w:ascii="Arial" w:hAnsi="Arial" w:eastAsia="黑体" w:cs="Arial"/>
                <w:bCs/>
                <w:color w:val="000000"/>
                <w:sz w:val="20"/>
              </w:rPr>
              <w:t>标分</w:t>
            </w:r>
          </w:p>
          <w:p>
            <w:pPr>
              <w:spacing w:line="240" w:lineRule="exact"/>
              <w:ind w:firstLine="1302" w:firstLineChars="620"/>
              <w:rPr>
                <w:rFonts w:ascii="Arial" w:hAnsi="Arial" w:eastAsia="黑体" w:cs="Arial"/>
                <w:bCs/>
                <w:color w:val="000000"/>
                <w:sz w:val="20"/>
              </w:rPr>
            </w:pPr>
            <w:r>
              <w:rPr>
                <w:rFonts w:ascii="Arial" w:hAnsi="Arial" w:cs="Arial"/>
                <w:color w:val="000000"/>
              </w:rPr>
              <mc:AlternateContent>
                <mc:Choice Requires="wps">
                  <w:drawing>
                    <wp:anchor distT="0" distB="0" distL="0" distR="0" simplePos="0" relativeHeight="251659264" behindDoc="0" locked="0" layoutInCell="1" allowOverlap="1">
                      <wp:simplePos x="0" y="0"/>
                      <wp:positionH relativeFrom="column">
                        <wp:posOffset>-66675</wp:posOffset>
                      </wp:positionH>
                      <wp:positionV relativeFrom="paragraph">
                        <wp:posOffset>0</wp:posOffset>
                      </wp:positionV>
                      <wp:extent cx="1314450" cy="352425"/>
                      <wp:effectExtent l="0" t="0" r="19050" b="28575"/>
                      <wp:wrapNone/>
                      <wp:docPr id="1206" name="直接连接符 1"/>
                      <wp:cNvGraphicFramePr/>
                      <a:graphic xmlns:a="http://schemas.openxmlformats.org/drawingml/2006/main">
                        <a:graphicData uri="http://schemas.microsoft.com/office/word/2010/wordprocessingShape">
                          <wps:wsp>
                            <wps:cNvCnPr/>
                            <wps:spPr>
                              <a:xfrm>
                                <a:off x="0" y="0"/>
                                <a:ext cx="1314450" cy="352425"/>
                              </a:xfrm>
                              <a:prstGeom prst="line">
                                <a:avLst/>
                              </a:prstGeom>
                              <a:ln w="9525" cap="flat" cmpd="sng">
                                <a:solidFill>
                                  <a:srgbClr val="000000"/>
                                </a:solidFill>
                                <a:prstDash val="solid"/>
                                <a:round/>
                              </a:ln>
                            </wps:spPr>
                            <wps:bodyPr/>
                          </wps:wsp>
                        </a:graphicData>
                      </a:graphic>
                    </wp:anchor>
                  </w:drawing>
                </mc:Choice>
                <mc:Fallback>
                  <w:pict>
                    <v:line id="直接连接符 1" o:spid="_x0000_s1026" o:spt="20" style="position:absolute;left:0pt;margin-left:-5.25pt;margin-top:0pt;height:27.75pt;width:103.5pt;z-index:251659264;mso-width-relative:page;mso-height-relative:page;" filled="f" stroked="t" coordsize="21600,21600" o:gfxdata="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0ZCotQAAAAHAQAADwAAAAAAAAABACAA&#10;AAAiAAAAZHJzL2Rvd25yZXYueG1sUEsBAhQAFAAAAAgAh07iQGae/q/YAQAAlgMAAA4AAAAAAAAA&#10;AQAgAAAAIwEAAGRycy9lMm9Eb2MueG1sUEsFBgAAAAAGAAYAWQEAAG0FAAAAAA==&#10;">
                      <v:fill on="f" focussize="0,0"/>
                      <v:stroke color="#000000" joinstyle="round"/>
                      <v:imagedata o:title=""/>
                      <o:lock v:ext="edit" aspectratio="f"/>
                    </v:line>
                  </w:pict>
                </mc:Fallback>
              </mc:AlternateContent>
            </w:r>
            <w:r>
              <w:rPr>
                <w:rFonts w:ascii="Arial" w:hAnsi="Arial" w:eastAsia="黑体" w:cs="Arial"/>
                <w:bCs/>
                <w:color w:val="000000"/>
                <w:sz w:val="20"/>
              </w:rPr>
              <w:t>准值</w:t>
            </w:r>
          </w:p>
          <w:p>
            <w:pPr>
              <w:spacing w:line="240" w:lineRule="exact"/>
              <w:rPr>
                <w:rFonts w:ascii="Arial" w:hAnsi="Arial" w:eastAsia="黑体" w:cs="Arial"/>
                <w:b/>
                <w:bCs/>
                <w:color w:val="000000"/>
                <w:sz w:val="20"/>
              </w:rPr>
            </w:pPr>
            <w:r>
              <w:rPr>
                <w:rFonts w:ascii="Arial" w:hAnsi="Arial" w:eastAsia="黑体" w:cs="Arial"/>
                <w:bCs/>
                <w:color w:val="000000"/>
                <w:sz w:val="20"/>
              </w:rPr>
              <w:t>项目</w:t>
            </w:r>
          </w:p>
        </w:tc>
        <w:tc>
          <w:tcPr>
            <w:tcW w:w="640"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25</w:t>
            </w:r>
          </w:p>
        </w:tc>
        <w:tc>
          <w:tcPr>
            <w:tcW w:w="615"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22</w:t>
            </w:r>
          </w:p>
        </w:tc>
        <w:tc>
          <w:tcPr>
            <w:tcW w:w="588"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20</w:t>
            </w:r>
          </w:p>
        </w:tc>
        <w:tc>
          <w:tcPr>
            <w:tcW w:w="567"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17</w:t>
            </w:r>
          </w:p>
        </w:tc>
        <w:tc>
          <w:tcPr>
            <w:tcW w:w="708"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15</w:t>
            </w:r>
          </w:p>
        </w:tc>
        <w:tc>
          <w:tcPr>
            <w:tcW w:w="709"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12</w:t>
            </w:r>
          </w:p>
        </w:tc>
        <w:tc>
          <w:tcPr>
            <w:tcW w:w="709"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10</w:t>
            </w:r>
          </w:p>
        </w:tc>
        <w:tc>
          <w:tcPr>
            <w:tcW w:w="567"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7</w:t>
            </w:r>
          </w:p>
        </w:tc>
        <w:tc>
          <w:tcPr>
            <w:tcW w:w="567"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5</w:t>
            </w:r>
          </w:p>
        </w:tc>
        <w:tc>
          <w:tcPr>
            <w:tcW w:w="672" w:type="dxa"/>
            <w:vAlign w:val="center"/>
          </w:tcPr>
          <w:p>
            <w:pPr>
              <w:spacing w:line="240" w:lineRule="exact"/>
              <w:jc w:val="center"/>
              <w:rPr>
                <w:rFonts w:ascii="Arial" w:hAnsi="Arial" w:eastAsia="黑体" w:cs="Arial"/>
                <w:bCs/>
                <w:color w:val="000000"/>
                <w:sz w:val="20"/>
              </w:rPr>
            </w:pPr>
            <w:r>
              <w:rPr>
                <w:rFonts w:ascii="Arial" w:hAnsi="Arial" w:eastAsia="黑体"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2006" w:type="dxa"/>
            <w:vAlign w:val="center"/>
          </w:tcPr>
          <w:p>
            <w:pPr>
              <w:spacing w:line="240" w:lineRule="exact"/>
              <w:rPr>
                <w:rFonts w:ascii="Arial" w:hAnsi="Arial" w:eastAsia="仿宋_GB2312" w:cs="Arial"/>
                <w:color w:val="000000"/>
                <w:sz w:val="20"/>
              </w:rPr>
            </w:pPr>
            <w:r>
              <w:rPr>
                <w:rFonts w:ascii="Arial" w:hAnsi="Arial" w:eastAsia="仿宋_GB2312" w:cs="Arial"/>
                <w:color w:val="000000"/>
                <w:sz w:val="20"/>
              </w:rPr>
              <w:t>双人传接盘</w:t>
            </w:r>
          </w:p>
        </w:tc>
        <w:tc>
          <w:tcPr>
            <w:tcW w:w="640"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20</w:t>
            </w:r>
          </w:p>
        </w:tc>
        <w:tc>
          <w:tcPr>
            <w:tcW w:w="615"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18</w:t>
            </w:r>
          </w:p>
        </w:tc>
        <w:tc>
          <w:tcPr>
            <w:tcW w:w="588"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16</w:t>
            </w:r>
          </w:p>
        </w:tc>
        <w:tc>
          <w:tcPr>
            <w:tcW w:w="567"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14</w:t>
            </w:r>
          </w:p>
        </w:tc>
        <w:tc>
          <w:tcPr>
            <w:tcW w:w="708"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12</w:t>
            </w:r>
          </w:p>
        </w:tc>
        <w:tc>
          <w:tcPr>
            <w:tcW w:w="709"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10</w:t>
            </w:r>
          </w:p>
        </w:tc>
        <w:tc>
          <w:tcPr>
            <w:tcW w:w="709"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8</w:t>
            </w:r>
          </w:p>
        </w:tc>
        <w:tc>
          <w:tcPr>
            <w:tcW w:w="567"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6</w:t>
            </w:r>
          </w:p>
        </w:tc>
        <w:tc>
          <w:tcPr>
            <w:tcW w:w="567"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4</w:t>
            </w:r>
          </w:p>
        </w:tc>
        <w:tc>
          <w:tcPr>
            <w:tcW w:w="672" w:type="dxa"/>
            <w:vAlign w:val="center"/>
          </w:tcPr>
          <w:p>
            <w:pPr>
              <w:spacing w:line="240" w:lineRule="exact"/>
              <w:jc w:val="center"/>
              <w:rPr>
                <w:rFonts w:ascii="Arial" w:hAnsi="Arial" w:eastAsia="仿宋_GB2312" w:cs="Arial"/>
                <w:color w:val="000000"/>
                <w:sz w:val="20"/>
              </w:rPr>
            </w:pPr>
            <w:r>
              <w:rPr>
                <w:rFonts w:ascii="Arial" w:hAnsi="Arial" w:eastAsia="仿宋_GB2312" w:cs="Arial"/>
                <w:color w:val="000000"/>
                <w:sz w:val="20"/>
              </w:rPr>
              <w:t>2</w:t>
            </w:r>
          </w:p>
        </w:tc>
      </w:tr>
    </w:tbl>
    <w:p>
      <w:pPr>
        <w:spacing w:before="156" w:beforeLines="50" w:line="340" w:lineRule="exact"/>
        <w:rPr>
          <w:rFonts w:ascii="Arial" w:hAnsi="Arial" w:cs="Arial"/>
          <w:bCs/>
          <w:color w:val="000000"/>
          <w:sz w:val="20"/>
        </w:rPr>
      </w:pPr>
      <w:r>
        <w:rPr>
          <w:rFonts w:ascii="Arial" w:hAnsi="Arial" w:cs="Arial"/>
          <w:bCs/>
          <w:color w:val="000000"/>
          <w:sz w:val="20"/>
        </w:rPr>
        <w:t>技评</w:t>
      </w:r>
      <w:r>
        <w:rPr>
          <w:rFonts w:ascii="Arial" w:hAnsi="Arial" w:cs="Arial"/>
          <w:bCs/>
          <w:color w:val="000000"/>
          <w:sz w:val="20"/>
          <w:szCs w:val="21"/>
        </w:rPr>
        <w:t>（满分25分）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58"/>
        <w:gridCol w:w="5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等级</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分值</w:t>
            </w:r>
          </w:p>
        </w:tc>
        <w:tc>
          <w:tcPr>
            <w:tcW w:w="5770" w:type="dxa"/>
          </w:tcPr>
          <w:p>
            <w:pPr>
              <w:spacing w:line="340" w:lineRule="exact"/>
              <w:jc w:val="center"/>
              <w:rPr>
                <w:rFonts w:ascii="Arial" w:hAnsi="Arial" w:cs="Arial"/>
                <w:bCs/>
                <w:color w:val="000000"/>
                <w:sz w:val="20"/>
              </w:rPr>
            </w:pPr>
            <w:r>
              <w:rPr>
                <w:rFonts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优</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25—22</w:t>
            </w:r>
          </w:p>
        </w:tc>
        <w:tc>
          <w:tcPr>
            <w:tcW w:w="5770" w:type="dxa"/>
          </w:tcPr>
          <w:p>
            <w:pPr>
              <w:spacing w:line="340" w:lineRule="exact"/>
              <w:rPr>
                <w:rFonts w:ascii="Arial" w:hAnsi="Arial" w:cs="Arial"/>
                <w:bCs/>
                <w:color w:val="000000"/>
                <w:sz w:val="20"/>
              </w:rPr>
            </w:pPr>
            <w:r>
              <w:rPr>
                <w:rFonts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良</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21—18</w:t>
            </w:r>
          </w:p>
        </w:tc>
        <w:tc>
          <w:tcPr>
            <w:tcW w:w="5770" w:type="dxa"/>
          </w:tcPr>
          <w:p>
            <w:pPr>
              <w:spacing w:line="340" w:lineRule="exact"/>
              <w:rPr>
                <w:rFonts w:ascii="Arial" w:hAnsi="Arial" w:cs="Arial"/>
                <w:bCs/>
                <w:color w:val="000000"/>
                <w:sz w:val="20"/>
              </w:rPr>
            </w:pPr>
            <w:r>
              <w:rPr>
                <w:rFonts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及格</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17-15</w:t>
            </w:r>
          </w:p>
        </w:tc>
        <w:tc>
          <w:tcPr>
            <w:tcW w:w="5770" w:type="dxa"/>
          </w:tcPr>
          <w:p>
            <w:pPr>
              <w:spacing w:line="340" w:lineRule="exact"/>
              <w:rPr>
                <w:rFonts w:ascii="Arial" w:hAnsi="Arial" w:cs="Arial"/>
                <w:bCs/>
                <w:color w:val="000000"/>
                <w:sz w:val="20"/>
              </w:rPr>
            </w:pPr>
            <w:r>
              <w:rPr>
                <w:rFonts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63" w:type="dxa"/>
            <w:vAlign w:val="center"/>
          </w:tcPr>
          <w:p>
            <w:pPr>
              <w:spacing w:line="340" w:lineRule="exact"/>
              <w:jc w:val="center"/>
              <w:rPr>
                <w:rFonts w:ascii="Arial" w:hAnsi="Arial" w:cs="Arial"/>
                <w:bCs/>
                <w:color w:val="000000"/>
                <w:sz w:val="20"/>
              </w:rPr>
            </w:pPr>
            <w:r>
              <w:rPr>
                <w:rFonts w:ascii="Arial" w:hAnsi="Arial" w:cs="Arial"/>
                <w:bCs/>
                <w:color w:val="000000"/>
                <w:sz w:val="20"/>
              </w:rPr>
              <w:t>不及格</w:t>
            </w:r>
          </w:p>
        </w:tc>
        <w:tc>
          <w:tcPr>
            <w:tcW w:w="1258" w:type="dxa"/>
            <w:vAlign w:val="center"/>
          </w:tcPr>
          <w:p>
            <w:pPr>
              <w:spacing w:line="340" w:lineRule="exact"/>
              <w:jc w:val="center"/>
              <w:rPr>
                <w:rFonts w:ascii="Arial" w:hAnsi="Arial" w:cs="Arial"/>
                <w:bCs/>
                <w:color w:val="000000"/>
                <w:sz w:val="20"/>
              </w:rPr>
            </w:pPr>
            <w:r>
              <w:rPr>
                <w:rFonts w:ascii="Arial" w:hAnsi="Arial" w:cs="Arial"/>
                <w:bCs/>
                <w:color w:val="000000"/>
                <w:sz w:val="20"/>
              </w:rPr>
              <w:t xml:space="preserve">14-0 </w:t>
            </w:r>
          </w:p>
        </w:tc>
        <w:tc>
          <w:tcPr>
            <w:tcW w:w="5770" w:type="dxa"/>
            <w:vAlign w:val="center"/>
          </w:tcPr>
          <w:p>
            <w:pPr>
              <w:spacing w:line="340" w:lineRule="exact"/>
              <w:jc w:val="left"/>
              <w:rPr>
                <w:rFonts w:ascii="Arial" w:hAnsi="Arial" w:cs="Arial"/>
                <w:bCs/>
                <w:color w:val="000000"/>
                <w:sz w:val="20"/>
              </w:rPr>
            </w:pPr>
            <w:r>
              <w:rPr>
                <w:rFonts w:ascii="Arial" w:hAnsi="Arial" w:cs="Arial"/>
                <w:bCs/>
                <w:color w:val="000000"/>
                <w:sz w:val="20"/>
              </w:rPr>
              <w:t>动作不连贯、不协调，手法不正确。</w:t>
            </w:r>
          </w:p>
        </w:tc>
      </w:tr>
    </w:tbl>
    <w:p>
      <w:pPr>
        <w:spacing w:before="156" w:beforeLines="50" w:line="340" w:lineRule="exact"/>
        <w:ind w:left="600" w:hanging="600" w:hangingChars="300"/>
        <w:rPr>
          <w:rFonts w:ascii="Arial" w:hAnsi="Arial" w:cs="Arial"/>
          <w:color w:val="000000"/>
          <w:sz w:val="20"/>
        </w:rPr>
      </w:pPr>
      <w:r>
        <w:rPr>
          <w:rFonts w:ascii="Arial" w:hAnsi="Arial" w:cs="Arial"/>
          <w:color w:val="000000"/>
          <w:sz w:val="20"/>
        </w:rPr>
        <w:t>（2）极限飞盘比赛（20%）</w:t>
      </w:r>
    </w:p>
    <w:p>
      <w:pPr>
        <w:spacing w:line="340" w:lineRule="exact"/>
        <w:ind w:firstLine="400" w:firstLineChars="200"/>
        <w:rPr>
          <w:rFonts w:ascii="Arial" w:hAnsi="Arial" w:cs="Arial"/>
          <w:color w:val="000000"/>
          <w:sz w:val="20"/>
        </w:rPr>
      </w:pPr>
      <w:r>
        <w:rPr>
          <w:rFonts w:ascii="Arial" w:hAnsi="Arial" w:cs="Arial"/>
          <w:color w:val="000000"/>
          <w:sz w:val="20"/>
        </w:rPr>
        <w:t>上课班级按照人数进行分组循环比赛，胜一场得3分，平一场得1分，负一场得0分，按照积分进行小组排位。如果两组积分相同，看两组胜负关系；如果两组平局，则看每组总得分情况，如果继续相同，则进行7人“点盘”。根据小组积分以及学生在比赛期间掷盘的质量，包括掷盘的稳定性和准确度确定比赛的个人分数。</w:t>
      </w:r>
    </w:p>
    <w:p>
      <w:pPr>
        <w:spacing w:line="340" w:lineRule="exact"/>
        <w:rPr>
          <w:rFonts w:ascii="Arial" w:hAnsi="Arial" w:cs="Arial"/>
          <w:bCs/>
          <w:color w:val="000000"/>
          <w:sz w:val="20"/>
          <w:szCs w:val="21"/>
        </w:rPr>
      </w:pPr>
      <w:r>
        <w:rPr>
          <w:rFonts w:ascii="Arial" w:hAnsi="Arial" w:cs="Arial"/>
          <w:bCs/>
          <w:color w:val="000000"/>
          <w:sz w:val="20"/>
          <w:szCs w:val="21"/>
        </w:rPr>
        <w:t>①优秀（50-43分）：技战术运用合理、正确，身体各部位协调、灵活，小组成员飞盘意识表现充分，团结协作，敢于拼搏，勇于争胜，进步程度大。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7" name="文本框 19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TY-2021-35</w:t>
                            </w:r>
                          </w:p>
                        </w:txbxContent>
                      </wps:txbx>
                      <wps:bodyPr vert="horz" wrap="square" lIns="91440" tIns="45720" rIns="91440" bIns="45720" anchor="t">
                        <a:noAutofit/>
                      </wps:bodyPr>
                    </wps:wsp>
                  </a:graphicData>
                </a:graphic>
              </wp:anchor>
            </w:drawing>
          </mc:Choice>
          <mc:Fallback>
            <w:pict>
              <v:rect id="文本框 19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1kE0D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TY-2021-35</w:t>
                      </w:r>
                    </w:p>
                  </w:txbxContent>
                </v:textbox>
              </v:rect>
            </w:pict>
          </mc:Fallback>
        </mc:AlternateContent>
      </w:r>
    </w:p>
    <w:p>
      <w:pPr>
        <w:spacing w:line="340" w:lineRule="exact"/>
        <w:rPr>
          <w:rFonts w:ascii="Arial" w:hAnsi="Arial" w:cs="Arial"/>
          <w:bCs/>
          <w:color w:val="000000"/>
          <w:sz w:val="20"/>
          <w:szCs w:val="21"/>
        </w:rPr>
      </w:pPr>
      <w:r>
        <w:rPr>
          <w:rFonts w:ascii="Arial" w:hAnsi="Arial" w:cs="Arial"/>
          <w:bCs/>
          <w:color w:val="000000"/>
          <w:sz w:val="20"/>
          <w:szCs w:val="21"/>
        </w:rPr>
        <w:t>②良好（42-35分）：技战术运用较合理、正确，身体各部位协调、灵活，有一定的飞盘意识和协作能力，敢于拼搏，进步程度较大。</w:t>
      </w:r>
    </w:p>
    <w:p>
      <w:pPr>
        <w:spacing w:line="340" w:lineRule="exact"/>
        <w:rPr>
          <w:rFonts w:ascii="Arial" w:hAnsi="Arial" w:cs="Arial"/>
          <w:bCs/>
          <w:color w:val="000000"/>
          <w:sz w:val="20"/>
          <w:szCs w:val="21"/>
        </w:rPr>
      </w:pPr>
      <w:r>
        <w:rPr>
          <w:rFonts w:ascii="Arial" w:hAnsi="Arial" w:cs="Arial"/>
          <w:color w:val="000000"/>
          <w:sz w:val="20"/>
          <w:szCs w:val="21"/>
        </w:rPr>
        <w:t>③</w:t>
      </w:r>
      <w:r>
        <w:rPr>
          <w:rFonts w:ascii="Arial" w:hAnsi="Arial" w:cs="Arial"/>
          <w:bCs/>
          <w:color w:val="000000"/>
          <w:sz w:val="20"/>
          <w:szCs w:val="21"/>
        </w:rPr>
        <w:t>分及格(34-30分)：技战术运用一般，动作较正确，身体各部位协调性、灵活性一般，团结协作能力一般，意志品质表现一般，进步程度一般。</w:t>
      </w:r>
    </w:p>
    <w:p>
      <w:pPr>
        <w:spacing w:line="340" w:lineRule="exact"/>
        <w:rPr>
          <w:rFonts w:ascii="Arial" w:hAnsi="Arial" w:cs="Arial"/>
          <w:bCs/>
          <w:sz w:val="20"/>
          <w:szCs w:val="21"/>
        </w:rPr>
      </w:pPr>
      <w:r>
        <w:rPr>
          <w:rFonts w:ascii="Arial" w:hAnsi="Arial" w:cs="Arial"/>
          <w:color w:val="000000"/>
          <w:sz w:val="20"/>
          <w:szCs w:val="21"/>
        </w:rPr>
        <w:t>④</w:t>
      </w:r>
      <w:r>
        <w:rPr>
          <w:rFonts w:ascii="Arial" w:hAnsi="Arial" w:cs="Arial"/>
          <w:bCs/>
          <w:color w:val="000000"/>
          <w:sz w:val="20"/>
          <w:szCs w:val="21"/>
        </w:rPr>
        <w:t>不及格（29-0分）：技战术运用不合理、动作不正确，身体各部位协调性、灵活性差，没有协作精神，意志品质表现</w:t>
      </w:r>
      <w:r>
        <w:rPr>
          <w:rFonts w:ascii="Arial" w:hAnsi="Arial" w:cs="Arial"/>
          <w:bCs/>
          <w:sz w:val="20"/>
          <w:szCs w:val="21"/>
        </w:rPr>
        <w:t>不佳，没有进步程度体现。 </w:t>
      </w:r>
    </w:p>
    <w:p>
      <w:pPr>
        <w:spacing w:before="156" w:beforeLines="50" w:line="340" w:lineRule="exact"/>
        <w:rPr>
          <w:rFonts w:ascii="Arial" w:hAnsi="Arial" w:cs="Arial"/>
          <w:color w:val="000000"/>
          <w:sz w:val="20"/>
          <w:szCs w:val="21"/>
          <w:lang w:val="zh-TW"/>
        </w:rPr>
      </w:pPr>
      <w:r>
        <w:rPr>
          <w:rFonts w:ascii="Arial" w:hAnsi="Arial" w:cs="Arial"/>
          <w:b/>
          <w:sz w:val="20"/>
        </w:rPr>
        <w:t>“X2”的评价方式：考勤、检查着装、课堂练习评价</w:t>
      </w:r>
      <w:r>
        <w:rPr>
          <w:rFonts w:ascii="Arial" w:hAnsi="Arial" w:cs="Arial"/>
          <w:color w:val="000000"/>
          <w:sz w:val="20"/>
          <w:szCs w:val="21"/>
        </w:rPr>
        <w:t>（满分100分，占20%</w:t>
      </w:r>
      <w:r>
        <w:rPr>
          <w:rFonts w:ascii="Arial" w:hAnsi="Arial" w:cs="Arial"/>
          <w:color w:val="000000"/>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color w:val="000000"/>
          <w:sz w:val="20"/>
          <w:szCs w:val="21"/>
        </w:rPr>
      </w:pPr>
      <w:r>
        <w:rPr>
          <w:rFonts w:ascii="Arial" w:hAnsi="Arial" w:cs="Arial"/>
          <w:b/>
          <w:sz w:val="20"/>
        </w:rPr>
        <w:t>“X3” 的评价方式：男子1000米女子800米跑步评价</w:t>
      </w:r>
      <w:r>
        <w:rPr>
          <w:rFonts w:ascii="Arial" w:hAnsi="Arial" w:cs="Arial"/>
          <w:color w:val="000000"/>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outlineLvl w:val="9"/>
        <w:rPr>
          <w:rFonts w:ascii="Arial" w:hAnsi="Arial" w:cs="Arial"/>
          <w:bCs/>
          <w:sz w:val="20"/>
          <w:szCs w:val="21"/>
        </w:rPr>
      </w:pPr>
      <w:bookmarkStart w:id="1649" w:name="_Toc18400"/>
      <w:r>
        <w:rPr>
          <w:rFonts w:ascii="Arial" w:hAnsi="Arial" w:cs="Arial"/>
          <w:bCs/>
          <w:sz w:val="20"/>
          <w:szCs w:val="21"/>
        </w:rPr>
        <w:t>男子1000米、女子800米素质考核评分标准对照表</w:t>
      </w:r>
      <w:bookmarkEnd w:id="1649"/>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color w:val="000000"/>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813435</wp:posOffset>
            </wp:positionV>
            <wp:extent cx="762000" cy="342900"/>
            <wp:effectExtent l="0" t="0" r="0" b="0"/>
            <wp:wrapTight wrapText="bothSides">
              <wp:wrapPolygon>
                <wp:start x="0" y="0"/>
                <wp:lineTo x="0" y="20400"/>
                <wp:lineTo x="21060" y="20400"/>
                <wp:lineTo x="21060" y="0"/>
                <wp:lineTo x="0" y="0"/>
              </wp:wrapPolygon>
            </wp:wrapTight>
            <wp:docPr id="1208" name="图片 87" descr="1"/>
            <wp:cNvGraphicFramePr/>
            <a:graphic xmlns:a="http://schemas.openxmlformats.org/drawingml/2006/main">
              <a:graphicData uri="http://schemas.openxmlformats.org/drawingml/2006/picture">
                <pic:pic xmlns:pic="http://schemas.openxmlformats.org/drawingml/2006/picture">
                  <pic:nvPicPr>
                    <pic:cNvPr id="1208" name="图片 8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rPr>
      </w:pPr>
      <w:r>
        <w:rPr>
          <w:rFonts w:ascii="Arial" w:hAnsi="Arial" w:cs="Arial"/>
          <w:sz w:val="20"/>
          <w:szCs w:val="22"/>
          <w:lang w:val="zh-TW"/>
        </w:rPr>
        <w:t>撰写人：刘丹宁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bookmarkStart w:id="1650" w:name="_Toc9928"/>
      <w:bookmarkStart w:id="1651" w:name="_Toc9388"/>
      <w:bookmarkStart w:id="1652" w:name="_Toc8250"/>
    </w:p>
    <w:p>
      <w:pPr>
        <w:spacing w:line="340" w:lineRule="exact"/>
        <w:jc w:val="center"/>
        <w:rPr>
          <w:rFonts w:ascii="Arial" w:hAnsi="Arial" w:cs="Arial"/>
          <w:b/>
          <w:bCs/>
          <w:sz w:val="28"/>
          <w:szCs w:val="28"/>
          <w:lang w:val="zh-CN"/>
        </w:rPr>
      </w:pPr>
    </w:p>
    <w:p>
      <w:pPr>
        <w:spacing w:line="340" w:lineRule="exact"/>
        <w:jc w:val="center"/>
        <w:rPr>
          <w:rFonts w:ascii="Arial" w:hAnsi="Arial" w:cs="Arial"/>
          <w:b/>
          <w:bCs/>
          <w:sz w:val="28"/>
          <w:szCs w:val="28"/>
          <w:lang w:val="zh-CN"/>
        </w:rPr>
      </w:pPr>
    </w:p>
    <w:p>
      <w:pPr>
        <w:spacing w:line="340" w:lineRule="exact"/>
        <w:jc w:val="center"/>
        <w:outlineLvl w:val="0"/>
        <w:rPr>
          <w:rFonts w:ascii="Arial" w:hAnsi="Arial" w:cs="Arial"/>
          <w:b/>
          <w:bCs/>
          <w:sz w:val="28"/>
          <w:szCs w:val="28"/>
          <w:lang w:val="zh-CN"/>
        </w:rPr>
      </w:pPr>
      <w:bookmarkStart w:id="1653" w:name="_Toc16203"/>
      <w:bookmarkStart w:id="1654" w:name="_Toc6027"/>
      <w:bookmarkStart w:id="1655" w:name="_Toc22438"/>
      <w:r>
        <w:rPr>
          <w:rFonts w:ascii="Arial" w:hAnsi="Arial" w:cs="Arial"/>
          <w:b/>
          <w:bCs/>
          <w:sz w:val="28"/>
          <w:szCs w:val="28"/>
          <w:lang w:val="zh-CN"/>
        </w:rPr>
        <w:t>【定向运动2】</w:t>
      </w:r>
      <w:bookmarkEnd w:id="1650"/>
      <w:bookmarkEnd w:id="1651"/>
      <w:bookmarkEnd w:id="1652"/>
      <w:bookmarkEnd w:id="1653"/>
      <w:bookmarkEnd w:id="1654"/>
      <w:bookmarkEnd w:id="1655"/>
    </w:p>
    <w:p>
      <w:pPr>
        <w:autoSpaceDE w:val="0"/>
        <w:autoSpaceDN w:val="0"/>
        <w:adjustRightInd w:val="0"/>
        <w:spacing w:before="312" w:beforeLines="100" w:line="340" w:lineRule="exact"/>
        <w:jc w:val="center"/>
        <w:rPr>
          <w:rFonts w:ascii="Arial" w:hAnsi="Arial" w:cs="Arial"/>
          <w:b/>
          <w:bCs/>
          <w:sz w:val="30"/>
          <w:szCs w:val="30"/>
        </w:rPr>
      </w:pPr>
      <w:bookmarkStart w:id="1656" w:name="_Toc22356"/>
      <w:bookmarkStart w:id="1657" w:name="_Toc23910"/>
      <w:r>
        <w:rPr>
          <w:rFonts w:ascii="Arial" w:hAnsi="Arial" w:cs="Arial"/>
          <w:b/>
          <w:bCs/>
          <w:sz w:val="28"/>
          <w:szCs w:val="28"/>
          <w:lang w:val="zh-CN"/>
        </w:rPr>
        <w:t>【</w:t>
      </w:r>
      <w:r>
        <w:rPr>
          <w:rFonts w:ascii="Arial" w:hAnsi="Arial" w:cs="Arial"/>
          <w:b/>
          <w:bCs/>
          <w:sz w:val="28"/>
          <w:szCs w:val="28"/>
        </w:rPr>
        <w:t>Orienteering 2</w:t>
      </w:r>
      <w:r>
        <w:rPr>
          <w:rFonts w:ascii="Arial" w:hAnsi="Arial" w:cs="Arial"/>
          <w:b/>
          <w:bCs/>
          <w:sz w:val="28"/>
          <w:szCs w:val="28"/>
          <w:lang w:val="zh-CN"/>
        </w:rPr>
        <w:t>】</w:t>
      </w:r>
      <w:bookmarkEnd w:id="1656"/>
      <w:bookmarkEnd w:id="165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9" name="文本框 19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O4iIc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p>
      <w:pPr>
        <w:widowControl/>
        <w:snapToGrid w:val="0"/>
        <w:spacing w:line="340" w:lineRule="exact"/>
        <w:outlineLvl w:val="9"/>
        <w:rPr>
          <w:rFonts w:ascii="Arial" w:hAnsi="Arial" w:cs="Arial"/>
          <w:b/>
          <w:color w:val="008080"/>
          <w:sz w:val="30"/>
          <w:szCs w:val="30"/>
        </w:rPr>
      </w:pPr>
      <w:bookmarkStart w:id="1658" w:name="_Toc1033"/>
      <w:bookmarkStart w:id="1659" w:name="_Toc1028"/>
      <w:bookmarkStart w:id="1660" w:name="_Toc26104"/>
      <w:bookmarkStart w:id="1661" w:name="_Toc13076"/>
      <w:r>
        <w:rPr>
          <w:rFonts w:ascii="Arial" w:hAnsi="Arial" w:eastAsia="黑体" w:cs="Arial"/>
          <w:sz w:val="24"/>
        </w:rPr>
        <w:t>一、基本信息</w:t>
      </w:r>
      <w:bookmarkEnd w:id="1658"/>
      <w:bookmarkEnd w:id="1659"/>
      <w:bookmarkEnd w:id="1660"/>
      <w:bookmarkEnd w:id="1661"/>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【2100088】</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sz w:val="20"/>
          <w:lang w:val="zh-CN"/>
        </w:rPr>
      </w:pPr>
      <w:r>
        <w:rPr>
          <w:rFonts w:ascii="Arial" w:hAnsi="Arial" w:cs="Arial"/>
          <w:color w:val="000000"/>
          <w:sz w:val="20"/>
        </w:rPr>
        <w:t>参考书目：</w:t>
      </w:r>
      <w:r>
        <w:rPr>
          <w:rFonts w:ascii="Arial" w:hAnsi="Arial" w:cs="Arial"/>
          <w:sz w:val="20"/>
          <w:lang w:val="zh-CN"/>
        </w:rPr>
        <w:t>【</w:t>
      </w:r>
      <w:r>
        <w:rPr>
          <w:rFonts w:ascii="Arial" w:hAnsi="Arial" w:cs="Arial"/>
          <w:color w:val="333333"/>
          <w:sz w:val="18"/>
          <w:szCs w:val="18"/>
          <w:shd w:val="clear" w:color="auto" w:fill="FFFFFF"/>
        </w:rPr>
        <w:t>赛庆彬</w:t>
      </w:r>
      <w:r>
        <w:rPr>
          <w:rFonts w:ascii="Arial" w:hAnsi="Arial" w:cs="Arial"/>
          <w:sz w:val="20"/>
        </w:rPr>
        <w:t>．《定向运动初级教程》．中国海洋大学出版社，2012</w:t>
      </w:r>
      <w:r>
        <w:rPr>
          <w:rFonts w:ascii="Arial" w:hAnsi="Arial" w:cs="Arial"/>
          <w:sz w:val="20"/>
          <w:lang w:val="zh-CN"/>
        </w:rPr>
        <w:t>年版】</w:t>
      </w:r>
    </w:p>
    <w:p>
      <w:pPr>
        <w:snapToGrid w:val="0"/>
        <w:spacing w:line="340" w:lineRule="exact"/>
        <w:ind w:firstLine="900" w:firstLineChars="450"/>
        <w:rPr>
          <w:rFonts w:ascii="Arial" w:hAnsi="Arial" w:cs="Arial"/>
          <w:sz w:val="20"/>
          <w:lang w:val="zh-CN"/>
        </w:rPr>
      </w:pPr>
      <w:r>
        <w:rPr>
          <w:rFonts w:ascii="Arial" w:hAnsi="Arial" w:cs="Arial"/>
          <w:color w:val="000000"/>
          <w:sz w:val="20"/>
        </w:rPr>
        <w:t>【</w:t>
      </w:r>
      <w:r>
        <w:rPr>
          <w:rFonts w:ascii="Arial" w:hAnsi="Arial" w:cs="Arial"/>
          <w:sz w:val="20"/>
          <w:lang w:val="zh-TW" w:eastAsia="zh-TW"/>
        </w:rPr>
        <w:t>诸葛伟民，朱建清</w:t>
      </w:r>
      <w:r>
        <w:rPr>
          <w:rFonts w:ascii="Arial" w:hAnsi="Arial" w:cs="Arial"/>
          <w:sz w:val="20"/>
          <w:lang w:val="zh-TW"/>
        </w:rPr>
        <w:t>.</w:t>
      </w:r>
      <w:r>
        <w:rPr>
          <w:rFonts w:ascii="Arial" w:hAnsi="Arial" w:cs="Arial"/>
          <w:sz w:val="20"/>
          <w:lang w:val="zh-TW" w:eastAsia="zh-TW"/>
        </w:rPr>
        <w:t>《定向运动》</w:t>
      </w:r>
      <w:r>
        <w:rPr>
          <w:rFonts w:ascii="Arial" w:hAnsi="Arial" w:cs="Arial"/>
          <w:sz w:val="20"/>
          <w:lang w:val="zh-TW"/>
        </w:rPr>
        <w:t>.</w:t>
      </w:r>
      <w:r>
        <w:rPr>
          <w:rFonts w:ascii="Arial" w:hAnsi="Arial" w:cs="Arial"/>
          <w:sz w:val="20"/>
          <w:lang w:val="zh-TW" w:eastAsia="zh-TW"/>
        </w:rPr>
        <w:t>高等教育出版社</w:t>
      </w:r>
      <w:r>
        <w:rPr>
          <w:rFonts w:ascii="Arial" w:hAnsi="Arial" w:cs="Arial"/>
          <w:sz w:val="20"/>
          <w:lang w:val="zh-TW"/>
        </w:rPr>
        <w:t>，</w:t>
      </w:r>
      <w:r>
        <w:rPr>
          <w:rFonts w:ascii="Arial" w:hAnsi="Arial" w:cs="Arial"/>
          <w:sz w:val="20"/>
          <w:lang w:val="zh-TW" w:eastAsia="zh-TW"/>
        </w:rPr>
        <w:t>2004年版</w:t>
      </w:r>
      <w:r>
        <w:rPr>
          <w:rFonts w:ascii="Arial" w:hAnsi="Arial" w:cs="Arial"/>
          <w:color w:val="000000"/>
          <w:sz w:val="20"/>
        </w:rPr>
        <w:t>】</w:t>
      </w:r>
    </w:p>
    <w:p>
      <w:pPr>
        <w:widowControl/>
        <w:shd w:val="clear" w:color="auto" w:fill="FFFFFF"/>
        <w:spacing w:line="340" w:lineRule="exact"/>
        <w:ind w:left="882" w:leftChars="420"/>
        <w:jc w:val="left"/>
        <w:rPr>
          <w:rFonts w:ascii="Arial" w:hAnsi="Arial" w:cs="Arial"/>
          <w:b/>
          <w:bCs/>
          <w:color w:val="000000"/>
          <w:kern w:val="36"/>
          <w:sz w:val="48"/>
          <w:szCs w:val="21"/>
        </w:rPr>
      </w:pPr>
      <w:bookmarkStart w:id="1662" w:name="_Toc4378"/>
      <w:bookmarkStart w:id="1663" w:name="_Toc11815"/>
      <w:r>
        <w:rPr>
          <w:rFonts w:ascii="Arial" w:hAnsi="Arial" w:cs="Arial"/>
          <w:b/>
          <w:bCs/>
          <w:color w:val="000000"/>
          <w:kern w:val="36"/>
          <w:sz w:val="20"/>
        </w:rPr>
        <w:t>【</w:t>
      </w:r>
      <w:r>
        <w:rPr>
          <w:rFonts w:ascii="Arial" w:hAnsi="Arial" w:cs="Arial"/>
          <w:sz w:val="20"/>
          <w:lang w:val="zh-TW" w:eastAsia="zh-TW"/>
        </w:rPr>
        <w:t>介春阳, 张红霞</w:t>
      </w:r>
      <w:r>
        <w:rPr>
          <w:rFonts w:ascii="Arial" w:hAnsi="Arial" w:cs="Arial"/>
          <w:sz w:val="20"/>
          <w:lang w:val="zh-TW"/>
        </w:rPr>
        <w:t>.</w:t>
      </w:r>
      <w:r>
        <w:rPr>
          <w:rFonts w:ascii="Arial" w:hAnsi="Arial" w:cs="Arial"/>
          <w:sz w:val="20"/>
          <w:lang w:val="zh-TW" w:eastAsia="zh-TW"/>
        </w:rPr>
        <w:t>《定向运动理论探索与户外运动拓展》</w:t>
      </w:r>
      <w:r>
        <w:rPr>
          <w:rFonts w:ascii="Arial" w:hAnsi="Arial" w:cs="Arial"/>
          <w:sz w:val="20"/>
          <w:lang w:val="zh-TW"/>
        </w:rPr>
        <w:t>.</w:t>
      </w:r>
      <w:r>
        <w:rPr>
          <w:rFonts w:ascii="Arial" w:hAnsi="Arial" w:cs="Arial"/>
          <w:sz w:val="20"/>
          <w:lang w:val="zh-TW" w:eastAsia="zh-TW"/>
        </w:rPr>
        <w:t>清华大学出版社，2014年版</w:t>
      </w:r>
      <w:r>
        <w:rPr>
          <w:rFonts w:ascii="Arial" w:hAnsi="Arial" w:cs="Arial"/>
          <w:b/>
          <w:bCs/>
          <w:color w:val="000000"/>
          <w:kern w:val="36"/>
          <w:sz w:val="20"/>
        </w:rPr>
        <w:t>】</w:t>
      </w:r>
      <w:bookmarkEnd w:id="1662"/>
      <w:bookmarkEnd w:id="1663"/>
    </w:p>
    <w:p>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r>
        <w:fldChar w:fldCharType="begin"/>
      </w:r>
      <w:r>
        <w:instrText xml:space="preserve"> HYPERLINK "http://ygty.gench.edu.cn/2961/list.htm" </w:instrText>
      </w:r>
      <w:r>
        <w:fldChar w:fldCharType="separate"/>
      </w:r>
      <w:r>
        <w:rPr>
          <w:rFonts w:ascii="Arial" w:hAnsi="Arial" w:cs="Arial"/>
          <w:lang w:eastAsia="zh-TW"/>
        </w:rPr>
        <w:t>http://ygty.gench.edu.cn/2961/list.htm</w:t>
      </w:r>
      <w:r>
        <w:rPr>
          <w:rFonts w:ascii="Arial" w:hAnsi="Arial" w:cs="Arial"/>
          <w:lang w:eastAsia="zh-TW"/>
        </w:rPr>
        <w:fldChar w:fldCharType="end"/>
      </w:r>
    </w:p>
    <w:p>
      <w:pPr>
        <w:snapToGrid w:val="0"/>
        <w:spacing w:after="156" w:afterLines="50" w:line="340" w:lineRule="exact"/>
        <w:outlineLvl w:val="9"/>
        <w:rPr>
          <w:rFonts w:ascii="Arial" w:hAnsi="Arial" w:cs="Arial"/>
          <w:b/>
          <w:color w:val="000000"/>
          <w:sz w:val="24"/>
        </w:rPr>
      </w:pPr>
      <w:bookmarkStart w:id="1664" w:name="_Toc1454"/>
      <w:bookmarkStart w:id="1665" w:name="_Toc25750"/>
      <w:bookmarkStart w:id="1666" w:name="_Toc20240"/>
      <w:bookmarkStart w:id="1667" w:name="_Toc18366"/>
      <w:r>
        <w:rPr>
          <w:rFonts w:ascii="Arial" w:hAnsi="Arial" w:eastAsia="黑体" w:cs="Arial"/>
          <w:sz w:val="24"/>
        </w:rPr>
        <w:t>二、课程简介</w:t>
      </w:r>
      <w:bookmarkEnd w:id="1664"/>
      <w:bookmarkEnd w:id="1665"/>
      <w:bookmarkEnd w:id="1666"/>
      <w:bookmarkEnd w:id="1667"/>
    </w:p>
    <w:p>
      <w:pPr>
        <w:snapToGrid w:val="0"/>
        <w:spacing w:line="340" w:lineRule="exact"/>
        <w:ind w:firstLine="400" w:firstLineChars="200"/>
        <w:rPr>
          <w:rFonts w:ascii="Arial" w:hAnsi="Arial" w:cs="Arial"/>
          <w:color w:val="000000"/>
          <w:sz w:val="20"/>
        </w:rPr>
      </w:pPr>
      <w:r>
        <w:rPr>
          <w:rFonts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1668" w:name="_Toc4721"/>
      <w:bookmarkStart w:id="1669" w:name="_Toc14474"/>
      <w:bookmarkStart w:id="1670" w:name="_Toc12444"/>
      <w:bookmarkStart w:id="1671" w:name="_Toc32321"/>
      <w:r>
        <w:rPr>
          <w:rFonts w:ascii="Arial" w:hAnsi="Arial" w:eastAsia="黑体" w:cs="Arial"/>
          <w:sz w:val="24"/>
        </w:rPr>
        <w:t>三、选课建议</w:t>
      </w:r>
      <w:bookmarkEnd w:id="1668"/>
      <w:bookmarkEnd w:id="1669"/>
      <w:bookmarkEnd w:id="1670"/>
      <w:bookmarkEnd w:id="167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672" w:name="_Toc608"/>
      <w:bookmarkStart w:id="1673" w:name="_Toc1625"/>
      <w:bookmarkStart w:id="1674" w:name="_Toc22770"/>
      <w:bookmarkStart w:id="1675" w:name="_Toc9650"/>
      <w:r>
        <w:rPr>
          <w:rFonts w:ascii="Arial" w:hAnsi="Arial" w:eastAsia="黑体" w:cs="Arial"/>
          <w:sz w:val="24"/>
        </w:rPr>
        <w:t>四、课程目标/课程预期学习成果</w:t>
      </w:r>
      <w:bookmarkEnd w:id="1672"/>
      <w:bookmarkEnd w:id="1673"/>
      <w:bookmarkEnd w:id="1674"/>
      <w:bookmarkEnd w:id="1675"/>
    </w:p>
    <w:tbl>
      <w:tblPr>
        <w:tblStyle w:val="10"/>
        <w:tblpPr w:leftFromText="180" w:rightFromText="180" w:vertAnchor="text" w:horzAnchor="page" w:tblpX="1888" w:tblpY="152"/>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074"/>
        <w:gridCol w:w="2647"/>
        <w:gridCol w:w="2112"/>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04" w:type="pct"/>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646"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1592"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270" w:type="pct"/>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985"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64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1592" w:type="pct"/>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27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985" w:type="pct"/>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646" w:type="pct"/>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1592" w:type="pct"/>
            <w:shd w:val="clear" w:color="auto" w:fill="auto"/>
            <w:vAlign w:val="center"/>
          </w:tcPr>
          <w:p>
            <w:pPr>
              <w:snapToGrid w:val="0"/>
              <w:spacing w:line="240" w:lineRule="exact"/>
              <w:rPr>
                <w:rFonts w:ascii="Arial" w:hAnsi="Arial" w:cs="Arial"/>
                <w:sz w:val="20"/>
              </w:rPr>
            </w:pPr>
            <w:r>
              <w:rPr>
                <w:rFonts w:ascii="Arial" w:hAnsi="Arial" w:cs="Arial"/>
                <w:sz w:val="20"/>
              </w:rPr>
              <w:t>掌握定向运动技能，提高全面身体素质和比赛能力，为终身体育打下良好基础。</w:t>
            </w:r>
          </w:p>
        </w:tc>
        <w:tc>
          <w:tcPr>
            <w:tcW w:w="127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985" w:type="pct"/>
            <w:shd w:val="clear" w:color="auto" w:fill="auto"/>
            <w:vAlign w:val="center"/>
          </w:tcPr>
          <w:p>
            <w:pPr>
              <w:snapToGrid w:val="0"/>
              <w:spacing w:line="240" w:lineRule="exact"/>
              <w:rPr>
                <w:rFonts w:ascii="Arial" w:hAnsi="Arial" w:cs="Arial"/>
                <w:sz w:val="20"/>
              </w:rPr>
            </w:pPr>
            <w:r>
              <w:rPr>
                <w:rFonts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64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1592" w:type="pct"/>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270" w:type="pct"/>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985" w:type="pct"/>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64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1592" w:type="pct"/>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270" w:type="pct"/>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985" w:type="pct"/>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312" w:beforeLines="100" w:line="340" w:lineRule="exact"/>
        <w:jc w:val="left"/>
        <w:outlineLvl w:val="9"/>
        <w:rPr>
          <w:rFonts w:ascii="Arial" w:hAnsi="Arial" w:eastAsia="黑体" w:cs="Arial"/>
          <w:sz w:val="24"/>
        </w:rPr>
      </w:pPr>
      <w:bookmarkStart w:id="1676" w:name="_Toc8036"/>
      <w:bookmarkStart w:id="1677" w:name="_Toc271"/>
      <w:bookmarkStart w:id="1678" w:name="_Toc20146"/>
      <w:bookmarkStart w:id="1679" w:name="_Toc12580"/>
      <w:r>
        <w:rPr>
          <w:rFonts w:ascii="Arial" w:hAnsi="Arial" w:eastAsia="黑体" w:cs="Arial"/>
          <w:sz w:val="24"/>
        </w:rPr>
        <w:t>五、课程内容</w:t>
      </w:r>
      <w:bookmarkEnd w:id="1676"/>
      <w:bookmarkEnd w:id="1677"/>
      <w:bookmarkEnd w:id="1678"/>
      <w:bookmarkEnd w:id="1679"/>
    </w:p>
    <w:p>
      <w:pPr>
        <w:spacing w:line="340" w:lineRule="exact"/>
        <w:jc w:val="center"/>
        <w:rPr>
          <w:rFonts w:ascii="Arial" w:hAnsi="Arial" w:cs="Arial"/>
          <w:b/>
          <w:sz w:val="20"/>
        </w:rPr>
      </w:pPr>
      <w:r>
        <w:rPr>
          <w:rFonts w:ascii="Arial" w:hAnsi="Arial" w:cs="Arial"/>
          <w:b/>
          <w:sz w:val="20"/>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0" name="文本框 19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lLPff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2、定向运动概述</w:t>
      </w:r>
    </w:p>
    <w:p>
      <w:pPr>
        <w:spacing w:line="340" w:lineRule="exact"/>
        <w:rPr>
          <w:rFonts w:ascii="Arial" w:hAnsi="Arial" w:cs="Arial"/>
          <w:kern w:val="0"/>
          <w:sz w:val="20"/>
        </w:rPr>
      </w:pPr>
      <w:r>
        <w:rPr>
          <w:rFonts w:ascii="Arial" w:hAnsi="Arial" w:cs="Arial"/>
          <w:sz w:val="20"/>
        </w:rPr>
        <w:t>（1）定向运动的起源、演变与发展</w:t>
      </w:r>
      <w:r>
        <w:rPr>
          <w:rFonts w:ascii="Arial" w:hAnsi="Arial" w:cs="Arial"/>
          <w:kern w:val="0"/>
          <w:sz w:val="20"/>
        </w:rPr>
        <w:t>,</w:t>
      </w:r>
      <w:r>
        <w:rPr>
          <w:rFonts w:ascii="Arial" w:hAnsi="Arial" w:cs="Arial"/>
          <w:sz w:val="20"/>
        </w:rPr>
        <w:t>定向运动的特点与锻炼价值</w:t>
      </w:r>
    </w:p>
    <w:p>
      <w:pPr>
        <w:spacing w:line="340" w:lineRule="exact"/>
        <w:rPr>
          <w:rFonts w:ascii="Arial" w:hAnsi="Arial" w:cs="Arial"/>
          <w:sz w:val="20"/>
        </w:rPr>
      </w:pPr>
      <w:r>
        <w:rPr>
          <w:rFonts w:ascii="Arial" w:hAnsi="Arial" w:cs="Arial"/>
          <w:sz w:val="20"/>
        </w:rPr>
        <w:t>（2）定向运动器材、竞赛方法与规则</w:t>
      </w:r>
    </w:p>
    <w:p>
      <w:pPr>
        <w:spacing w:line="340" w:lineRule="exact"/>
        <w:rPr>
          <w:rFonts w:ascii="Arial" w:hAnsi="Arial" w:cs="Arial"/>
          <w:sz w:val="20"/>
        </w:rPr>
      </w:pPr>
      <w:r>
        <w:rPr>
          <w:rFonts w:ascii="Arial" w:hAnsi="Arial" w:cs="Arial"/>
          <w:sz w:val="20"/>
        </w:rPr>
        <w:t>3、地图知识</w:t>
      </w:r>
    </w:p>
    <w:p>
      <w:pPr>
        <w:spacing w:line="340" w:lineRule="exact"/>
        <w:rPr>
          <w:rFonts w:ascii="Arial" w:hAnsi="Arial" w:cs="Arial"/>
          <w:kern w:val="0"/>
          <w:sz w:val="20"/>
        </w:rPr>
      </w:pPr>
      <w:r>
        <w:rPr>
          <w:rFonts w:ascii="Arial" w:hAnsi="Arial" w:cs="Arial"/>
          <w:sz w:val="20"/>
        </w:rPr>
        <w:t>（1）定向地图的符号与颜色</w:t>
      </w:r>
    </w:p>
    <w:p>
      <w:pPr>
        <w:spacing w:line="340" w:lineRule="exact"/>
        <w:rPr>
          <w:rFonts w:ascii="Arial" w:hAnsi="Arial" w:cs="Arial"/>
          <w:sz w:val="20"/>
        </w:rPr>
      </w:pPr>
      <w:r>
        <w:rPr>
          <w:rFonts w:ascii="Arial" w:hAnsi="Arial" w:cs="Arial"/>
          <w:sz w:val="20"/>
        </w:rPr>
        <w:t>（2）识图与用图</w:t>
      </w:r>
    </w:p>
    <w:p>
      <w:pPr>
        <w:spacing w:line="340" w:lineRule="exact"/>
        <w:rPr>
          <w:rFonts w:ascii="Arial" w:hAnsi="Arial" w:cs="Arial"/>
          <w:sz w:val="20"/>
        </w:rPr>
      </w:pPr>
      <w:r>
        <w:rPr>
          <w:rFonts w:ascii="Arial" w:hAnsi="Arial" w:cs="Arial"/>
          <w:sz w:val="20"/>
        </w:rPr>
        <w:t>4、定向越野技巧</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定向运动的特点与锻炼价值以及定向运动的历史与发展；知道国际定向运动赛事；学会识别定向运动的地图；掌握定向地图中比例尺、地物符号、地貌符号、地图方位；提高地图上路线选择的能力；了解定向运动的比赛方法。</w:t>
      </w:r>
    </w:p>
    <w:p>
      <w:pPr>
        <w:spacing w:line="340" w:lineRule="exact"/>
        <w:rPr>
          <w:rFonts w:ascii="Arial" w:hAnsi="Arial" w:cs="Arial"/>
          <w:sz w:val="20"/>
        </w:rPr>
      </w:pPr>
      <w:r>
        <w:rPr>
          <w:rFonts w:ascii="Arial" w:hAnsi="Arial" w:cs="Arial"/>
          <w:b/>
          <w:sz w:val="20"/>
        </w:rPr>
        <w:t>教学难点：</w:t>
      </w:r>
      <w:r>
        <w:rPr>
          <w:rFonts w:ascii="Arial" w:hAnsi="Arial" w:cs="Arial"/>
          <w:sz w:val="20"/>
        </w:rPr>
        <w:t>地图符号的识别及应用</w:t>
      </w:r>
    </w:p>
    <w:p>
      <w:pPr>
        <w:spacing w:before="156" w:beforeLines="50" w:line="340" w:lineRule="exact"/>
        <w:jc w:val="center"/>
        <w:rPr>
          <w:rFonts w:ascii="Arial" w:hAnsi="Arial" w:cs="Arial"/>
          <w:b/>
          <w:sz w:val="20"/>
          <w:szCs w:val="21"/>
        </w:rPr>
      </w:pPr>
      <w:r>
        <w:rPr>
          <w:rFonts w:ascii="Arial" w:hAnsi="Arial" w:cs="Arial"/>
          <w:b/>
          <w:sz w:val="20"/>
          <w:szCs w:val="21"/>
        </w:rPr>
        <w:t>（二）实践部分（28学时）</w:t>
      </w:r>
    </w:p>
    <w:p>
      <w:pPr>
        <w:spacing w:line="340" w:lineRule="exact"/>
        <w:rPr>
          <w:rFonts w:ascii="Arial" w:hAnsi="Arial" w:cs="Arial"/>
          <w:sz w:val="20"/>
        </w:rPr>
      </w:pPr>
      <w:r>
        <w:rPr>
          <w:rFonts w:ascii="Arial" w:hAnsi="Arial" w:cs="Arial"/>
          <w:sz w:val="20"/>
        </w:rPr>
        <w:t>1、实地判定方位（2学时）</w:t>
      </w:r>
    </w:p>
    <w:p>
      <w:pPr>
        <w:spacing w:line="340" w:lineRule="exact"/>
        <w:ind w:firstLine="300" w:firstLineChars="150"/>
        <w:rPr>
          <w:rFonts w:ascii="Arial" w:hAnsi="Arial" w:cs="Arial"/>
          <w:sz w:val="20"/>
        </w:rPr>
      </w:pPr>
      <w:r>
        <w:rPr>
          <w:rFonts w:ascii="Arial" w:hAnsi="Arial" w:cs="Arial"/>
          <w:sz w:val="20"/>
        </w:rPr>
        <w:t>标定地图</w:t>
      </w:r>
    </w:p>
    <w:p>
      <w:pPr>
        <w:spacing w:line="340" w:lineRule="exact"/>
        <w:rPr>
          <w:rFonts w:ascii="Arial" w:hAnsi="Arial" w:cs="Arial"/>
          <w:sz w:val="20"/>
        </w:rPr>
      </w:pPr>
      <w:r>
        <w:rPr>
          <w:rFonts w:ascii="Arial" w:hAnsi="Arial" w:cs="Arial"/>
          <w:b/>
          <w:sz w:val="20"/>
        </w:rPr>
        <w:t>基本要求：</w:t>
      </w:r>
      <w:r>
        <w:rPr>
          <w:rFonts w:ascii="Arial" w:hAnsi="Arial" w:cs="Arial"/>
          <w:sz w:val="20"/>
        </w:rPr>
        <w:t>掌握方位的判定方法。</w:t>
      </w:r>
    </w:p>
    <w:p>
      <w:pPr>
        <w:spacing w:line="340" w:lineRule="exact"/>
        <w:rPr>
          <w:rFonts w:ascii="Arial" w:hAnsi="Arial" w:cs="Arial"/>
          <w:sz w:val="20"/>
        </w:rPr>
      </w:pPr>
      <w:r>
        <w:rPr>
          <w:rFonts w:ascii="Arial" w:hAnsi="Arial" w:cs="Arial"/>
          <w:b/>
          <w:sz w:val="20"/>
        </w:rPr>
        <w:t>教学难点：</w:t>
      </w:r>
      <w:r>
        <w:rPr>
          <w:rFonts w:ascii="Arial" w:hAnsi="Arial" w:cs="Arial"/>
          <w:sz w:val="20"/>
        </w:rPr>
        <w:t>如何在最短时间内做出判断</w:t>
      </w:r>
    </w:p>
    <w:p>
      <w:pPr>
        <w:spacing w:line="340" w:lineRule="exact"/>
        <w:rPr>
          <w:rFonts w:ascii="Arial" w:hAnsi="Arial" w:cs="Arial"/>
          <w:sz w:val="20"/>
        </w:rPr>
      </w:pPr>
      <w:r>
        <w:rPr>
          <w:rFonts w:ascii="Arial" w:hAnsi="Arial" w:cs="Arial"/>
          <w:sz w:val="20"/>
        </w:rPr>
        <w:t>2、地图与实地对照（2学时）</w:t>
      </w:r>
    </w:p>
    <w:p>
      <w:pPr>
        <w:spacing w:line="340" w:lineRule="exact"/>
        <w:rPr>
          <w:rFonts w:ascii="Arial" w:hAnsi="Arial" w:cs="Arial"/>
          <w:sz w:val="20"/>
        </w:rPr>
      </w:pPr>
      <w:r>
        <w:rPr>
          <w:rFonts w:ascii="Arial" w:hAnsi="Arial" w:cs="Arial"/>
          <w:sz w:val="20"/>
        </w:rPr>
        <w:t>（1）使用指北针</w:t>
      </w:r>
    </w:p>
    <w:p>
      <w:pPr>
        <w:spacing w:line="340" w:lineRule="exact"/>
        <w:rPr>
          <w:rFonts w:ascii="Arial" w:hAnsi="Arial" w:cs="Arial"/>
          <w:sz w:val="20"/>
        </w:rPr>
      </w:pPr>
      <w:r>
        <w:rPr>
          <w:rFonts w:ascii="Arial" w:hAnsi="Arial" w:cs="Arial"/>
          <w:sz w:val="20"/>
        </w:rPr>
        <w:t>（2）地图与实地对照</w:t>
      </w:r>
    </w:p>
    <w:p>
      <w:pPr>
        <w:spacing w:line="340" w:lineRule="exact"/>
        <w:rPr>
          <w:rFonts w:ascii="Arial" w:hAnsi="Arial" w:cs="Arial"/>
          <w:sz w:val="20"/>
        </w:rPr>
      </w:pPr>
      <w:r>
        <w:rPr>
          <w:rFonts w:ascii="Arial" w:hAnsi="Arial" w:cs="Arial"/>
          <w:b/>
          <w:sz w:val="20"/>
        </w:rPr>
        <w:t>基本要求：</w:t>
      </w:r>
      <w:r>
        <w:rPr>
          <w:rFonts w:ascii="Arial" w:hAnsi="Arial" w:cs="Arial"/>
          <w:sz w:val="20"/>
        </w:rPr>
        <w:t>进一步提高地图的识别能力。</w:t>
      </w:r>
    </w:p>
    <w:p>
      <w:pPr>
        <w:spacing w:line="340" w:lineRule="exact"/>
        <w:rPr>
          <w:rFonts w:ascii="Arial" w:hAnsi="Arial" w:cs="Arial"/>
          <w:sz w:val="20"/>
        </w:rPr>
      </w:pPr>
      <w:r>
        <w:rPr>
          <w:rFonts w:ascii="Arial" w:hAnsi="Arial" w:cs="Arial"/>
          <w:b/>
          <w:sz w:val="20"/>
        </w:rPr>
        <w:t>教学难点：</w:t>
      </w:r>
      <w:r>
        <w:rPr>
          <w:rFonts w:ascii="Arial" w:hAnsi="Arial" w:cs="Arial"/>
          <w:sz w:val="20"/>
        </w:rPr>
        <w:t>定向地图上特殊符号的甄别</w:t>
      </w:r>
    </w:p>
    <w:p>
      <w:pPr>
        <w:spacing w:line="340" w:lineRule="exact"/>
        <w:rPr>
          <w:rFonts w:ascii="Arial" w:hAnsi="Arial" w:cs="Arial"/>
          <w:sz w:val="20"/>
        </w:rPr>
      </w:pPr>
      <w:r>
        <w:rPr>
          <w:rFonts w:ascii="Arial" w:hAnsi="Arial" w:cs="Arial"/>
          <w:sz w:val="20"/>
        </w:rPr>
        <w:t>3、定向运动的基本技术练习（8学时）</w:t>
      </w:r>
    </w:p>
    <w:p>
      <w:pPr>
        <w:spacing w:line="340" w:lineRule="exact"/>
        <w:rPr>
          <w:rFonts w:ascii="Arial" w:hAnsi="Arial" w:cs="Arial"/>
          <w:sz w:val="20"/>
        </w:rPr>
      </w:pPr>
      <w:r>
        <w:rPr>
          <w:rFonts w:ascii="Arial" w:hAnsi="Arial" w:cs="Arial"/>
          <w:sz w:val="20"/>
        </w:rPr>
        <w:t>（1）出发点技术</w:t>
      </w:r>
    </w:p>
    <w:p>
      <w:pPr>
        <w:spacing w:line="340" w:lineRule="exact"/>
        <w:rPr>
          <w:rFonts w:ascii="Arial" w:hAnsi="Arial" w:cs="Arial"/>
          <w:sz w:val="20"/>
        </w:rPr>
      </w:pPr>
      <w:r>
        <w:rPr>
          <w:rFonts w:ascii="Arial" w:hAnsi="Arial" w:cs="Arial"/>
          <w:sz w:val="20"/>
        </w:rPr>
        <w:t>（2）运动中技术</w:t>
      </w:r>
    </w:p>
    <w:p>
      <w:pPr>
        <w:spacing w:line="340" w:lineRule="exact"/>
        <w:rPr>
          <w:rFonts w:ascii="Arial" w:hAnsi="Arial" w:cs="Arial"/>
          <w:sz w:val="20"/>
        </w:rPr>
      </w:pPr>
      <w:r>
        <w:rPr>
          <w:rFonts w:ascii="Arial" w:hAnsi="Arial" w:cs="Arial"/>
          <w:sz w:val="20"/>
        </w:rPr>
        <w:t>（3）检查点技术</w:t>
      </w:r>
    </w:p>
    <w:p>
      <w:pPr>
        <w:spacing w:line="340" w:lineRule="exact"/>
        <w:rPr>
          <w:rFonts w:ascii="Arial" w:hAnsi="Arial" w:cs="Arial"/>
          <w:sz w:val="20"/>
        </w:rPr>
      </w:pPr>
      <w:r>
        <w:rPr>
          <w:rFonts w:ascii="Arial" w:hAnsi="Arial" w:cs="Arial"/>
          <w:sz w:val="20"/>
        </w:rPr>
        <w:t>（4）终点技术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掌握出发点与终点动作；掌握运动中的动作和检点上的动作；运用指北针定向。</w:t>
      </w:r>
    </w:p>
    <w:p>
      <w:pPr>
        <w:spacing w:line="340" w:lineRule="exact"/>
        <w:rPr>
          <w:rFonts w:ascii="Arial" w:hAnsi="Arial" w:cs="Arial"/>
          <w:sz w:val="20"/>
        </w:rPr>
      </w:pPr>
      <w:r>
        <w:rPr>
          <w:rFonts w:ascii="Arial" w:hAnsi="Arial" w:cs="Arial"/>
          <w:b/>
          <w:sz w:val="20"/>
        </w:rPr>
        <w:t>教学难点：</w:t>
      </w:r>
      <w:r>
        <w:rPr>
          <w:rFonts w:ascii="Arial" w:hAnsi="Arial" w:cs="Arial"/>
          <w:sz w:val="20"/>
        </w:rPr>
        <w:t>检查点的正确捕捉能力</w:t>
      </w:r>
    </w:p>
    <w:p>
      <w:pPr>
        <w:spacing w:line="340" w:lineRule="exact"/>
        <w:rPr>
          <w:rFonts w:ascii="Arial" w:hAnsi="Arial" w:cs="Arial"/>
          <w:sz w:val="20"/>
        </w:rPr>
      </w:pPr>
      <w:r>
        <w:rPr>
          <w:rFonts w:ascii="Arial" w:hAnsi="Arial" w:cs="Arial"/>
          <w:sz w:val="20"/>
        </w:rPr>
        <w:t>4、定向运动的训练（4学时）</w:t>
      </w:r>
    </w:p>
    <w:p>
      <w:pPr>
        <w:spacing w:line="340" w:lineRule="exact"/>
        <w:rPr>
          <w:rFonts w:ascii="Arial" w:hAnsi="Arial" w:cs="Arial"/>
          <w:sz w:val="20"/>
        </w:rPr>
      </w:pPr>
      <w:r>
        <w:rPr>
          <w:rFonts w:ascii="Arial" w:hAnsi="Arial" w:cs="Arial"/>
          <w:sz w:val="20"/>
        </w:rPr>
        <w:t>（1）参照物选择技术</w:t>
      </w:r>
    </w:p>
    <w:p>
      <w:pPr>
        <w:spacing w:line="340" w:lineRule="exact"/>
        <w:rPr>
          <w:rFonts w:ascii="Arial" w:hAnsi="Arial" w:cs="Arial"/>
          <w:sz w:val="20"/>
        </w:rPr>
      </w:pPr>
      <w:r>
        <w:rPr>
          <w:rFonts w:ascii="Arial" w:hAnsi="Arial" w:cs="Arial"/>
          <w:sz w:val="20"/>
        </w:rPr>
        <w:t>（2）选择最佳路线</w:t>
      </w:r>
    </w:p>
    <w:p>
      <w:pPr>
        <w:spacing w:line="340" w:lineRule="exact"/>
        <w:rPr>
          <w:rFonts w:ascii="Arial" w:hAnsi="Arial" w:cs="Arial"/>
          <w:sz w:val="20"/>
        </w:rPr>
      </w:pPr>
      <w:r>
        <w:rPr>
          <w:rFonts w:ascii="Arial" w:hAnsi="Arial" w:cs="Arial"/>
          <w:sz w:val="20"/>
        </w:rPr>
        <w:t>（3）检查点的精确定位技术</w:t>
      </w:r>
    </w:p>
    <w:p>
      <w:pPr>
        <w:spacing w:line="340" w:lineRule="exact"/>
        <w:rPr>
          <w:rFonts w:ascii="Arial" w:hAnsi="Arial" w:cs="Arial"/>
          <w:sz w:val="20"/>
        </w:rPr>
      </w:pPr>
      <w:r>
        <w:rPr>
          <w:rFonts w:ascii="Arial" w:hAnsi="Arial" w:cs="Arial"/>
          <w:sz w:val="20"/>
        </w:rPr>
        <w:t>（4）校园定向跑</w:t>
      </w:r>
    </w:p>
    <w:p>
      <w:pPr>
        <w:spacing w:line="340" w:lineRule="exact"/>
        <w:rPr>
          <w:rFonts w:ascii="Arial" w:hAnsi="Arial" w:cs="Arial"/>
          <w:sz w:val="20"/>
        </w:rPr>
      </w:pPr>
      <w:r>
        <w:rPr>
          <w:rFonts w:ascii="Arial" w:hAnsi="Arial" w:cs="Arial"/>
          <w:b/>
          <w:sz w:val="20"/>
        </w:rPr>
        <w:t>基本要求：</w:t>
      </w:r>
      <w:r>
        <w:rPr>
          <w:rFonts w:ascii="Arial" w:hAnsi="Arial" w:cs="Arial"/>
          <w:sz w:val="20"/>
        </w:rPr>
        <w:t>提高定向运动的水平。</w:t>
      </w:r>
    </w:p>
    <w:p>
      <w:pPr>
        <w:spacing w:line="340" w:lineRule="exact"/>
        <w:rPr>
          <w:rFonts w:ascii="Arial" w:hAnsi="Arial" w:cs="Arial"/>
          <w:sz w:val="20"/>
        </w:rPr>
      </w:pPr>
      <w:r>
        <w:rPr>
          <w:rFonts w:ascii="Arial" w:hAnsi="Arial" w:cs="Arial"/>
          <w:b/>
          <w:sz w:val="20"/>
        </w:rPr>
        <w:t>教学难点：</w:t>
      </w:r>
      <w:r>
        <w:rPr>
          <w:rFonts w:ascii="Arial" w:hAnsi="Arial" w:cs="Arial"/>
          <w:sz w:val="20"/>
        </w:rPr>
        <w:t>最佳路线的选择与分析</w:t>
      </w:r>
    </w:p>
    <w:p>
      <w:pPr>
        <w:spacing w:line="340" w:lineRule="exact"/>
        <w:rPr>
          <w:rFonts w:ascii="Arial" w:hAnsi="Arial" w:cs="Arial"/>
          <w:sz w:val="20"/>
          <w:szCs w:val="21"/>
        </w:rPr>
      </w:pPr>
      <w:r>
        <w:rPr>
          <w:rFonts w:ascii="Arial" w:hAnsi="Arial" w:cs="Arial"/>
          <w:sz w:val="20"/>
          <w:szCs w:val="21"/>
        </w:rPr>
        <w:t>5、体能练习（8学时）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rPr>
          <w:rFonts w:ascii="Arial" w:hAnsi="Arial" w:cs="Arial"/>
          <w:sz w:val="20"/>
          <w:szCs w:val="21"/>
        </w:rPr>
      </w:pPr>
      <w:r>
        <w:rPr>
          <w:rFonts w:ascii="Arial" w:hAnsi="Arial" w:cs="Arial"/>
          <w:sz w:val="20"/>
          <w:szCs w:val="21"/>
        </w:rPr>
        <w:t>6、有氧健身跑（课外练习）</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1" name="文本框 19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y+S2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通过有氧健身跑练习，增强学生的心、肺功能，提高耐力身体素质，培养学生自主锻炼能力。</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szCs w:val="21"/>
        </w:rPr>
      </w:pPr>
      <w:r>
        <w:rPr>
          <w:rFonts w:ascii="Arial" w:hAnsi="Arial" w:cs="Arial"/>
          <w:sz w:val="20"/>
          <w:szCs w:val="21"/>
        </w:rPr>
        <w:t>7、考核与机动（4学时）</w:t>
      </w:r>
    </w:p>
    <w:p>
      <w:pPr>
        <w:snapToGrid w:val="0"/>
        <w:spacing w:before="156" w:beforeLines="50" w:line="340" w:lineRule="exact"/>
        <w:ind w:right="2517"/>
        <w:outlineLvl w:val="9"/>
        <w:rPr>
          <w:rFonts w:ascii="Arial" w:hAnsi="Arial" w:cs="Arial"/>
          <w:sz w:val="20"/>
        </w:rPr>
      </w:pPr>
      <w:bookmarkStart w:id="1680" w:name="_Toc28266"/>
      <w:bookmarkStart w:id="1681" w:name="_Toc9757"/>
      <w:bookmarkStart w:id="1682" w:name="_Toc24602"/>
      <w:bookmarkStart w:id="1683" w:name="_Toc8557"/>
      <w:r>
        <w:rPr>
          <w:rFonts w:ascii="Arial" w:hAnsi="Arial" w:eastAsia="黑体" w:cs="Arial"/>
          <w:sz w:val="24"/>
        </w:rPr>
        <w:t>六、评价方式与成绩</w:t>
      </w:r>
      <w:bookmarkEnd w:id="1680"/>
      <w:bookmarkEnd w:id="1681"/>
      <w:bookmarkEnd w:id="1682"/>
      <w:bookmarkEnd w:id="1683"/>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077"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701"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校园定向跑</w:t>
            </w:r>
            <w:r>
              <w:rPr>
                <w:rFonts w:ascii="Arial" w:hAnsi="Arial" w:cs="Arial"/>
                <w:sz w:val="20"/>
              </w:rPr>
              <w:t>计时成绩评价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0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70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sz w:val="20"/>
          <w:szCs w:val="21"/>
        </w:rPr>
      </w:pPr>
      <w:r>
        <w:rPr>
          <w:rFonts w:ascii="Arial" w:hAnsi="Arial" w:cs="Arial"/>
          <w:b/>
          <w:bCs/>
          <w:sz w:val="20"/>
        </w:rPr>
        <w:t>“X1”的评价方式：校园定向跑计时成绩评价</w:t>
      </w:r>
      <w:r>
        <w:rPr>
          <w:rFonts w:ascii="Arial" w:hAnsi="Arial" w:cs="Arial"/>
          <w:sz w:val="20"/>
          <w:szCs w:val="21"/>
        </w:rPr>
        <w:t>（满分100分，占40%）</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1）评价方法：校园内设10-12个点标，直线距离约2500米（男子）、2000米（女子）。</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outlineLvl w:val="9"/>
        <w:rPr>
          <w:rFonts w:ascii="Arial" w:hAnsi="Arial" w:cs="Arial"/>
          <w:sz w:val="20"/>
          <w:szCs w:val="21"/>
        </w:rPr>
      </w:pPr>
      <w:bookmarkStart w:id="1684" w:name="_Toc22300"/>
      <w:bookmarkStart w:id="1685" w:name="_Toc4323"/>
      <w:r>
        <w:rPr>
          <w:rFonts w:ascii="Arial" w:hAnsi="Arial" w:cs="Arial"/>
          <w:sz w:val="20"/>
          <w:szCs w:val="21"/>
        </w:rPr>
        <w:t>定向运动考核成绩评分标准一览表</w:t>
      </w:r>
      <w:bookmarkEnd w:id="1684"/>
      <w:bookmarkEnd w:id="1685"/>
    </w:p>
    <w:tbl>
      <w:tblPr>
        <w:tblStyle w:val="10"/>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sz w:val="20"/>
                <w:szCs w:val="21"/>
              </w:rPr>
            </w:pPr>
            <w:r>
              <w:rPr>
                <w:rFonts w:ascii="Arial" w:hAnsi="Arial" w:cs="Arial"/>
                <w:sz w:val="20"/>
                <w:szCs w:val="21"/>
              </w:rPr>
              <w:t>3．男子、女子各设1条线路，每间隔1分钟，男女同时各出发一人。</w:t>
            </w:r>
          </w:p>
        </w:tc>
      </w:tr>
    </w:tbl>
    <w:p>
      <w:pPr>
        <w:spacing w:before="156" w:beforeLines="50" w:line="340" w:lineRule="exact"/>
        <w:rPr>
          <w:rFonts w:ascii="Arial" w:hAnsi="Arial" w:cs="Arial"/>
          <w:sz w:val="20"/>
          <w:szCs w:val="21"/>
          <w:lang w:val="zh-TW"/>
        </w:rPr>
      </w:pPr>
      <w:r>
        <w:rPr>
          <w:rFonts w:ascii="Arial" w:hAnsi="Arial" w:cs="Arial"/>
          <w:b/>
          <w:sz w:val="20"/>
        </w:rPr>
        <w:t>“X2”的评价方式：考勤、检查着装、课堂练习评价</w:t>
      </w:r>
      <w:r>
        <w:rPr>
          <w:rFonts w:ascii="Arial" w:hAnsi="Arial" w:cs="Arial"/>
          <w:sz w:val="20"/>
          <w:szCs w:val="21"/>
        </w:rPr>
        <w:t>（满分100分，占20%</w:t>
      </w:r>
      <w:r>
        <w:rPr>
          <w:rFonts w:ascii="Arial" w:hAnsi="Arial" w:cs="Arial"/>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szCs w:val="21"/>
        </w:rPr>
      </w:pPr>
      <w:r>
        <w:rPr>
          <w:rFonts w:ascii="Arial" w:hAnsi="Arial" w:cs="Arial"/>
          <w:b/>
          <w:sz w:val="20"/>
        </w:rPr>
        <w:t>“X3” 的评价方式：男子1000米女子800米跑步评价</w:t>
      </w:r>
      <w:r>
        <w:rPr>
          <w:rFonts w:ascii="Arial" w:hAnsi="Arial" w:cs="Arial"/>
          <w:sz w:val="20"/>
          <w:szCs w:val="21"/>
        </w:rPr>
        <w:t>（满分100分，占20%）</w:t>
      </w:r>
    </w:p>
    <w:p>
      <w:pPr>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szCs w:val="21"/>
        </w:rPr>
      </w:pPr>
    </w:p>
    <w:p>
      <w:pPr>
        <w:spacing w:before="156" w:beforeLines="50" w:line="340" w:lineRule="exact"/>
        <w:jc w:val="center"/>
        <w:rPr>
          <w:rFonts w:ascii="Arial" w:hAnsi="Arial" w:eastAsia="黑体" w:cs="Arial"/>
          <w:bCs/>
          <w:sz w:val="20"/>
          <w:szCs w:val="21"/>
        </w:rPr>
      </w:pP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2" name="文本框 19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TY-2021-36</w:t>
                            </w:r>
                          </w:p>
                        </w:txbxContent>
                      </wps:txbx>
                      <wps:bodyPr vert="horz" wrap="square" lIns="91440" tIns="45720" rIns="91440" bIns="45720" anchor="t">
                        <a:noAutofit/>
                      </wps:bodyPr>
                    </wps:wsp>
                  </a:graphicData>
                </a:graphic>
              </wp:anchor>
            </w:drawing>
          </mc:Choice>
          <mc:Fallback>
            <w:pict>
              <v:rect id="文本框 19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GVKjn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TY-2021-36</w:t>
                      </w:r>
                    </w:p>
                  </w:txbxContent>
                </v:textbox>
              </v:rect>
            </w:pict>
          </mc:Fallback>
        </mc:AlternateContent>
      </w:r>
    </w:p>
    <w:tbl>
      <w:tblPr>
        <w:tblStyle w:val="10"/>
        <w:tblW w:w="49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65" w:type="pct"/>
          </w:tcPr>
          <w:p>
            <w:pPr>
              <w:spacing w:line="340" w:lineRule="exact"/>
              <w:jc w:val="center"/>
              <w:rPr>
                <w:rFonts w:ascii="Arial" w:hAnsi="Arial" w:cs="Arial"/>
                <w:sz w:val="20"/>
              </w:rPr>
            </w:pPr>
            <w:r>
              <w:rPr>
                <w:rFonts w:ascii="Arial" w:hAnsi="Arial" w:cs="Arial"/>
                <w:sz w:val="20"/>
              </w:rPr>
              <w:t>男子1000米</w:t>
            </w:r>
          </w:p>
        </w:tc>
        <w:tc>
          <w:tcPr>
            <w:tcW w:w="1265"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65" w:type="pct"/>
            <w:vAlign w:val="center"/>
          </w:tcPr>
          <w:p>
            <w:pPr>
              <w:spacing w:line="340" w:lineRule="exact"/>
              <w:jc w:val="center"/>
              <w:rPr>
                <w:rFonts w:ascii="Arial" w:hAnsi="Arial" w:cs="Arial"/>
                <w:sz w:val="20"/>
              </w:rPr>
            </w:pPr>
            <w:r>
              <w:rPr>
                <w:rFonts w:ascii="Arial" w:hAnsi="Arial" w:cs="Arial"/>
                <w:sz w:val="20"/>
              </w:rPr>
              <w:t>3'20"</w:t>
            </w:r>
          </w:p>
        </w:tc>
        <w:tc>
          <w:tcPr>
            <w:tcW w:w="1265"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65" w:type="pct"/>
            <w:vAlign w:val="center"/>
          </w:tcPr>
          <w:p>
            <w:pPr>
              <w:spacing w:line="340" w:lineRule="exact"/>
              <w:jc w:val="center"/>
              <w:rPr>
                <w:rFonts w:ascii="Arial" w:hAnsi="Arial" w:cs="Arial"/>
                <w:sz w:val="20"/>
              </w:rPr>
            </w:pPr>
            <w:r>
              <w:rPr>
                <w:rFonts w:ascii="Arial" w:hAnsi="Arial" w:cs="Arial"/>
                <w:sz w:val="20"/>
              </w:rPr>
              <w:t>3'25"</w:t>
            </w:r>
          </w:p>
        </w:tc>
        <w:tc>
          <w:tcPr>
            <w:tcW w:w="1265"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65" w:type="pct"/>
            <w:vAlign w:val="center"/>
          </w:tcPr>
          <w:p>
            <w:pPr>
              <w:spacing w:line="340" w:lineRule="exact"/>
              <w:jc w:val="center"/>
              <w:rPr>
                <w:rFonts w:ascii="Arial" w:hAnsi="Arial" w:cs="Arial"/>
                <w:sz w:val="20"/>
              </w:rPr>
            </w:pPr>
            <w:r>
              <w:rPr>
                <w:rFonts w:ascii="Arial" w:hAnsi="Arial" w:cs="Arial"/>
                <w:sz w:val="20"/>
              </w:rPr>
              <w:t>3'30"</w:t>
            </w:r>
          </w:p>
        </w:tc>
        <w:tc>
          <w:tcPr>
            <w:tcW w:w="1265"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65" w:type="pct"/>
            <w:vAlign w:val="center"/>
          </w:tcPr>
          <w:p>
            <w:pPr>
              <w:spacing w:line="340" w:lineRule="exact"/>
              <w:jc w:val="center"/>
              <w:rPr>
                <w:rFonts w:ascii="Arial" w:hAnsi="Arial" w:cs="Arial"/>
                <w:sz w:val="20"/>
              </w:rPr>
            </w:pPr>
            <w:r>
              <w:rPr>
                <w:rFonts w:ascii="Arial" w:hAnsi="Arial" w:cs="Arial"/>
                <w:sz w:val="20"/>
              </w:rPr>
              <w:t>3'40"</w:t>
            </w:r>
          </w:p>
        </w:tc>
        <w:tc>
          <w:tcPr>
            <w:tcW w:w="1265"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65" w:type="pct"/>
            <w:vAlign w:val="center"/>
          </w:tcPr>
          <w:p>
            <w:pPr>
              <w:spacing w:line="340" w:lineRule="exact"/>
              <w:jc w:val="center"/>
              <w:rPr>
                <w:rFonts w:ascii="Arial" w:hAnsi="Arial" w:cs="Arial"/>
                <w:sz w:val="20"/>
              </w:rPr>
            </w:pPr>
            <w:r>
              <w:rPr>
                <w:rFonts w:ascii="Arial" w:hAnsi="Arial" w:cs="Arial"/>
                <w:sz w:val="20"/>
              </w:rPr>
              <w:t>3'50"</w:t>
            </w:r>
          </w:p>
        </w:tc>
        <w:tc>
          <w:tcPr>
            <w:tcW w:w="1265"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65" w:type="pct"/>
            <w:vAlign w:val="center"/>
          </w:tcPr>
          <w:p>
            <w:pPr>
              <w:spacing w:line="340" w:lineRule="exact"/>
              <w:jc w:val="center"/>
              <w:rPr>
                <w:rFonts w:ascii="Arial" w:hAnsi="Arial" w:cs="Arial"/>
                <w:sz w:val="20"/>
              </w:rPr>
            </w:pPr>
            <w:r>
              <w:rPr>
                <w:rFonts w:ascii="Arial" w:hAnsi="Arial" w:cs="Arial"/>
                <w:sz w:val="20"/>
              </w:rPr>
              <w:t>4'00"</w:t>
            </w:r>
          </w:p>
        </w:tc>
        <w:tc>
          <w:tcPr>
            <w:tcW w:w="1265"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65" w:type="pct"/>
            <w:vAlign w:val="center"/>
          </w:tcPr>
          <w:p>
            <w:pPr>
              <w:spacing w:line="340" w:lineRule="exact"/>
              <w:jc w:val="center"/>
              <w:rPr>
                <w:rFonts w:ascii="Arial" w:hAnsi="Arial" w:cs="Arial"/>
                <w:sz w:val="20"/>
              </w:rPr>
            </w:pPr>
            <w:r>
              <w:rPr>
                <w:rFonts w:ascii="Arial" w:hAnsi="Arial" w:cs="Arial"/>
                <w:sz w:val="20"/>
              </w:rPr>
              <w:t>4'10"</w:t>
            </w:r>
          </w:p>
        </w:tc>
        <w:tc>
          <w:tcPr>
            <w:tcW w:w="1265"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65" w:type="pct"/>
            <w:vAlign w:val="center"/>
          </w:tcPr>
          <w:p>
            <w:pPr>
              <w:spacing w:line="340" w:lineRule="exact"/>
              <w:jc w:val="center"/>
              <w:rPr>
                <w:rFonts w:ascii="Arial" w:hAnsi="Arial" w:cs="Arial"/>
                <w:sz w:val="20"/>
              </w:rPr>
            </w:pPr>
            <w:r>
              <w:rPr>
                <w:rFonts w:ascii="Arial" w:hAnsi="Arial" w:cs="Arial"/>
                <w:sz w:val="20"/>
              </w:rPr>
              <w:t>4'20"</w:t>
            </w:r>
          </w:p>
        </w:tc>
        <w:tc>
          <w:tcPr>
            <w:tcW w:w="1265"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65" w:type="pct"/>
            <w:vAlign w:val="center"/>
          </w:tcPr>
          <w:p>
            <w:pPr>
              <w:spacing w:line="340" w:lineRule="exact"/>
              <w:jc w:val="center"/>
              <w:rPr>
                <w:rFonts w:ascii="Arial" w:hAnsi="Arial" w:cs="Arial"/>
                <w:sz w:val="20"/>
              </w:rPr>
            </w:pPr>
            <w:r>
              <w:rPr>
                <w:rFonts w:ascii="Arial" w:hAnsi="Arial" w:cs="Arial"/>
                <w:sz w:val="20"/>
              </w:rPr>
              <w:t>4'32"</w:t>
            </w:r>
          </w:p>
        </w:tc>
        <w:tc>
          <w:tcPr>
            <w:tcW w:w="1265"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65" w:type="pct"/>
            <w:vAlign w:val="center"/>
          </w:tcPr>
          <w:p>
            <w:pPr>
              <w:spacing w:line="340" w:lineRule="exact"/>
              <w:jc w:val="center"/>
              <w:rPr>
                <w:rFonts w:ascii="Arial" w:hAnsi="Arial" w:cs="Arial"/>
                <w:sz w:val="20"/>
              </w:rPr>
            </w:pPr>
            <w:r>
              <w:rPr>
                <w:rFonts w:ascii="Arial" w:hAnsi="Arial" w:cs="Arial"/>
                <w:sz w:val="20"/>
              </w:rPr>
              <w:t>5'00"</w:t>
            </w:r>
          </w:p>
        </w:tc>
        <w:tc>
          <w:tcPr>
            <w:tcW w:w="1265"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65" w:type="pct"/>
            <w:vAlign w:val="center"/>
          </w:tcPr>
          <w:p>
            <w:pPr>
              <w:spacing w:line="340" w:lineRule="exact"/>
              <w:jc w:val="center"/>
              <w:rPr>
                <w:rFonts w:ascii="Arial" w:hAnsi="Arial" w:cs="Arial"/>
                <w:sz w:val="20"/>
              </w:rPr>
            </w:pPr>
            <w:r>
              <w:rPr>
                <w:rFonts w:ascii="Arial" w:hAnsi="Arial" w:cs="Arial"/>
                <w:sz w:val="20"/>
              </w:rPr>
              <w:t>5'30"</w:t>
            </w:r>
          </w:p>
        </w:tc>
        <w:tc>
          <w:tcPr>
            <w:tcW w:w="1265"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65" w:type="pct"/>
            <w:vAlign w:val="center"/>
          </w:tcPr>
          <w:p>
            <w:pPr>
              <w:spacing w:line="340" w:lineRule="exact"/>
              <w:jc w:val="center"/>
              <w:rPr>
                <w:rFonts w:ascii="Arial" w:hAnsi="Arial" w:cs="Arial"/>
                <w:sz w:val="20"/>
              </w:rPr>
            </w:pPr>
            <w:r>
              <w:rPr>
                <w:rFonts w:ascii="Arial" w:hAnsi="Arial" w:cs="Arial"/>
                <w:sz w:val="20"/>
              </w:rPr>
              <w:t>6'00"</w:t>
            </w:r>
          </w:p>
        </w:tc>
        <w:tc>
          <w:tcPr>
            <w:tcW w:w="1265"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65" w:type="pct"/>
            <w:vAlign w:val="center"/>
          </w:tcPr>
          <w:p>
            <w:pPr>
              <w:spacing w:line="340" w:lineRule="exact"/>
              <w:jc w:val="center"/>
              <w:rPr>
                <w:rFonts w:ascii="Arial" w:hAnsi="Arial" w:cs="Arial"/>
                <w:sz w:val="20"/>
              </w:rPr>
            </w:pPr>
            <w:r>
              <w:rPr>
                <w:rFonts w:ascii="Arial" w:hAnsi="Arial" w:cs="Arial"/>
                <w:sz w:val="20"/>
              </w:rPr>
              <w:t>6'30"</w:t>
            </w:r>
          </w:p>
        </w:tc>
        <w:tc>
          <w:tcPr>
            <w:tcW w:w="1265"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65" w:type="pct"/>
            <w:vAlign w:val="center"/>
          </w:tcPr>
          <w:p>
            <w:pPr>
              <w:spacing w:line="340" w:lineRule="exact"/>
              <w:jc w:val="center"/>
              <w:rPr>
                <w:rFonts w:ascii="Arial" w:hAnsi="Arial" w:cs="Arial"/>
                <w:sz w:val="20"/>
              </w:rPr>
            </w:pPr>
            <w:r>
              <w:rPr>
                <w:rFonts w:ascii="Arial" w:hAnsi="Arial" w:cs="Arial"/>
                <w:sz w:val="20"/>
              </w:rPr>
              <w:t>7'00"</w:t>
            </w:r>
          </w:p>
        </w:tc>
        <w:tc>
          <w:tcPr>
            <w:tcW w:w="1265"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2837180</wp:posOffset>
            </wp:positionH>
            <wp:positionV relativeFrom="paragraph">
              <wp:posOffset>168910</wp:posOffset>
            </wp:positionV>
            <wp:extent cx="762000" cy="342900"/>
            <wp:effectExtent l="0" t="0" r="0" b="0"/>
            <wp:wrapTight wrapText="bothSides">
              <wp:wrapPolygon>
                <wp:start x="0" y="0"/>
                <wp:lineTo x="0" y="20400"/>
                <wp:lineTo x="21060" y="20400"/>
                <wp:lineTo x="21060" y="0"/>
                <wp:lineTo x="0" y="0"/>
              </wp:wrapPolygon>
            </wp:wrapTight>
            <wp:docPr id="1213" name="图片 88" descr="1"/>
            <wp:cNvGraphicFramePr/>
            <a:graphic xmlns:a="http://schemas.openxmlformats.org/drawingml/2006/main">
              <a:graphicData uri="http://schemas.openxmlformats.org/drawingml/2006/picture">
                <pic:pic xmlns:pic="http://schemas.openxmlformats.org/drawingml/2006/picture">
                  <pic:nvPicPr>
                    <pic:cNvPr id="1213" name="图片 88"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撰写人：林恬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rPr>
          <w:rFonts w:ascii="Arial" w:hAnsi="Arial" w:cs="Arial"/>
          <w:b/>
          <w:bCs/>
          <w:sz w:val="28"/>
          <w:szCs w:val="28"/>
          <w:lang w:val="zh-CN"/>
        </w:rPr>
      </w:pPr>
      <w:bookmarkStart w:id="1686" w:name="_Toc2454"/>
      <w:bookmarkStart w:id="1687" w:name="_Toc29331"/>
      <w:bookmarkStart w:id="1688" w:name="_Toc11860"/>
    </w:p>
    <w:p>
      <w:pPr>
        <w:autoSpaceDE w:val="0"/>
        <w:autoSpaceDN w:val="0"/>
        <w:adjustRightInd w:val="0"/>
        <w:spacing w:line="340" w:lineRule="exact"/>
        <w:jc w:val="center"/>
        <w:outlineLvl w:val="0"/>
        <w:rPr>
          <w:rFonts w:ascii="Arial" w:hAnsi="Arial" w:cs="Arial"/>
          <w:b/>
          <w:bCs/>
          <w:sz w:val="28"/>
          <w:szCs w:val="28"/>
          <w:lang w:val="zh-CN"/>
        </w:rPr>
      </w:pPr>
      <w:bookmarkStart w:id="1689" w:name="_Toc6766"/>
      <w:bookmarkStart w:id="1690" w:name="_Toc29200"/>
      <w:bookmarkStart w:id="1691" w:name="_Toc18680"/>
      <w:bookmarkStart w:id="1692" w:name="_Toc17393"/>
      <w:bookmarkStart w:id="1693" w:name="_Toc97387808"/>
      <w:bookmarkStart w:id="1694" w:name="_Toc32675"/>
      <w:bookmarkStart w:id="1695" w:name="_Toc9943"/>
      <w:bookmarkStart w:id="1696" w:name="_Toc22786"/>
      <w:bookmarkStart w:id="1697" w:name="_Toc24893"/>
      <w:r>
        <w:rPr>
          <w:rFonts w:ascii="Arial" w:hAnsi="Arial" w:cs="Arial"/>
          <w:b/>
          <w:bCs/>
          <w:sz w:val="28"/>
          <w:szCs w:val="28"/>
          <w:lang w:val="zh-CN"/>
        </w:rPr>
        <w:t>【高尔夫球2】</w:t>
      </w:r>
      <w:bookmarkEnd w:id="1686"/>
      <w:bookmarkEnd w:id="1687"/>
      <w:bookmarkEnd w:id="168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4" name="文本框 19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19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ZE7S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bookmarkEnd w:id="1689"/>
      <w:bookmarkEnd w:id="1690"/>
      <w:bookmarkEnd w:id="1691"/>
      <w:bookmarkEnd w:id="1692"/>
      <w:bookmarkEnd w:id="1693"/>
      <w:bookmarkEnd w:id="1694"/>
      <w:bookmarkEnd w:id="1695"/>
      <w:bookmarkEnd w:id="1696"/>
      <w:bookmarkEnd w:id="1697"/>
    </w:p>
    <w:p>
      <w:pPr>
        <w:autoSpaceDE w:val="0"/>
        <w:autoSpaceDN w:val="0"/>
        <w:adjustRightInd w:val="0"/>
        <w:spacing w:before="312" w:beforeLines="100" w:line="340" w:lineRule="exact"/>
        <w:jc w:val="center"/>
        <w:outlineLvl w:val="9"/>
        <w:rPr>
          <w:rFonts w:ascii="Arial" w:hAnsi="Arial" w:cs="Arial"/>
          <w:b/>
          <w:bCs/>
          <w:color w:val="007F7F"/>
          <w:sz w:val="30"/>
          <w:szCs w:val="30"/>
        </w:rPr>
      </w:pPr>
      <w:bookmarkStart w:id="1698" w:name="_Toc23368"/>
      <w:bookmarkStart w:id="1699" w:name="_Toc15746"/>
      <w:bookmarkStart w:id="1700" w:name="_Toc13847"/>
      <w:bookmarkStart w:id="1701" w:name="_Toc30413"/>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Golf 2</w:t>
      </w:r>
      <w:r>
        <w:rPr>
          <w:rFonts w:ascii="Arial" w:hAnsi="Arial" w:cs="Arial"/>
          <w:b/>
          <w:bCs/>
          <w:sz w:val="28"/>
          <w:szCs w:val="28"/>
          <w:lang w:val="zh-CN"/>
        </w:rPr>
        <w:t>】</w:t>
      </w:r>
      <w:bookmarkEnd w:id="1698"/>
      <w:bookmarkEnd w:id="1699"/>
      <w:bookmarkEnd w:id="1700"/>
      <w:bookmarkEnd w:id="1701"/>
    </w:p>
    <w:p>
      <w:pPr>
        <w:autoSpaceDE w:val="0"/>
        <w:autoSpaceDN w:val="0"/>
        <w:adjustRightInd w:val="0"/>
        <w:spacing w:line="340" w:lineRule="exact"/>
        <w:outlineLvl w:val="9"/>
        <w:rPr>
          <w:rFonts w:ascii="Arial" w:hAnsi="Arial" w:eastAsia="黑体" w:cs="Arial"/>
          <w:b/>
          <w:bCs/>
          <w:color w:val="007F7F"/>
          <w:sz w:val="30"/>
          <w:szCs w:val="30"/>
        </w:rPr>
      </w:pPr>
      <w:bookmarkStart w:id="1702" w:name="_Toc2243"/>
      <w:bookmarkStart w:id="1703" w:name="_Toc25134"/>
      <w:bookmarkStart w:id="1704" w:name="_Toc30449"/>
      <w:bookmarkStart w:id="1705" w:name="_Toc19941"/>
      <w:r>
        <w:rPr>
          <w:rFonts w:ascii="Arial" w:hAnsi="Arial" w:eastAsia="黑体" w:cs="Arial"/>
          <w:sz w:val="24"/>
          <w:lang w:val="zh-CN"/>
        </w:rPr>
        <w:t>一、基本信息</w:t>
      </w:r>
      <w:bookmarkEnd w:id="1702"/>
      <w:bookmarkEnd w:id="1703"/>
      <w:bookmarkEnd w:id="1704"/>
      <w:bookmarkEnd w:id="1705"/>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2100089</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2" w:firstLine="2" w:firstLineChars="1"/>
        <w:rPr>
          <w:rFonts w:ascii="Arial" w:hAnsi="Arial" w:cs="Arial"/>
          <w:b/>
          <w:color w:val="000000"/>
          <w:sz w:val="20"/>
          <w:lang w:val="zh-CN"/>
        </w:rPr>
      </w:pPr>
      <w:r>
        <w:rPr>
          <w:rFonts w:ascii="Arial" w:hAnsi="Arial" w:cs="Arial"/>
          <w:b/>
          <w:color w:val="000000"/>
          <w:sz w:val="20"/>
          <w:lang w:val="zh-CN"/>
        </w:rPr>
        <w:t>辅助教材：</w:t>
      </w:r>
    </w:p>
    <w:p>
      <w:pPr>
        <w:autoSpaceDE w:val="0"/>
        <w:autoSpaceDN w:val="0"/>
        <w:adjustRightInd w:val="0"/>
        <w:spacing w:line="340" w:lineRule="exact"/>
        <w:ind w:firstLine="400" w:firstLineChars="200"/>
        <w:rPr>
          <w:rFonts w:ascii="Arial" w:hAnsi="Arial" w:cs="Arial"/>
          <w:sz w:val="20"/>
        </w:rPr>
      </w:pPr>
      <w:r>
        <w:rPr>
          <w:rFonts w:ascii="Arial" w:hAnsi="Arial" w:cs="Arial"/>
          <w:sz w:val="20"/>
          <w:lang w:val="zh-CN"/>
        </w:rPr>
        <w:t>【</w:t>
      </w:r>
      <w:r>
        <w:rPr>
          <w:rFonts w:ascii="Arial" w:hAnsi="Arial" w:cs="Arial"/>
          <w:sz w:val="20"/>
        </w:rPr>
        <w:t>丁明汉 武晓军 主编.《高等学校教材:高尔夫运动》.高等教育出版社，2007年6月出版】</w:t>
      </w:r>
    </w:p>
    <w:p>
      <w:pPr>
        <w:autoSpaceDE w:val="0"/>
        <w:autoSpaceDN w:val="0"/>
        <w:adjustRightInd w:val="0"/>
        <w:spacing w:line="340" w:lineRule="exact"/>
        <w:ind w:firstLine="400" w:firstLineChars="200"/>
        <w:rPr>
          <w:rFonts w:ascii="Arial" w:hAnsi="Arial" w:cs="Arial"/>
          <w:sz w:val="20"/>
        </w:rPr>
      </w:pPr>
      <w:r>
        <w:rPr>
          <w:rFonts w:ascii="Arial" w:hAnsi="Arial" w:cs="Arial"/>
          <w:sz w:val="20"/>
        </w:rPr>
        <w:t>【袁运平 凌奕 编著.《高尔夫球运动手册》.人民体育出版社，2001年10月出版】.</w:t>
      </w:r>
    </w:p>
    <w:p>
      <w:pPr>
        <w:autoSpaceDE w:val="0"/>
        <w:autoSpaceDN w:val="0"/>
        <w:adjustRightInd w:val="0"/>
        <w:spacing w:line="340" w:lineRule="exact"/>
        <w:ind w:firstLine="400" w:firstLineChars="200"/>
        <w:rPr>
          <w:rFonts w:ascii="Arial" w:hAnsi="Arial" w:cs="Arial"/>
          <w:sz w:val="20"/>
        </w:rPr>
      </w:pPr>
      <w:r>
        <w:rPr>
          <w:rFonts w:ascii="Arial" w:hAnsi="Arial" w:cs="Arial"/>
          <w:sz w:val="20"/>
        </w:rPr>
        <w:t>【许毅涛 主编.《高尔夫实用教材》.云南人民出版社，2012年3月出版】.</w:t>
      </w:r>
    </w:p>
    <w:p>
      <w:pPr>
        <w:autoSpaceDE w:val="0"/>
        <w:autoSpaceDN w:val="0"/>
        <w:adjustRightInd w:val="0"/>
        <w:spacing w:line="340" w:lineRule="exact"/>
        <w:rPr>
          <w:rFonts w:ascii="Arial" w:hAnsi="Arial" w:cs="Arial"/>
          <w:color w:val="000000"/>
          <w:sz w:val="20"/>
        </w:rPr>
      </w:pPr>
      <w:r>
        <w:rPr>
          <w:rFonts w:ascii="Arial" w:hAnsi="Arial" w:cs="Arial"/>
          <w:b/>
          <w:color w:val="000000"/>
          <w:sz w:val="20"/>
          <w:lang w:val="zh-CN"/>
        </w:rPr>
        <w:t>课程网站网址</w:t>
      </w:r>
      <w:r>
        <w:rPr>
          <w:rFonts w:ascii="Arial" w:hAnsi="Arial" w:cs="Arial"/>
          <w:b/>
          <w:color w:val="000000"/>
          <w:sz w:val="20"/>
        </w:rPr>
        <w:t>：</w:t>
      </w:r>
      <w:r>
        <w:fldChar w:fldCharType="begin"/>
      </w:r>
      <w:r>
        <w:instrText xml:space="preserve"> HYPERLINK "http://ygty.gench.edu.cn/2961/list.htm" </w:instrText>
      </w:r>
      <w:r>
        <w:fldChar w:fldCharType="separate"/>
      </w:r>
      <w:r>
        <w:rPr>
          <w:rFonts w:ascii="Arial" w:hAnsi="Arial" w:cs="Arial"/>
          <w:color w:val="000000"/>
          <w:sz w:val="20"/>
        </w:rPr>
        <w:t>http://ygty.gench.edu.cn/2961/list.htm</w:t>
      </w:r>
      <w:r>
        <w:rPr>
          <w:rFonts w:ascii="Arial" w:hAnsi="Arial" w:cs="Arial"/>
          <w:color w:val="000000"/>
          <w:sz w:val="20"/>
        </w:rPr>
        <w:fldChar w:fldCharType="end"/>
      </w:r>
    </w:p>
    <w:p>
      <w:pPr>
        <w:autoSpaceDE w:val="0"/>
        <w:autoSpaceDN w:val="0"/>
        <w:adjustRightInd w:val="0"/>
        <w:spacing w:before="156" w:beforeLines="50" w:line="340" w:lineRule="exact"/>
        <w:outlineLvl w:val="9"/>
        <w:rPr>
          <w:rFonts w:ascii="Arial" w:hAnsi="Arial" w:eastAsia="黑体" w:cs="Arial"/>
          <w:b/>
          <w:bCs/>
          <w:color w:val="000000"/>
          <w:sz w:val="24"/>
        </w:rPr>
      </w:pPr>
      <w:bookmarkStart w:id="1706" w:name="_Toc24690"/>
      <w:bookmarkStart w:id="1707" w:name="_Toc13330"/>
      <w:bookmarkStart w:id="1708" w:name="_Toc27332"/>
      <w:bookmarkStart w:id="1709" w:name="_Toc15973"/>
      <w:r>
        <w:rPr>
          <w:rFonts w:ascii="Arial" w:hAnsi="Arial" w:eastAsia="黑体" w:cs="Arial"/>
          <w:sz w:val="24"/>
          <w:lang w:val="zh-CN"/>
        </w:rPr>
        <w:t>二、课程简介</w:t>
      </w:r>
      <w:bookmarkEnd w:id="1706"/>
      <w:bookmarkEnd w:id="1707"/>
      <w:bookmarkEnd w:id="1708"/>
      <w:bookmarkEnd w:id="1709"/>
    </w:p>
    <w:p>
      <w:pPr>
        <w:autoSpaceDE w:val="0"/>
        <w:autoSpaceDN w:val="0"/>
        <w:adjustRightInd w:val="0"/>
        <w:spacing w:before="156" w:beforeLines="50" w:line="340" w:lineRule="exact"/>
        <w:ind w:firstLine="300" w:firstLineChars="150"/>
        <w:jc w:val="left"/>
        <w:rPr>
          <w:rFonts w:ascii="Arial" w:hAnsi="Arial" w:cs="Arial"/>
          <w:sz w:val="20"/>
        </w:rPr>
      </w:pPr>
      <w:r>
        <w:rPr>
          <w:rFonts w:ascii="Arial" w:hAnsi="Arial" w:cs="Arial"/>
          <w:sz w:val="20"/>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rPr>
          <w:rFonts w:ascii="Arial" w:hAnsi="Arial" w:cs="Arial"/>
          <w:sz w:val="20"/>
        </w:rPr>
      </w:pPr>
      <w:r>
        <w:rPr>
          <w:rFonts w:ascii="Arial" w:hAnsi="Arial" w:cs="Arial"/>
          <w:sz w:val="20"/>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1710" w:name="_Toc27322"/>
      <w:bookmarkStart w:id="1711" w:name="_Toc1172"/>
      <w:bookmarkStart w:id="1712" w:name="_Toc9627"/>
      <w:bookmarkStart w:id="1713" w:name="_Toc13820"/>
      <w:r>
        <w:rPr>
          <w:rFonts w:ascii="Arial" w:hAnsi="Arial" w:eastAsia="黑体" w:cs="Arial"/>
          <w:sz w:val="24"/>
          <w:lang w:val="zh-CN"/>
        </w:rPr>
        <w:t>三、选课建议</w:t>
      </w:r>
      <w:bookmarkEnd w:id="1710"/>
      <w:bookmarkEnd w:id="1711"/>
      <w:bookmarkEnd w:id="1712"/>
      <w:bookmarkEnd w:id="1713"/>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1714" w:name="_Toc4779"/>
      <w:bookmarkStart w:id="1715" w:name="_Toc7898"/>
      <w:bookmarkStart w:id="1716" w:name="_Toc17873"/>
      <w:bookmarkStart w:id="1717" w:name="_Toc13472"/>
      <w:r>
        <w:rPr>
          <w:rFonts w:ascii="Arial" w:hAnsi="Arial" w:eastAsia="黑体" w:cs="Arial"/>
          <w:sz w:val="24"/>
        </w:rPr>
        <w:t>四、课程目标/课程预期学习成果</w:t>
      </w:r>
      <w:bookmarkEnd w:id="1714"/>
      <w:bookmarkEnd w:id="1715"/>
      <w:bookmarkEnd w:id="1716"/>
      <w:bookmarkEnd w:id="1717"/>
    </w:p>
    <w:p>
      <w:pPr>
        <w:autoSpaceDE w:val="0"/>
        <w:autoSpaceDN w:val="0"/>
        <w:adjustRightInd w:val="0"/>
        <w:spacing w:line="340" w:lineRule="exact"/>
        <w:ind w:firstLine="400" w:firstLineChars="200"/>
        <w:jc w:val="left"/>
        <w:rPr>
          <w:rFonts w:hint="eastAsia" w:ascii="Arial" w:hAnsi="Arial" w:cs="Arial"/>
          <w:sz w:val="20"/>
        </w:rPr>
      </w:pPr>
      <w:r>
        <w:rPr>
          <w:rFonts w:ascii="Arial" w:hAnsi="Arial" w:cs="Arial"/>
          <w:sz w:val="20"/>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w:t>
            </w:r>
            <w:r>
              <mc:AlternateContent>
                <mc:Choice Requires="wps">
                  <w:drawing>
                    <wp:anchor distT="0" distB="0" distL="0" distR="0" simplePos="0" relativeHeight="251659264" behindDoc="0" locked="0" layoutInCell="1" allowOverlap="1">
                      <wp:simplePos x="0" y="0"/>
                      <wp:positionH relativeFrom="page">
                        <wp:posOffset>1820545</wp:posOffset>
                      </wp:positionH>
                      <wp:positionV relativeFrom="page">
                        <wp:posOffset>-1100455</wp:posOffset>
                      </wp:positionV>
                      <wp:extent cx="1216660" cy="280670"/>
                      <wp:effectExtent l="0" t="0" r="2540" b="5080"/>
                      <wp:wrapNone/>
                      <wp:docPr id="1215" name="文本框 198"/>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198" o:spid="_x0000_s1026" o:spt="1" style="position:absolute;left:0pt;margin-left:143.35pt;margin-top:-86.65pt;height:22.1pt;width:95.8pt;mso-position-horizontal-relative:page;mso-position-vertical-relative:page;z-index:251659264;mso-width-relative:page;mso-height-relative:page;" fillcolor="#FFFFFF" filled="t" stroked="f" coordsize="21600,21600" o:gfxdata="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xY6udoAAAANAQAADwAAAAAAAAABACAAAAAiAAAAZHJzL2Rvd25yZXYueG1sUEsB&#10;AhQAFAAAAAgAh07iQKc+wAjzAQAA2QMAAA4AAAAAAAAAAQAgAAAAKQ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r>
              <w:rPr>
                <w:rFonts w:ascii="Arial" w:hAnsi="Arial" w:cs="Arial"/>
                <w:sz w:val="20"/>
              </w:rPr>
              <w:t>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掌握高尔夫球技能，提高比赛能力，为终身体育打下良好基础。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高尔夫球运动技能考核评价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lang w:val="zh-CN"/>
        </w:rPr>
      </w:pPr>
      <w:bookmarkStart w:id="1718" w:name="_Toc8962"/>
      <w:bookmarkStart w:id="1719" w:name="_Toc17601"/>
    </w:p>
    <w:p>
      <w:pPr>
        <w:outlineLvl w:val="9"/>
        <w:rPr>
          <w:rFonts w:ascii="Arial" w:hAnsi="Arial" w:eastAsia="黑体" w:cs="Arial"/>
          <w:sz w:val="24"/>
          <w:lang w:val="zh-CN"/>
        </w:rPr>
      </w:pPr>
      <w:bookmarkStart w:id="1720" w:name="_Toc30699"/>
      <w:bookmarkStart w:id="1721" w:name="_Toc1648"/>
      <w:r>
        <w:rPr>
          <w:rFonts w:ascii="Arial" w:hAnsi="Arial" w:eastAsia="黑体" w:cs="Arial"/>
          <w:sz w:val="24"/>
          <w:lang w:val="zh-CN"/>
        </w:rPr>
        <w:t>五、课程内容</w:t>
      </w:r>
      <w:bookmarkEnd w:id="1718"/>
      <w:bookmarkEnd w:id="1719"/>
      <w:bookmarkEnd w:id="1720"/>
      <w:bookmarkEnd w:id="1721"/>
    </w:p>
    <w:p>
      <w:pPr>
        <w:spacing w:line="340" w:lineRule="exact"/>
        <w:jc w:val="center"/>
        <w:outlineLvl w:val="9"/>
        <w:rPr>
          <w:rFonts w:ascii="Arial" w:hAnsi="Arial" w:cs="Arial"/>
          <w:b/>
          <w:sz w:val="20"/>
        </w:rPr>
      </w:pPr>
      <w:bookmarkStart w:id="1722" w:name="_Toc23197"/>
      <w:r>
        <w:rPr>
          <w:rFonts w:ascii="Arial" w:hAnsi="Arial" w:cs="Arial"/>
          <w:b/>
          <w:sz w:val="20"/>
        </w:rPr>
        <w:t>（一）理论部分（4学时）</w:t>
      </w:r>
      <w:bookmarkEnd w:id="1722"/>
    </w:p>
    <w:p>
      <w:pPr>
        <w:spacing w:line="340" w:lineRule="exact"/>
        <w:outlineLvl w:val="9"/>
        <w:rPr>
          <w:rFonts w:ascii="Arial" w:hAnsi="Arial" w:cs="Arial"/>
          <w:sz w:val="20"/>
        </w:rPr>
      </w:pPr>
      <w:bookmarkStart w:id="1723" w:name="_Toc29686"/>
      <w:r>
        <w:rPr>
          <w:rFonts w:ascii="Arial" w:hAnsi="Arial" w:cs="Arial"/>
          <w:sz w:val="20"/>
        </w:rPr>
        <w:t>1、导言</w:t>
      </w:r>
      <w:bookmarkEnd w:id="1723"/>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1724" w:name="_Toc7757"/>
      <w:r>
        <w:rPr>
          <w:rFonts w:ascii="Arial" w:hAnsi="Arial" w:cs="Arial"/>
          <w:sz w:val="20"/>
        </w:rPr>
        <w:t>2、高尔夫球概述</w:t>
      </w:r>
      <w:bookmarkEnd w:id="1724"/>
    </w:p>
    <w:p>
      <w:pPr>
        <w:spacing w:line="340" w:lineRule="exact"/>
        <w:rPr>
          <w:rFonts w:ascii="Arial" w:hAnsi="Arial" w:cs="Arial"/>
          <w:sz w:val="20"/>
        </w:rPr>
      </w:pPr>
      <w:r>
        <w:rPr>
          <w:rFonts w:ascii="Arial" w:hAnsi="Arial" w:cs="Arial"/>
          <w:sz w:val="20"/>
        </w:rPr>
        <w:t xml:space="preserve">  （1）高尔夫球的起源发展</w:t>
      </w:r>
    </w:p>
    <w:p>
      <w:pPr>
        <w:spacing w:line="340" w:lineRule="exact"/>
        <w:rPr>
          <w:rFonts w:ascii="Arial" w:hAnsi="Arial" w:cs="Arial"/>
          <w:sz w:val="20"/>
        </w:rPr>
      </w:pPr>
      <w:r>
        <w:rPr>
          <w:rFonts w:ascii="Arial" w:hAnsi="Arial" w:cs="Arial"/>
          <w:sz w:val="20"/>
        </w:rPr>
        <w:t xml:space="preserve">  （2）高尔夫球的运动器材、服饰与场地。</w:t>
      </w:r>
    </w:p>
    <w:p>
      <w:pPr>
        <w:spacing w:line="340" w:lineRule="exact"/>
        <w:outlineLvl w:val="9"/>
        <w:rPr>
          <w:rFonts w:ascii="Arial" w:hAnsi="Arial" w:cs="Arial"/>
          <w:sz w:val="20"/>
        </w:rPr>
      </w:pPr>
      <w:bookmarkStart w:id="1725" w:name="_Toc19471"/>
      <w:r>
        <w:rPr>
          <w:rFonts w:ascii="Arial" w:hAnsi="Arial" w:cs="Arial"/>
          <w:sz w:val="20"/>
        </w:rPr>
        <w:t>3、高尔夫球的竞赛规则及礼仪</w:t>
      </w:r>
      <w:bookmarkEnd w:id="1725"/>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通过高尔夫球的理论学习，</w:t>
      </w:r>
      <w:r>
        <w:rPr>
          <w:rFonts w:ascii="Arial" w:hAnsi="Arial" w:cs="Arial"/>
          <w:sz w:val="20"/>
        </w:rPr>
        <w:t>使学生了解高尔夫球这项运动的起源发展和相关理论知识掌握高尔夫球的竞赛规则和礼仪，看得懂高尔夫球比赛。</w:t>
      </w:r>
    </w:p>
    <w:p>
      <w:pPr>
        <w:spacing w:line="340" w:lineRule="exact"/>
        <w:rPr>
          <w:rFonts w:ascii="Arial" w:hAnsi="Arial" w:cs="Arial"/>
          <w:sz w:val="20"/>
        </w:rPr>
      </w:pPr>
      <w:r>
        <w:rPr>
          <w:rFonts w:ascii="Arial" w:hAnsi="Arial" w:cs="Arial"/>
          <w:b/>
          <w:sz w:val="20"/>
        </w:rPr>
        <w:t>教学难点：</w:t>
      </w:r>
      <w:r>
        <w:rPr>
          <w:rFonts w:ascii="Arial" w:hAnsi="Arial" w:cs="Arial"/>
          <w:sz w:val="20"/>
        </w:rPr>
        <w:t>高尔夫球的竞赛规则和相关礼仪讲解</w:t>
      </w:r>
    </w:p>
    <w:p>
      <w:pPr>
        <w:spacing w:before="156" w:beforeLines="50" w:line="340" w:lineRule="exact"/>
        <w:jc w:val="center"/>
        <w:outlineLvl w:val="9"/>
        <w:rPr>
          <w:rFonts w:ascii="Arial" w:hAnsi="Arial" w:cs="Arial"/>
          <w:b/>
          <w:sz w:val="20"/>
          <w:szCs w:val="21"/>
        </w:rPr>
      </w:pPr>
      <w:bookmarkStart w:id="1726" w:name="_Toc19624"/>
      <w:r>
        <w:rPr>
          <w:rFonts w:ascii="Arial" w:hAnsi="Arial" w:cs="Arial"/>
          <w:b/>
          <w:sz w:val="20"/>
          <w:szCs w:val="21"/>
        </w:rPr>
        <w:t>（二）实践部分（28学时）</w:t>
      </w:r>
      <w:bookmarkEnd w:id="1726"/>
    </w:p>
    <w:p>
      <w:pPr>
        <w:spacing w:line="340" w:lineRule="exact"/>
        <w:ind w:left="1900" w:hanging="1900" w:hangingChars="950"/>
        <w:outlineLvl w:val="9"/>
        <w:rPr>
          <w:rFonts w:ascii="Arial" w:hAnsi="Arial" w:cs="Arial"/>
          <w:sz w:val="20"/>
        </w:rPr>
      </w:pPr>
      <w:bookmarkStart w:id="1727" w:name="_Toc15540"/>
      <w:r>
        <w:rPr>
          <w:rFonts w:ascii="Arial" w:hAnsi="Arial" w:cs="Arial"/>
          <w:sz w:val="20"/>
        </w:rPr>
        <w:t>1、身体训练（2学时）：</w:t>
      </w:r>
      <w:bookmarkEnd w:id="1727"/>
    </w:p>
    <w:p>
      <w:pPr>
        <w:spacing w:line="340" w:lineRule="exact"/>
        <w:ind w:left="1900" w:hanging="1900" w:hangingChars="950"/>
        <w:rPr>
          <w:rFonts w:ascii="Arial" w:hAnsi="Arial" w:cs="Arial"/>
          <w:sz w:val="20"/>
        </w:rPr>
      </w:pPr>
      <w:r>
        <w:rPr>
          <w:rFonts w:ascii="Arial" w:hAnsi="Arial" w:cs="Arial"/>
          <w:sz w:val="20"/>
        </w:rPr>
        <w:t xml:space="preserve">   （1）柔韧训练：上肢柔韧性练习+下肢柔韧性练习+腰腹柔韧性练习</w:t>
      </w:r>
    </w:p>
    <w:p>
      <w:pPr>
        <w:spacing w:line="340" w:lineRule="exact"/>
        <w:ind w:left="1900" w:hanging="1900" w:hangingChars="950"/>
        <w:rPr>
          <w:rFonts w:ascii="Arial" w:hAnsi="Arial" w:cs="Arial"/>
          <w:sz w:val="20"/>
        </w:rPr>
      </w:pPr>
      <w:r>
        <w:rPr>
          <w:rFonts w:ascii="Arial" w:hAnsi="Arial" w:cs="Arial"/>
          <w:sz w:val="20"/>
        </w:rPr>
        <w:t xml:space="preserve">   （2）灵敏训练：上肢灵活性练习+髋部灵活性练习+下肢灵活性练习</w:t>
      </w:r>
    </w:p>
    <w:p>
      <w:pPr>
        <w:spacing w:line="340" w:lineRule="exact"/>
        <w:ind w:left="1900" w:hanging="1900" w:hangingChars="950"/>
        <w:outlineLvl w:val="9"/>
        <w:rPr>
          <w:rFonts w:ascii="Arial" w:hAnsi="Arial" w:cs="Arial"/>
          <w:sz w:val="20"/>
        </w:rPr>
      </w:pPr>
      <w:bookmarkStart w:id="1728" w:name="_Toc10421"/>
      <w:r>
        <w:rPr>
          <w:rFonts w:ascii="Arial" w:hAnsi="Arial" w:cs="Arial"/>
          <w:sz w:val="20"/>
        </w:rPr>
        <w:t>2、高尔夫球（16学时）：</w:t>
      </w:r>
      <w:bookmarkEnd w:id="1728"/>
    </w:p>
    <w:p>
      <w:pPr>
        <w:spacing w:line="340" w:lineRule="exact"/>
        <w:ind w:firstLine="400" w:firstLineChars="200"/>
        <w:rPr>
          <w:rFonts w:ascii="Arial" w:hAnsi="Arial" w:cs="Arial"/>
          <w:sz w:val="20"/>
        </w:rPr>
      </w:pPr>
      <w:r>
        <w:rPr>
          <w:rFonts w:ascii="Arial" w:hAnsi="Arial" w:cs="Arial"/>
          <w:sz w:val="20"/>
        </w:rPr>
        <w:t>推杆：握杆+准备击球姿势+瞄球+击球</w:t>
      </w: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rPr>
          <w:rFonts w:ascii="Arial" w:hAnsi="Arial" w:cs="Arial"/>
          <w:sz w:val="20"/>
        </w:rPr>
      </w:pPr>
      <w:r>
        <w:rPr>
          <w:rFonts w:ascii="Arial" w:hAnsi="Arial" w:cs="Arial"/>
          <w:b/>
          <w:sz w:val="20"/>
        </w:rPr>
        <w:t>教学难点：</w:t>
      </w:r>
      <w:r>
        <w:rPr>
          <w:rFonts w:ascii="Arial" w:hAnsi="Arial" w:cs="Arial"/>
          <w:sz w:val="20"/>
        </w:rPr>
        <w:t>身体重心的把握、推杆击球动作的连贯性把握。</w:t>
      </w:r>
    </w:p>
    <w:p>
      <w:pPr>
        <w:spacing w:line="340" w:lineRule="exact"/>
        <w:outlineLvl w:val="9"/>
        <w:rPr>
          <w:rFonts w:ascii="Arial" w:hAnsi="Arial" w:cs="Arial"/>
          <w:sz w:val="20"/>
        </w:rPr>
      </w:pPr>
      <w:bookmarkStart w:id="1729" w:name="_Toc15153"/>
      <w:r>
        <w:rPr>
          <w:rFonts w:ascii="Arial" w:hAnsi="Arial" w:cs="Arial"/>
          <w:sz w:val="20"/>
        </w:rPr>
        <w:t>3、教学比赛（2学时）</w:t>
      </w:r>
      <w:bookmarkEnd w:id="1729"/>
    </w:p>
    <w:p>
      <w:pPr>
        <w:spacing w:line="340" w:lineRule="exact"/>
        <w:rPr>
          <w:rFonts w:ascii="Arial" w:hAnsi="Arial" w:cs="Arial"/>
          <w:sz w:val="20"/>
        </w:rPr>
      </w:pPr>
      <w:r>
        <w:rPr>
          <w:rFonts w:ascii="Arial" w:hAnsi="Arial" w:cs="Arial"/>
          <w:sz w:val="20"/>
        </w:rPr>
        <w:t>（1）复习高尔夫球基本动作技能。</w:t>
      </w:r>
    </w:p>
    <w:p>
      <w:pPr>
        <w:spacing w:line="340" w:lineRule="exact"/>
        <w:rPr>
          <w:rFonts w:ascii="Arial" w:hAnsi="Arial" w:cs="Arial"/>
          <w:sz w:val="20"/>
        </w:rPr>
      </w:pPr>
      <w:r>
        <w:rPr>
          <w:rFonts w:ascii="Arial" w:hAnsi="Arial" w:cs="Arial"/>
          <w:sz w:val="20"/>
        </w:rPr>
        <w:t>（2）教师安排学生分组进行教学比赛。</w:t>
      </w: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通过教学比赛检验学生基本技术掌握情况，培养合作竞争意识，提高比赛能力，调动学生学习的积极性。</w:t>
      </w:r>
    </w:p>
    <w:p>
      <w:pPr>
        <w:spacing w:line="340" w:lineRule="exact"/>
        <w:ind w:left="984" w:hanging="984" w:hangingChars="490"/>
        <w:rPr>
          <w:rFonts w:ascii="Arial" w:hAnsi="Arial" w:cs="Arial"/>
          <w:sz w:val="20"/>
        </w:rPr>
      </w:pPr>
      <w:r>
        <w:rPr>
          <w:rFonts w:ascii="Arial" w:hAnsi="Arial" w:cs="Arial"/>
          <w:b/>
          <w:sz w:val="20"/>
        </w:rPr>
        <w:t>教学难点：</w:t>
      </w:r>
      <w:r>
        <w:rPr>
          <w:rFonts w:ascii="Arial" w:hAnsi="Arial" w:cs="Arial"/>
          <w:sz w:val="20"/>
        </w:rPr>
        <w:t>有限场地的情况下比赛的组织。</w:t>
      </w:r>
    </w:p>
    <w:p>
      <w:pPr>
        <w:spacing w:line="340" w:lineRule="exact"/>
        <w:outlineLvl w:val="9"/>
        <w:rPr>
          <w:rFonts w:ascii="Arial" w:hAnsi="Arial" w:cs="Arial"/>
          <w:sz w:val="20"/>
          <w:szCs w:val="21"/>
        </w:rPr>
      </w:pPr>
      <w:bookmarkStart w:id="1730" w:name="_Toc8050"/>
      <w:r>
        <w:rPr>
          <w:rFonts w:ascii="Arial" w:hAnsi="Arial" w:cs="Arial"/>
          <w:sz w:val="20"/>
          <w:szCs w:val="21"/>
        </w:rPr>
        <w:t>4、体能练习（8学时）</w:t>
      </w:r>
      <w:bookmarkEnd w:id="1730"/>
    </w:p>
    <w:p>
      <w:pPr>
        <w:spacing w:line="340" w:lineRule="exact"/>
        <w:ind w:firstLine="400" w:firstLineChars="200"/>
        <w:rPr>
          <w:rFonts w:hint="eastAsia"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调动部分不爱运动学生的练习积极性。</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6" name="文本框 19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19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PsniNr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p>
    <w:p>
      <w:pPr>
        <w:spacing w:line="340" w:lineRule="exact"/>
        <w:outlineLvl w:val="9"/>
        <w:rPr>
          <w:rFonts w:ascii="Arial" w:hAnsi="Arial" w:cs="Arial"/>
          <w:sz w:val="20"/>
          <w:szCs w:val="21"/>
        </w:rPr>
      </w:pPr>
      <w:bookmarkStart w:id="1731" w:name="_Toc510"/>
      <w:r>
        <w:rPr>
          <w:rFonts w:ascii="Arial" w:hAnsi="Arial" w:cs="Arial"/>
          <w:sz w:val="20"/>
          <w:szCs w:val="21"/>
        </w:rPr>
        <w:t>5、有氧健身跑（课外练习）</w:t>
      </w:r>
      <w:bookmarkEnd w:id="1731"/>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outlineLvl w:val="9"/>
        <w:rPr>
          <w:rFonts w:ascii="Arial" w:hAnsi="Arial" w:cs="Arial"/>
          <w:sz w:val="20"/>
          <w:szCs w:val="21"/>
        </w:rPr>
      </w:pPr>
      <w:bookmarkStart w:id="1732" w:name="_Toc17695"/>
      <w:r>
        <w:rPr>
          <w:rFonts w:ascii="Arial" w:hAnsi="Arial" w:cs="Arial"/>
          <w:sz w:val="20"/>
          <w:szCs w:val="21"/>
        </w:rPr>
        <w:t>6、考核与机动（4学时）</w:t>
      </w:r>
      <w:bookmarkEnd w:id="1732"/>
    </w:p>
    <w:p>
      <w:pPr>
        <w:autoSpaceDE w:val="0"/>
        <w:autoSpaceDN w:val="0"/>
        <w:adjustRightInd w:val="0"/>
        <w:spacing w:before="156" w:beforeLines="50" w:line="340" w:lineRule="exact"/>
        <w:jc w:val="left"/>
        <w:outlineLvl w:val="9"/>
        <w:rPr>
          <w:rFonts w:ascii="Arial" w:hAnsi="Arial" w:eastAsia="黑体" w:cs="Arial"/>
          <w:sz w:val="24"/>
          <w:lang w:val="zh-CN"/>
        </w:rPr>
      </w:pPr>
      <w:bookmarkStart w:id="1733" w:name="_Toc18403"/>
      <w:bookmarkStart w:id="1734" w:name="_Toc10398"/>
      <w:bookmarkStart w:id="1735" w:name="_Toc12639"/>
      <w:bookmarkStart w:id="1736" w:name="_Toc28155"/>
      <w:r>
        <w:rPr>
          <w:rFonts w:ascii="Arial" w:hAnsi="Arial" w:eastAsia="黑体" w:cs="Arial"/>
          <w:sz w:val="24"/>
          <w:lang w:val="zh-CN"/>
        </w:rPr>
        <w:t>六、评价方式与成绩</w:t>
      </w:r>
      <w:bookmarkEnd w:id="1733"/>
      <w:bookmarkEnd w:id="1734"/>
      <w:bookmarkEnd w:id="1735"/>
      <w:bookmarkEnd w:id="1736"/>
    </w:p>
    <w:tbl>
      <w:tblPr>
        <w:tblStyle w:val="10"/>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总评构成（4个X）</w:t>
            </w:r>
          </w:p>
        </w:tc>
        <w:tc>
          <w:tcPr>
            <w:tcW w:w="4536"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评价方式</w:t>
            </w:r>
          </w:p>
        </w:tc>
        <w:tc>
          <w:tcPr>
            <w:tcW w:w="1418" w:type="dxa"/>
            <w:shd w:val="clear" w:color="auto" w:fill="auto"/>
            <w:vAlign w:val="center"/>
          </w:tcPr>
          <w:p>
            <w:pPr>
              <w:snapToGrid w:val="0"/>
              <w:spacing w:line="340" w:lineRule="exact"/>
              <w:jc w:val="center"/>
              <w:rPr>
                <w:rFonts w:ascii="Arial" w:hAnsi="Arial" w:cs="Arial"/>
                <w:bCs/>
              </w:rPr>
            </w:pPr>
            <w:r>
              <w:rPr>
                <w:rFonts w:ascii="Arial" w:hAnsi="Arial" w:cs="Arial"/>
                <w:bCs/>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X1</w:t>
            </w:r>
          </w:p>
        </w:tc>
        <w:tc>
          <w:tcPr>
            <w:tcW w:w="453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高尔夫球运动技能评价——推杆</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X2</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X3</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X4</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418" w:type="dxa"/>
            <w:shd w:val="clear" w:color="auto" w:fill="auto"/>
            <w:vAlign w:val="center"/>
          </w:tcPr>
          <w:p>
            <w:pPr>
              <w:snapToGrid w:val="0"/>
              <w:spacing w:line="340" w:lineRule="exact"/>
              <w:jc w:val="center"/>
              <w:rPr>
                <w:rFonts w:ascii="Arial" w:hAnsi="Arial" w:cs="Arial"/>
                <w:bCs/>
                <w:color w:val="000000"/>
              </w:rPr>
            </w:pPr>
            <w:r>
              <w:rPr>
                <w:rFonts w:ascii="Arial" w:hAnsi="Arial" w:cs="Arial"/>
                <w:bCs/>
                <w:color w:val="00000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b/>
          <w:bCs/>
          <w:color w:val="000000"/>
          <w:sz w:val="20"/>
        </w:rPr>
        <w:t>高尔夫球运动技能评价——推杆</w:t>
      </w:r>
      <w:r>
        <w:rPr>
          <w:rFonts w:ascii="Arial" w:hAnsi="Arial" w:cs="Arial"/>
          <w:bCs/>
          <w:sz w:val="20"/>
        </w:rPr>
        <w:t>（满分100分，占40%）</w:t>
      </w:r>
    </w:p>
    <w:p>
      <w:pPr>
        <w:spacing w:line="340" w:lineRule="exact"/>
        <w:outlineLvl w:val="9"/>
        <w:rPr>
          <w:rFonts w:ascii="Arial" w:hAnsi="Arial" w:cs="Arial"/>
          <w:bCs/>
          <w:sz w:val="20"/>
        </w:rPr>
      </w:pPr>
      <w:bookmarkStart w:id="1737" w:name="_Toc10729"/>
      <w:r>
        <w:rPr>
          <w:rFonts w:ascii="Arial" w:hAnsi="Arial" w:cs="Arial"/>
          <w:bCs/>
          <w:sz w:val="20"/>
        </w:rPr>
        <w:t>（1）推杆动作技评（50分）。</w:t>
      </w:r>
      <w:bookmarkEnd w:id="1737"/>
    </w:p>
    <w:p>
      <w:pPr>
        <w:spacing w:line="340" w:lineRule="exact"/>
        <w:ind w:left="1200" w:hanging="1200" w:hangingChars="600"/>
        <w:rPr>
          <w:rFonts w:ascii="Arial" w:hAnsi="Arial" w:cs="Arial"/>
          <w:bCs/>
          <w:sz w:val="20"/>
        </w:rPr>
      </w:pPr>
      <w:r>
        <w:rPr>
          <w:rFonts w:ascii="Arial" w:hAnsi="Arial" w:cs="Arial"/>
          <w:bCs/>
          <w:sz w:val="20"/>
        </w:rPr>
        <w:t>①考核方法：基本动作考核。通过动作标准、连贯、协调性，以及身体姿态进行评价。</w:t>
      </w:r>
    </w:p>
    <w:p>
      <w:pPr>
        <w:spacing w:line="340" w:lineRule="exact"/>
        <w:rPr>
          <w:rFonts w:ascii="Arial" w:hAnsi="Arial" w:cs="Arial"/>
          <w:bCs/>
          <w:sz w:val="20"/>
        </w:rPr>
      </w:pPr>
      <w:r>
        <w:rPr>
          <w:rFonts w:ascii="Arial" w:hAnsi="Arial" w:cs="Arial"/>
          <w:bCs/>
          <w:sz w:val="20"/>
        </w:rPr>
        <w:t>②评分标准：</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6804" w:type="dxa"/>
            <w:shd w:val="clear" w:color="auto" w:fill="auto"/>
            <w:vAlign w:val="center"/>
          </w:tcPr>
          <w:p>
            <w:pPr>
              <w:spacing w:line="340" w:lineRule="exact"/>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rPr>
              <w:t>50-45分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rPr>
              <w:t>45-35分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
                <w:bCs/>
                <w:sz w:val="20"/>
                <w:szCs w:val="21"/>
              </w:rPr>
            </w:pPr>
            <w:r>
              <w:rPr>
                <w:rFonts w:ascii="Arial" w:hAnsi="Arial" w:cs="Arial"/>
                <w:bCs/>
                <w:sz w:val="20"/>
              </w:rPr>
              <w:t>35-30分</w:t>
            </w:r>
          </w:p>
        </w:tc>
        <w:tc>
          <w:tcPr>
            <w:tcW w:w="6804" w:type="dxa"/>
            <w:shd w:val="clear" w:color="auto" w:fill="auto"/>
            <w:vAlign w:val="center"/>
          </w:tcPr>
          <w:p>
            <w:pPr>
              <w:spacing w:line="340" w:lineRule="exact"/>
              <w:rPr>
                <w:rFonts w:ascii="Arial" w:hAnsi="Arial" w:cs="Arial"/>
                <w:b/>
                <w:bCs/>
                <w:sz w:val="20"/>
                <w:szCs w:val="21"/>
              </w:rPr>
            </w:pPr>
            <w:r>
              <w:rPr>
                <w:rFonts w:ascii="Arial" w:hAnsi="Arial" w:cs="Arial"/>
                <w:bCs/>
                <w:sz w:val="20"/>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rPr>
                <w:rFonts w:ascii="Arial" w:hAnsi="Arial" w:cs="Arial"/>
                <w:bCs/>
                <w:sz w:val="20"/>
              </w:rPr>
            </w:pPr>
            <w:r>
              <w:rPr>
                <w:rFonts w:ascii="Arial" w:hAnsi="Arial" w:cs="Arial"/>
                <w:bCs/>
                <w:sz w:val="20"/>
              </w:rPr>
              <w:t>30分以下</w:t>
            </w:r>
          </w:p>
        </w:tc>
        <w:tc>
          <w:tcPr>
            <w:tcW w:w="6804" w:type="dxa"/>
            <w:shd w:val="clear" w:color="auto" w:fill="auto"/>
            <w:vAlign w:val="center"/>
          </w:tcPr>
          <w:p>
            <w:pPr>
              <w:spacing w:line="340" w:lineRule="exact"/>
              <w:rPr>
                <w:rFonts w:ascii="Arial" w:hAnsi="Arial" w:cs="Arial"/>
                <w:bCs/>
                <w:sz w:val="20"/>
              </w:rPr>
            </w:pPr>
            <w:r>
              <w:rPr>
                <w:rFonts w:ascii="Arial" w:hAnsi="Arial" w:cs="Arial"/>
                <w:bCs/>
                <w:sz w:val="20"/>
              </w:rPr>
              <w:t>动作不准确。</w:t>
            </w:r>
          </w:p>
        </w:tc>
      </w:tr>
    </w:tbl>
    <w:p>
      <w:pPr>
        <w:spacing w:before="156" w:beforeLines="50" w:line="340" w:lineRule="exact"/>
        <w:outlineLvl w:val="9"/>
        <w:rPr>
          <w:rFonts w:ascii="Arial" w:hAnsi="Arial" w:cs="Arial"/>
          <w:bCs/>
          <w:sz w:val="20"/>
        </w:rPr>
      </w:pPr>
      <w:bookmarkStart w:id="1738" w:name="_Toc10500"/>
      <w:r>
        <w:rPr>
          <w:rFonts w:ascii="Arial" w:hAnsi="Arial" w:cs="Arial"/>
          <w:bCs/>
          <w:sz w:val="20"/>
        </w:rPr>
        <w:t>（2）全挥杆击球（50分）。</w:t>
      </w:r>
      <w:bookmarkEnd w:id="1738"/>
    </w:p>
    <w:p>
      <w:pPr>
        <w:spacing w:line="340" w:lineRule="exact"/>
        <w:ind w:left="1200" w:hanging="1200" w:hangingChars="600"/>
        <w:rPr>
          <w:rFonts w:ascii="Arial" w:hAnsi="Arial" w:cs="Arial"/>
          <w:bCs/>
          <w:sz w:val="20"/>
        </w:rPr>
      </w:pPr>
      <w:r>
        <w:rPr>
          <w:rFonts w:ascii="Arial" w:hAnsi="Arial" w:cs="Arial"/>
          <w:bCs/>
          <w:sz w:val="20"/>
        </w:rPr>
        <w:t>①考核方法：推杆动作击球进洞。</w:t>
      </w:r>
    </w:p>
    <w:p>
      <w:pPr>
        <w:spacing w:line="340" w:lineRule="exact"/>
        <w:rPr>
          <w:rFonts w:ascii="Arial" w:hAnsi="Arial" w:cs="Arial"/>
          <w:bCs/>
          <w:sz w:val="20"/>
        </w:rPr>
      </w:pPr>
      <w:r>
        <w:rPr>
          <w:rFonts w:ascii="Arial" w:hAnsi="Arial" w:cs="Arial"/>
          <w:bCs/>
          <w:sz w:val="20"/>
        </w:rPr>
        <w:t xml:space="preserve">②评分标准：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22"/>
        <w:gridCol w:w="723"/>
        <w:gridCol w:w="723"/>
        <w:gridCol w:w="723"/>
        <w:gridCol w:w="723"/>
        <w:gridCol w:w="723"/>
        <w:gridCol w:w="723"/>
        <w:gridCol w:w="723"/>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ind w:firstLine="100" w:firstLineChars="50"/>
              <w:rPr>
                <w:rFonts w:ascii="Arial" w:hAnsi="Arial" w:cs="Arial"/>
                <w:bCs/>
                <w:sz w:val="20"/>
              </w:rPr>
            </w:pPr>
            <w:r>
              <w:rPr>
                <w:rFonts w:ascii="Arial" w:hAnsi="Arial" w:cs="Arial"/>
                <w:bCs/>
                <w:sz w:val="20"/>
              </w:rPr>
              <w:t>得分</w:t>
            </w:r>
          </w:p>
        </w:tc>
        <w:tc>
          <w:tcPr>
            <w:tcW w:w="722" w:type="dxa"/>
            <w:shd w:val="clear" w:color="auto" w:fill="auto"/>
          </w:tcPr>
          <w:p>
            <w:pPr>
              <w:spacing w:line="340" w:lineRule="exact"/>
              <w:ind w:firstLine="100" w:firstLineChars="50"/>
              <w:rPr>
                <w:rFonts w:ascii="Arial" w:hAnsi="Arial" w:cs="Arial"/>
                <w:bCs/>
                <w:sz w:val="20"/>
              </w:rPr>
            </w:pPr>
            <w:r>
              <w:rPr>
                <w:rFonts w:ascii="Arial" w:hAnsi="Arial" w:cs="Arial"/>
                <w:bCs/>
                <w:sz w:val="20"/>
              </w:rPr>
              <w:t>50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45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40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35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30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25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20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15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10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jc w:val="left"/>
              <w:rPr>
                <w:rFonts w:ascii="Arial" w:hAnsi="Arial" w:cs="Arial"/>
                <w:bCs/>
                <w:sz w:val="20"/>
              </w:rPr>
            </w:pPr>
            <w:r>
              <w:rPr>
                <w:rFonts w:ascii="Arial" w:hAnsi="Arial" w:cs="Arial"/>
                <w:bCs/>
                <w:sz w:val="20"/>
              </w:rPr>
              <w:t>进球数</w:t>
            </w:r>
          </w:p>
        </w:tc>
        <w:tc>
          <w:tcPr>
            <w:tcW w:w="722" w:type="dxa"/>
            <w:shd w:val="clear" w:color="auto" w:fill="auto"/>
          </w:tcPr>
          <w:p>
            <w:pPr>
              <w:spacing w:line="340" w:lineRule="exact"/>
              <w:jc w:val="center"/>
              <w:rPr>
                <w:rFonts w:ascii="Arial" w:hAnsi="Arial" w:cs="Arial"/>
                <w:bCs/>
                <w:sz w:val="20"/>
              </w:rPr>
            </w:pPr>
            <w:r>
              <w:rPr>
                <w:rFonts w:ascii="Arial" w:hAnsi="Arial" w:cs="Arial"/>
                <w:bCs/>
                <w:sz w:val="20"/>
              </w:rPr>
              <w:t>10</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9</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8</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7</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6</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5</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4</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3</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2</w:t>
            </w:r>
          </w:p>
        </w:tc>
        <w:tc>
          <w:tcPr>
            <w:tcW w:w="723" w:type="dxa"/>
            <w:shd w:val="clear" w:color="auto" w:fill="auto"/>
          </w:tcPr>
          <w:p>
            <w:pPr>
              <w:spacing w:line="340" w:lineRule="exact"/>
              <w:jc w:val="center"/>
              <w:rPr>
                <w:rFonts w:ascii="Arial" w:hAnsi="Arial" w:cs="Arial"/>
                <w:bCs/>
                <w:sz w:val="20"/>
              </w:rPr>
            </w:pPr>
            <w:r>
              <w:rPr>
                <w:rFonts w:ascii="Arial" w:hAnsi="Arial" w:cs="Arial"/>
                <w:bCs/>
                <w:sz w:val="20"/>
              </w:rPr>
              <w:t>1</w:t>
            </w:r>
          </w:p>
        </w:tc>
      </w:tr>
    </w:tbl>
    <w:p>
      <w:pPr>
        <w:spacing w:before="156" w:beforeLines="50" w:line="340" w:lineRule="exact"/>
        <w:rPr>
          <w:rFonts w:ascii="Arial" w:hAnsi="Arial" w:cs="Arial"/>
          <w:bCs/>
          <w:sz w:val="20"/>
          <w:lang w:val="zh-TW"/>
        </w:rPr>
      </w:pPr>
      <w:r>
        <w:rPr>
          <w:rFonts w:ascii="Arial" w:hAnsi="Arial" w:cs="Arial"/>
          <w:b/>
          <w:sz w:val="20"/>
        </w:rPr>
        <w:t>“X2”的评价方式：考勤、检查着装、课堂练习评价</w:t>
      </w:r>
      <w:r>
        <w:rPr>
          <w:rFonts w:ascii="Arial" w:hAnsi="Arial" w:cs="Arial"/>
          <w:bCs/>
          <w:sz w:val="20"/>
        </w:rPr>
        <w:t>（满分100分，占20%</w:t>
      </w:r>
      <w:r>
        <w:rPr>
          <w:rFonts w:ascii="Arial" w:hAnsi="Arial" w:cs="Arial"/>
          <w:bCs/>
          <w:sz w:val="20"/>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Cs/>
          <w:sz w:val="20"/>
        </w:rPr>
      </w:pPr>
      <w:r>
        <w:rPr>
          <w:rFonts w:ascii="Arial" w:hAnsi="Arial" w:cs="Arial"/>
          <w:b/>
          <w:sz w:val="20"/>
        </w:rPr>
        <w:t>“X3” 的评价方式：男子1000米女子800米跑步评价</w:t>
      </w:r>
      <w:r>
        <w:rPr>
          <w:rFonts w:ascii="Arial" w:hAnsi="Arial" w:cs="Arial"/>
          <w:bCs/>
          <w:sz w:val="20"/>
        </w:rPr>
        <w:t>（满分100分，占20%）</w:t>
      </w:r>
    </w:p>
    <w:p>
      <w:pPr>
        <w:spacing w:line="340" w:lineRule="exact"/>
        <w:ind w:firstLine="400" w:firstLineChars="200"/>
        <w:rPr>
          <w:rFonts w:hint="eastAsia"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7" name="文本框 20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TY-2021-37</w:t>
                            </w:r>
                          </w:p>
                        </w:txbxContent>
                      </wps:txbx>
                      <wps:bodyPr vert="horz" wrap="square" lIns="91440" tIns="45720" rIns="91440" bIns="45720" anchor="t">
                        <a:noAutofit/>
                      </wps:bodyPr>
                    </wps:wsp>
                  </a:graphicData>
                </a:graphic>
              </wp:anchor>
            </w:drawing>
          </mc:Choice>
          <mc:Fallback>
            <w:pict>
              <v:rect id="文本框 20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Hu/rb3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TY-2021-37</w:t>
                      </w:r>
                    </w:p>
                  </w:txbxContent>
                </v:textbox>
              </v:rect>
            </w:pict>
          </mc:Fallback>
        </mc:AlternateContent>
      </w:r>
    </w:p>
    <w:tbl>
      <w:tblPr>
        <w:tblStyle w:val="10"/>
        <w:tblW w:w="48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56"/>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6" w:type="pct"/>
          </w:tcPr>
          <w:p>
            <w:pPr>
              <w:spacing w:line="340" w:lineRule="exact"/>
              <w:jc w:val="center"/>
              <w:rPr>
                <w:rFonts w:ascii="Arial" w:hAnsi="Arial" w:cs="Arial"/>
                <w:sz w:val="20"/>
              </w:rPr>
            </w:pPr>
            <w:r>
              <w:rPr>
                <w:rFonts w:ascii="Arial" w:hAnsi="Arial" w:cs="Arial"/>
                <w:sz w:val="20"/>
              </w:rPr>
              <w:t>男子1000米</w:t>
            </w:r>
          </w:p>
        </w:tc>
        <w:tc>
          <w:tcPr>
            <w:tcW w:w="1276" w:type="pct"/>
          </w:tcPr>
          <w:p>
            <w:pPr>
              <w:spacing w:line="340" w:lineRule="exact"/>
              <w:jc w:val="center"/>
              <w:rPr>
                <w:rFonts w:ascii="Arial" w:hAnsi="Arial" w:cs="Arial"/>
                <w:sz w:val="20"/>
              </w:rPr>
            </w:pPr>
            <w:r>
              <w:rPr>
                <w:rFonts w:ascii="Arial" w:hAnsi="Arial" w:cs="Arial"/>
                <w:sz w:val="20"/>
              </w:rPr>
              <w:t>女子800米</w:t>
            </w:r>
          </w:p>
        </w:tc>
        <w:tc>
          <w:tcPr>
            <w:tcW w:w="121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6" w:type="pct"/>
            <w:vAlign w:val="center"/>
          </w:tcPr>
          <w:p>
            <w:pPr>
              <w:spacing w:line="340" w:lineRule="exact"/>
              <w:jc w:val="center"/>
              <w:rPr>
                <w:rFonts w:ascii="Arial" w:hAnsi="Arial" w:cs="Arial"/>
                <w:sz w:val="20"/>
              </w:rPr>
            </w:pPr>
            <w:r>
              <w:rPr>
                <w:rFonts w:ascii="Arial" w:hAnsi="Arial" w:cs="Arial"/>
                <w:sz w:val="20"/>
              </w:rPr>
              <w:t>3'20"</w:t>
            </w:r>
          </w:p>
        </w:tc>
        <w:tc>
          <w:tcPr>
            <w:tcW w:w="1276" w:type="pct"/>
            <w:vAlign w:val="center"/>
          </w:tcPr>
          <w:p>
            <w:pPr>
              <w:spacing w:line="340" w:lineRule="exact"/>
              <w:jc w:val="center"/>
              <w:rPr>
                <w:rFonts w:ascii="Arial" w:hAnsi="Arial" w:cs="Arial"/>
                <w:sz w:val="20"/>
              </w:rPr>
            </w:pPr>
            <w:r>
              <w:rPr>
                <w:rFonts w:ascii="Arial" w:hAnsi="Arial" w:cs="Arial"/>
                <w:sz w:val="20"/>
              </w:rPr>
              <w:t>3'25"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6" w:type="pct"/>
            <w:vAlign w:val="center"/>
          </w:tcPr>
          <w:p>
            <w:pPr>
              <w:spacing w:line="340" w:lineRule="exact"/>
              <w:jc w:val="center"/>
              <w:rPr>
                <w:rFonts w:ascii="Arial" w:hAnsi="Arial" w:cs="Arial"/>
                <w:sz w:val="20"/>
              </w:rPr>
            </w:pPr>
            <w:r>
              <w:rPr>
                <w:rFonts w:ascii="Arial" w:hAnsi="Arial" w:cs="Arial"/>
                <w:sz w:val="20"/>
              </w:rPr>
              <w:t>3'25"</w:t>
            </w:r>
          </w:p>
        </w:tc>
        <w:tc>
          <w:tcPr>
            <w:tcW w:w="1276" w:type="pct"/>
            <w:vAlign w:val="center"/>
          </w:tcPr>
          <w:p>
            <w:pPr>
              <w:spacing w:line="340" w:lineRule="exact"/>
              <w:jc w:val="center"/>
              <w:rPr>
                <w:rFonts w:ascii="Arial" w:hAnsi="Arial" w:cs="Arial"/>
                <w:sz w:val="20"/>
              </w:rPr>
            </w:pPr>
            <w:r>
              <w:rPr>
                <w:rFonts w:ascii="Arial" w:hAnsi="Arial" w:cs="Arial"/>
                <w:sz w:val="20"/>
              </w:rPr>
              <w:t>3'30"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6" w:type="pct"/>
            <w:vAlign w:val="center"/>
          </w:tcPr>
          <w:p>
            <w:pPr>
              <w:spacing w:line="340" w:lineRule="exact"/>
              <w:jc w:val="center"/>
              <w:rPr>
                <w:rFonts w:ascii="Arial" w:hAnsi="Arial" w:cs="Arial"/>
                <w:sz w:val="20"/>
              </w:rPr>
            </w:pPr>
            <w:r>
              <w:rPr>
                <w:rFonts w:ascii="Arial" w:hAnsi="Arial" w:cs="Arial"/>
                <w:sz w:val="20"/>
              </w:rPr>
              <w:t>3'30"</w:t>
            </w:r>
          </w:p>
        </w:tc>
        <w:tc>
          <w:tcPr>
            <w:tcW w:w="1276" w:type="pct"/>
            <w:vAlign w:val="center"/>
          </w:tcPr>
          <w:p>
            <w:pPr>
              <w:spacing w:line="340" w:lineRule="exact"/>
              <w:jc w:val="center"/>
              <w:rPr>
                <w:rFonts w:ascii="Arial" w:hAnsi="Arial" w:cs="Arial"/>
                <w:sz w:val="20"/>
              </w:rPr>
            </w:pPr>
            <w:r>
              <w:rPr>
                <w:rFonts w:ascii="Arial" w:hAnsi="Arial" w:cs="Arial"/>
                <w:sz w:val="20"/>
              </w:rPr>
              <w:t>3'35"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6" w:type="pct"/>
            <w:vAlign w:val="center"/>
          </w:tcPr>
          <w:p>
            <w:pPr>
              <w:spacing w:line="340" w:lineRule="exact"/>
              <w:jc w:val="center"/>
              <w:rPr>
                <w:rFonts w:ascii="Arial" w:hAnsi="Arial" w:cs="Arial"/>
                <w:sz w:val="20"/>
              </w:rPr>
            </w:pPr>
            <w:r>
              <w:rPr>
                <w:rFonts w:ascii="Arial" w:hAnsi="Arial" w:cs="Arial"/>
                <w:sz w:val="20"/>
              </w:rPr>
              <w:t>3'40"</w:t>
            </w:r>
          </w:p>
        </w:tc>
        <w:tc>
          <w:tcPr>
            <w:tcW w:w="1276" w:type="pct"/>
            <w:vAlign w:val="center"/>
          </w:tcPr>
          <w:p>
            <w:pPr>
              <w:spacing w:line="340" w:lineRule="exact"/>
              <w:jc w:val="center"/>
              <w:rPr>
                <w:rFonts w:ascii="Arial" w:hAnsi="Arial" w:cs="Arial"/>
                <w:sz w:val="20"/>
              </w:rPr>
            </w:pPr>
            <w:r>
              <w:rPr>
                <w:rFonts w:ascii="Arial" w:hAnsi="Arial" w:cs="Arial"/>
                <w:sz w:val="20"/>
              </w:rPr>
              <w:t>3'45"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6" w:type="pct"/>
            <w:vAlign w:val="center"/>
          </w:tcPr>
          <w:p>
            <w:pPr>
              <w:spacing w:line="340" w:lineRule="exact"/>
              <w:jc w:val="center"/>
              <w:rPr>
                <w:rFonts w:ascii="Arial" w:hAnsi="Arial" w:cs="Arial"/>
                <w:sz w:val="20"/>
              </w:rPr>
            </w:pPr>
            <w:r>
              <w:rPr>
                <w:rFonts w:ascii="Arial" w:hAnsi="Arial" w:cs="Arial"/>
                <w:sz w:val="20"/>
              </w:rPr>
              <w:t>3'50"</w:t>
            </w:r>
          </w:p>
        </w:tc>
        <w:tc>
          <w:tcPr>
            <w:tcW w:w="1276" w:type="pct"/>
            <w:vAlign w:val="center"/>
          </w:tcPr>
          <w:p>
            <w:pPr>
              <w:spacing w:line="340" w:lineRule="exact"/>
              <w:jc w:val="center"/>
              <w:rPr>
                <w:rFonts w:ascii="Arial" w:hAnsi="Arial" w:cs="Arial"/>
                <w:sz w:val="20"/>
              </w:rPr>
            </w:pPr>
            <w:r>
              <w:rPr>
                <w:rFonts w:ascii="Arial" w:hAnsi="Arial" w:cs="Arial"/>
                <w:sz w:val="20"/>
              </w:rPr>
              <w:t>3'55"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6" w:type="pct"/>
            <w:vAlign w:val="center"/>
          </w:tcPr>
          <w:p>
            <w:pPr>
              <w:spacing w:line="340" w:lineRule="exact"/>
              <w:jc w:val="center"/>
              <w:rPr>
                <w:rFonts w:ascii="Arial" w:hAnsi="Arial" w:cs="Arial"/>
                <w:sz w:val="20"/>
              </w:rPr>
            </w:pPr>
            <w:r>
              <w:rPr>
                <w:rFonts w:ascii="Arial" w:hAnsi="Arial" w:cs="Arial"/>
                <w:sz w:val="20"/>
              </w:rPr>
              <w:t>4'00"</w:t>
            </w:r>
          </w:p>
        </w:tc>
        <w:tc>
          <w:tcPr>
            <w:tcW w:w="1276" w:type="pct"/>
            <w:vAlign w:val="center"/>
          </w:tcPr>
          <w:p>
            <w:pPr>
              <w:spacing w:line="340" w:lineRule="exact"/>
              <w:jc w:val="center"/>
              <w:rPr>
                <w:rFonts w:ascii="Arial" w:hAnsi="Arial" w:cs="Arial"/>
                <w:sz w:val="20"/>
              </w:rPr>
            </w:pPr>
            <w:r>
              <w:rPr>
                <w:rFonts w:ascii="Arial" w:hAnsi="Arial" w:cs="Arial"/>
                <w:sz w:val="20"/>
              </w:rPr>
              <w:t>4'05"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6" w:type="pct"/>
            <w:vAlign w:val="center"/>
          </w:tcPr>
          <w:p>
            <w:pPr>
              <w:spacing w:line="340" w:lineRule="exact"/>
              <w:jc w:val="center"/>
              <w:rPr>
                <w:rFonts w:ascii="Arial" w:hAnsi="Arial" w:cs="Arial"/>
                <w:sz w:val="20"/>
              </w:rPr>
            </w:pPr>
            <w:r>
              <w:rPr>
                <w:rFonts w:ascii="Arial" w:hAnsi="Arial" w:cs="Arial"/>
                <w:sz w:val="20"/>
              </w:rPr>
              <w:t>4'10"</w:t>
            </w:r>
          </w:p>
        </w:tc>
        <w:tc>
          <w:tcPr>
            <w:tcW w:w="1276" w:type="pct"/>
            <w:vAlign w:val="center"/>
          </w:tcPr>
          <w:p>
            <w:pPr>
              <w:spacing w:line="340" w:lineRule="exact"/>
              <w:jc w:val="center"/>
              <w:rPr>
                <w:rFonts w:ascii="Arial" w:hAnsi="Arial" w:cs="Arial"/>
                <w:sz w:val="20"/>
              </w:rPr>
            </w:pPr>
            <w:r>
              <w:rPr>
                <w:rFonts w:ascii="Arial" w:hAnsi="Arial" w:cs="Arial"/>
                <w:sz w:val="20"/>
              </w:rPr>
              <w:t>4'15"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6" w:type="pct"/>
            <w:vAlign w:val="center"/>
          </w:tcPr>
          <w:p>
            <w:pPr>
              <w:spacing w:line="340" w:lineRule="exact"/>
              <w:jc w:val="center"/>
              <w:rPr>
                <w:rFonts w:ascii="Arial" w:hAnsi="Arial" w:cs="Arial"/>
                <w:sz w:val="20"/>
              </w:rPr>
            </w:pPr>
            <w:r>
              <w:rPr>
                <w:rFonts w:ascii="Arial" w:hAnsi="Arial" w:cs="Arial"/>
                <w:sz w:val="20"/>
              </w:rPr>
              <w:t>4'20"</w:t>
            </w:r>
          </w:p>
        </w:tc>
        <w:tc>
          <w:tcPr>
            <w:tcW w:w="1276" w:type="pct"/>
            <w:vAlign w:val="center"/>
          </w:tcPr>
          <w:p>
            <w:pPr>
              <w:spacing w:line="340" w:lineRule="exact"/>
              <w:jc w:val="center"/>
              <w:rPr>
                <w:rFonts w:ascii="Arial" w:hAnsi="Arial" w:cs="Arial"/>
                <w:sz w:val="20"/>
              </w:rPr>
            </w:pPr>
            <w:r>
              <w:rPr>
                <w:rFonts w:ascii="Arial" w:hAnsi="Arial" w:cs="Arial"/>
                <w:sz w:val="20"/>
              </w:rPr>
              <w:t>4'25"</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6" w:type="pct"/>
            <w:vAlign w:val="center"/>
          </w:tcPr>
          <w:p>
            <w:pPr>
              <w:spacing w:line="340" w:lineRule="exact"/>
              <w:jc w:val="center"/>
              <w:rPr>
                <w:rFonts w:ascii="Arial" w:hAnsi="Arial" w:cs="Arial"/>
                <w:sz w:val="20"/>
              </w:rPr>
            </w:pPr>
            <w:r>
              <w:rPr>
                <w:rFonts w:ascii="Arial" w:hAnsi="Arial" w:cs="Arial"/>
                <w:sz w:val="20"/>
              </w:rPr>
              <w:t>4'32"</w:t>
            </w:r>
          </w:p>
        </w:tc>
        <w:tc>
          <w:tcPr>
            <w:tcW w:w="1276" w:type="pct"/>
            <w:vAlign w:val="center"/>
          </w:tcPr>
          <w:p>
            <w:pPr>
              <w:spacing w:line="340" w:lineRule="exact"/>
              <w:jc w:val="center"/>
              <w:rPr>
                <w:rFonts w:ascii="Arial" w:hAnsi="Arial" w:cs="Arial"/>
                <w:sz w:val="20"/>
              </w:rPr>
            </w:pPr>
            <w:r>
              <w:rPr>
                <w:rFonts w:ascii="Arial" w:hAnsi="Arial" w:cs="Arial"/>
                <w:sz w:val="20"/>
              </w:rPr>
              <w:t>4'34"</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6" w:type="pct"/>
            <w:vAlign w:val="center"/>
          </w:tcPr>
          <w:p>
            <w:pPr>
              <w:spacing w:line="340" w:lineRule="exact"/>
              <w:jc w:val="center"/>
              <w:rPr>
                <w:rFonts w:ascii="Arial" w:hAnsi="Arial" w:cs="Arial"/>
                <w:sz w:val="20"/>
              </w:rPr>
            </w:pPr>
            <w:r>
              <w:rPr>
                <w:rFonts w:ascii="Arial" w:hAnsi="Arial" w:cs="Arial"/>
                <w:sz w:val="20"/>
              </w:rPr>
              <w:t>5'00"</w:t>
            </w:r>
          </w:p>
        </w:tc>
        <w:tc>
          <w:tcPr>
            <w:tcW w:w="1276" w:type="pct"/>
            <w:vAlign w:val="center"/>
          </w:tcPr>
          <w:p>
            <w:pPr>
              <w:spacing w:line="340" w:lineRule="exact"/>
              <w:jc w:val="center"/>
              <w:rPr>
                <w:rFonts w:ascii="Arial" w:hAnsi="Arial" w:cs="Arial"/>
                <w:sz w:val="20"/>
              </w:rPr>
            </w:pPr>
            <w:r>
              <w:rPr>
                <w:rFonts w:ascii="Arial" w:hAnsi="Arial" w:cs="Arial"/>
                <w:sz w:val="20"/>
              </w:rPr>
              <w:t>5'00"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6" w:type="pct"/>
            <w:vAlign w:val="center"/>
          </w:tcPr>
          <w:p>
            <w:pPr>
              <w:spacing w:line="340" w:lineRule="exact"/>
              <w:jc w:val="center"/>
              <w:rPr>
                <w:rFonts w:ascii="Arial" w:hAnsi="Arial" w:cs="Arial"/>
                <w:sz w:val="20"/>
              </w:rPr>
            </w:pPr>
            <w:r>
              <w:rPr>
                <w:rFonts w:ascii="Arial" w:hAnsi="Arial" w:cs="Arial"/>
                <w:sz w:val="20"/>
              </w:rPr>
              <w:t>5'30"</w:t>
            </w:r>
          </w:p>
        </w:tc>
        <w:tc>
          <w:tcPr>
            <w:tcW w:w="1276" w:type="pct"/>
            <w:vAlign w:val="center"/>
          </w:tcPr>
          <w:p>
            <w:pPr>
              <w:spacing w:line="340" w:lineRule="exact"/>
              <w:jc w:val="center"/>
              <w:rPr>
                <w:rFonts w:ascii="Arial" w:hAnsi="Arial" w:cs="Arial"/>
                <w:sz w:val="20"/>
              </w:rPr>
            </w:pPr>
            <w:r>
              <w:rPr>
                <w:rFonts w:ascii="Arial" w:hAnsi="Arial" w:cs="Arial"/>
                <w:sz w:val="20"/>
              </w:rPr>
              <w:t>5'30"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6" w:type="pct"/>
            <w:vAlign w:val="center"/>
          </w:tcPr>
          <w:p>
            <w:pPr>
              <w:spacing w:line="340" w:lineRule="exact"/>
              <w:jc w:val="center"/>
              <w:rPr>
                <w:rFonts w:ascii="Arial" w:hAnsi="Arial" w:cs="Arial"/>
                <w:sz w:val="20"/>
              </w:rPr>
            </w:pPr>
            <w:r>
              <w:rPr>
                <w:rFonts w:ascii="Arial" w:hAnsi="Arial" w:cs="Arial"/>
                <w:sz w:val="20"/>
              </w:rPr>
              <w:t>6'00"</w:t>
            </w:r>
          </w:p>
        </w:tc>
        <w:tc>
          <w:tcPr>
            <w:tcW w:w="1276" w:type="pct"/>
            <w:vAlign w:val="center"/>
          </w:tcPr>
          <w:p>
            <w:pPr>
              <w:spacing w:line="340" w:lineRule="exact"/>
              <w:jc w:val="center"/>
              <w:rPr>
                <w:rFonts w:ascii="Arial" w:hAnsi="Arial" w:cs="Arial"/>
                <w:sz w:val="20"/>
              </w:rPr>
            </w:pPr>
            <w:r>
              <w:rPr>
                <w:rFonts w:ascii="Arial" w:hAnsi="Arial" w:cs="Arial"/>
                <w:sz w:val="20"/>
              </w:rPr>
              <w:t>6'00"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6" w:type="pct"/>
            <w:vAlign w:val="center"/>
          </w:tcPr>
          <w:p>
            <w:pPr>
              <w:spacing w:line="340" w:lineRule="exact"/>
              <w:jc w:val="center"/>
              <w:rPr>
                <w:rFonts w:ascii="Arial" w:hAnsi="Arial" w:cs="Arial"/>
                <w:sz w:val="20"/>
              </w:rPr>
            </w:pPr>
            <w:r>
              <w:rPr>
                <w:rFonts w:ascii="Arial" w:hAnsi="Arial" w:cs="Arial"/>
                <w:sz w:val="20"/>
              </w:rPr>
              <w:t>6'30"</w:t>
            </w:r>
          </w:p>
        </w:tc>
        <w:tc>
          <w:tcPr>
            <w:tcW w:w="1276" w:type="pct"/>
            <w:vAlign w:val="center"/>
          </w:tcPr>
          <w:p>
            <w:pPr>
              <w:spacing w:line="340" w:lineRule="exact"/>
              <w:jc w:val="center"/>
              <w:rPr>
                <w:rFonts w:ascii="Arial" w:hAnsi="Arial" w:cs="Arial"/>
                <w:sz w:val="20"/>
              </w:rPr>
            </w:pPr>
            <w:r>
              <w:rPr>
                <w:rFonts w:ascii="Arial" w:hAnsi="Arial" w:cs="Arial"/>
                <w:sz w:val="20"/>
              </w:rPr>
              <w:t>6'30"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6" w:type="pct"/>
            <w:vAlign w:val="center"/>
          </w:tcPr>
          <w:p>
            <w:pPr>
              <w:spacing w:line="340" w:lineRule="exact"/>
              <w:jc w:val="center"/>
              <w:rPr>
                <w:rFonts w:ascii="Arial" w:hAnsi="Arial" w:cs="Arial"/>
                <w:sz w:val="20"/>
              </w:rPr>
            </w:pPr>
            <w:r>
              <w:rPr>
                <w:rFonts w:ascii="Arial" w:hAnsi="Arial" w:cs="Arial"/>
                <w:sz w:val="20"/>
              </w:rPr>
              <w:t>7'00"</w:t>
            </w:r>
          </w:p>
        </w:tc>
        <w:tc>
          <w:tcPr>
            <w:tcW w:w="1276" w:type="pct"/>
            <w:vAlign w:val="center"/>
          </w:tcPr>
          <w:p>
            <w:pPr>
              <w:spacing w:line="340" w:lineRule="exact"/>
              <w:jc w:val="center"/>
              <w:rPr>
                <w:rFonts w:ascii="Arial" w:hAnsi="Arial" w:cs="Arial"/>
                <w:sz w:val="20"/>
              </w:rPr>
            </w:pPr>
            <w:r>
              <w:rPr>
                <w:rFonts w:ascii="Arial" w:hAnsi="Arial" w:cs="Arial"/>
                <w:sz w:val="20"/>
              </w:rPr>
              <w:t>7'00"</w:t>
            </w:r>
          </w:p>
        </w:tc>
        <w:tc>
          <w:tcPr>
            <w:tcW w:w="121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2775585</wp:posOffset>
            </wp:positionH>
            <wp:positionV relativeFrom="paragraph">
              <wp:posOffset>119380</wp:posOffset>
            </wp:positionV>
            <wp:extent cx="762000" cy="342900"/>
            <wp:effectExtent l="0" t="0" r="0" b="0"/>
            <wp:wrapTight wrapText="bothSides">
              <wp:wrapPolygon>
                <wp:start x="0" y="0"/>
                <wp:lineTo x="0" y="20400"/>
                <wp:lineTo x="21060" y="20400"/>
                <wp:lineTo x="21060" y="0"/>
                <wp:lineTo x="0" y="0"/>
              </wp:wrapPolygon>
            </wp:wrapTight>
            <wp:docPr id="1218" name="图片 89" descr="1"/>
            <wp:cNvGraphicFramePr/>
            <a:graphic xmlns:a="http://schemas.openxmlformats.org/drawingml/2006/main">
              <a:graphicData uri="http://schemas.openxmlformats.org/drawingml/2006/picture">
                <pic:pic xmlns:pic="http://schemas.openxmlformats.org/drawingml/2006/picture">
                  <pic:nvPicPr>
                    <pic:cNvPr id="1218" name="图片 89"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撰写人：王慧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lang w:eastAsia="zh-TW"/>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1739" w:name="_Toc22967"/>
      <w:bookmarkStart w:id="1740" w:name="_Toc9980"/>
      <w:bookmarkStart w:id="1741" w:name="_Toc18045"/>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outlineLvl w:val="9"/>
        <w:rPr>
          <w:rFonts w:hint="eastAsia" w:ascii="Arial" w:hAnsi="Arial" w:cs="Arial"/>
          <w:b/>
          <w:bCs/>
          <w:sz w:val="28"/>
          <w:szCs w:val="28"/>
          <w:lang w:val="zh-CN"/>
        </w:rPr>
      </w:pPr>
    </w:p>
    <w:p>
      <w:pPr>
        <w:rPr>
          <w:rFonts w:hint="eastAsia" w:ascii="Arial" w:hAnsi="Arial" w:cs="Arial"/>
          <w:b/>
          <w:bCs/>
          <w:sz w:val="28"/>
          <w:szCs w:val="28"/>
          <w:lang w:val="zh-CN"/>
        </w:rPr>
      </w:pPr>
    </w:p>
    <w:p>
      <w:pPr>
        <w:autoSpaceDE w:val="0"/>
        <w:autoSpaceDN w:val="0"/>
        <w:adjustRightInd w:val="0"/>
        <w:spacing w:line="340" w:lineRule="exact"/>
        <w:jc w:val="center"/>
        <w:outlineLvl w:val="0"/>
        <w:rPr>
          <w:rFonts w:ascii="Arial" w:hAnsi="Arial" w:cs="Arial"/>
          <w:b/>
          <w:bCs/>
          <w:sz w:val="28"/>
          <w:szCs w:val="28"/>
        </w:rPr>
      </w:pPr>
      <w:bookmarkStart w:id="1742" w:name="_Toc10167"/>
      <w:bookmarkStart w:id="1743" w:name="_Toc10275"/>
      <w:bookmarkStart w:id="1744" w:name="_Toc25890"/>
      <w:bookmarkStart w:id="1745" w:name="_Toc3410"/>
      <w:bookmarkStart w:id="1746" w:name="_Toc30796"/>
      <w:bookmarkStart w:id="1747" w:name="_Toc97387809"/>
      <w:bookmarkStart w:id="1748" w:name="_Toc29564"/>
      <w:bookmarkStart w:id="1749" w:name="_Toc8843"/>
      <w:bookmarkStart w:id="1750" w:name="_Toc10132"/>
      <w:r>
        <w:rPr>
          <w:rFonts w:ascii="Arial" w:hAnsi="Arial" w:cs="Arial"/>
          <w:b/>
          <w:bCs/>
          <w:sz w:val="28"/>
          <w:szCs w:val="28"/>
          <w:lang w:val="zh-CN"/>
        </w:rPr>
        <w:t>【体育舞蹈</w:t>
      </w:r>
      <w:r>
        <w:rPr>
          <w:rFonts w:ascii="Arial" w:hAnsi="Arial" w:cs="Arial"/>
          <w:b/>
          <w:bCs/>
          <w:sz w:val="28"/>
          <w:szCs w:val="28"/>
        </w:rPr>
        <w:t>2</w:t>
      </w:r>
      <w:r>
        <w:rPr>
          <w:rFonts w:ascii="Arial" w:hAnsi="Arial" w:cs="Arial"/>
          <w:b/>
          <w:bCs/>
          <w:sz w:val="28"/>
          <w:szCs w:val="28"/>
          <w:lang w:val="zh-CN"/>
        </w:rPr>
        <w:t>】</w:t>
      </w:r>
      <w:bookmarkEnd w:id="1739"/>
      <w:bookmarkEnd w:id="1740"/>
      <w:bookmarkEnd w:id="1741"/>
      <w:bookmarkEnd w:id="1742"/>
      <w:bookmarkEnd w:id="1743"/>
      <w:bookmarkEnd w:id="1744"/>
      <w:bookmarkEnd w:id="1745"/>
      <w:bookmarkEnd w:id="1746"/>
      <w:bookmarkEnd w:id="1747"/>
      <w:bookmarkEnd w:id="1748"/>
      <w:bookmarkEnd w:id="1749"/>
      <w:bookmarkEnd w:id="1750"/>
    </w:p>
    <w:p>
      <w:pPr>
        <w:autoSpaceDE w:val="0"/>
        <w:autoSpaceDN w:val="0"/>
        <w:adjustRightInd w:val="0"/>
        <w:spacing w:before="312" w:beforeLines="100" w:line="340" w:lineRule="exact"/>
        <w:jc w:val="center"/>
        <w:outlineLvl w:val="9"/>
        <w:rPr>
          <w:rFonts w:ascii="Arial" w:hAnsi="Arial" w:cs="Arial"/>
          <w:b/>
          <w:bCs/>
          <w:color w:val="007F7F"/>
          <w:sz w:val="30"/>
          <w:szCs w:val="30"/>
        </w:rPr>
      </w:pPr>
      <w:bookmarkStart w:id="1751" w:name="_Toc29218"/>
      <w:bookmarkStart w:id="1752" w:name="_Toc29178"/>
      <w:bookmarkStart w:id="1753" w:name="_Toc11630"/>
      <w:bookmarkStart w:id="1754" w:name="_Toc24721"/>
      <w:r>
        <w:rPr>
          <w:rFonts w:ascii="Arial" w:hAnsi="Arial" w:cs="Arial"/>
          <w:b/>
          <w:bCs/>
          <w:sz w:val="28"/>
          <w:szCs w:val="28"/>
          <w:lang w:val="zh-CN"/>
        </w:rPr>
        <w:t>【</w:t>
      </w:r>
      <w:r>
        <w:rPr>
          <w:rFonts w:ascii="Arial" w:hAnsi="Arial" w:cs="Arial"/>
          <w:b/>
          <w:bCs/>
          <w:sz w:val="28"/>
          <w:szCs w:val="28"/>
        </w:rPr>
        <w:t>Sport Dancing 2</w:t>
      </w:r>
      <w:r>
        <w:rPr>
          <w:rFonts w:ascii="Arial" w:hAnsi="Arial" w:cs="Arial"/>
          <w:b/>
          <w:bCs/>
          <w:sz w:val="28"/>
          <w:szCs w:val="28"/>
          <w:lang w:val="zh-CN"/>
        </w:rPr>
        <w:t>】</w:t>
      </w:r>
      <w:bookmarkEnd w:id="1751"/>
      <w:bookmarkEnd w:id="1752"/>
      <w:bookmarkEnd w:id="1753"/>
      <w:bookmarkEnd w:id="1754"/>
    </w:p>
    <w:p>
      <w:pPr>
        <w:autoSpaceDE w:val="0"/>
        <w:autoSpaceDN w:val="0"/>
        <w:adjustRightInd w:val="0"/>
        <w:spacing w:before="156" w:beforeLines="50" w:after="156" w:afterLines="50" w:line="340" w:lineRule="exact"/>
        <w:rPr>
          <w:rFonts w:ascii="Arial" w:hAnsi="Arial" w:eastAsia="黑体" w:cs="Arial"/>
          <w:b/>
          <w:bCs/>
          <w:color w:val="007F7F"/>
          <w:sz w:val="30"/>
          <w:szCs w:val="30"/>
        </w:rPr>
      </w:pPr>
      <w:bookmarkStart w:id="1755" w:name="_Toc12686"/>
      <w:bookmarkStart w:id="1756" w:name="_Toc27817"/>
      <w:r>
        <w:rPr>
          <w:rFonts w:ascii="Arial" w:hAnsi="Arial" w:eastAsia="黑体" w:cs="Arial"/>
          <w:sz w:val="24"/>
          <w:szCs w:val="24"/>
          <w:lang w:val="zh-CN"/>
        </w:rPr>
        <w:t>一、基本信息</w:t>
      </w:r>
      <w:bookmarkEnd w:id="1755"/>
      <w:bookmarkEnd w:id="175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9" name="文本框 20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QM3CovIBAADZ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2100090</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1407" w:leftChars="1" w:hanging="1405" w:hangingChars="700"/>
        <w:rPr>
          <w:rFonts w:ascii="Arial" w:hAnsi="Arial" w:cs="Arial"/>
          <w:sz w:val="20"/>
        </w:rPr>
      </w:pPr>
      <w:r>
        <w:rPr>
          <w:rFonts w:ascii="Arial" w:hAnsi="Arial" w:cs="Arial"/>
          <w:b/>
          <w:color w:val="000000"/>
          <w:sz w:val="20"/>
          <w:lang w:val="zh-CN"/>
        </w:rPr>
        <w:t>辅助教材：</w:t>
      </w:r>
      <w:r>
        <w:rPr>
          <w:rFonts w:ascii="Arial" w:hAnsi="Arial" w:cs="Arial"/>
          <w:sz w:val="20"/>
          <w:lang w:val="zh-CN"/>
        </w:rPr>
        <w:t>【</w:t>
      </w:r>
      <w:r>
        <w:rPr>
          <w:rFonts w:ascii="Arial" w:hAnsi="Arial" w:cs="Arial"/>
          <w:bCs/>
          <w:sz w:val="20"/>
        </w:rPr>
        <w:t>中国体育舞蹈联合会 编著</w:t>
      </w:r>
      <w:r>
        <w:rPr>
          <w:rFonts w:ascii="Arial" w:hAnsi="Arial" w:cs="Arial"/>
          <w:sz w:val="20"/>
        </w:rPr>
        <w:t>.《中国体育舞蹈联合会技术等级教材——标准舞/拉丁</w:t>
      </w:r>
    </w:p>
    <w:p>
      <w:pPr>
        <w:autoSpaceDE w:val="0"/>
        <w:autoSpaceDN w:val="0"/>
        <w:adjustRightInd w:val="0"/>
        <w:spacing w:line="340" w:lineRule="exact"/>
        <w:ind w:left="1408" w:leftChars="575" w:hanging="200" w:hangingChars="100"/>
        <w:rPr>
          <w:rFonts w:ascii="Arial" w:hAnsi="Arial" w:cs="Arial"/>
          <w:color w:val="000000"/>
          <w:sz w:val="20"/>
          <w:lang w:val="zh-CN"/>
        </w:rPr>
      </w:pPr>
      <w:r>
        <w:rPr>
          <w:rFonts w:ascii="Arial" w:hAnsi="Arial" w:cs="Arial"/>
          <w:sz w:val="20"/>
        </w:rPr>
        <w:t>舞》.北京体育大学出版社，2016年6月出版</w:t>
      </w:r>
      <w:r>
        <w:rPr>
          <w:rFonts w:ascii="Arial" w:hAnsi="Arial" w:cs="Arial"/>
          <w:sz w:val="20"/>
          <w:lang w:val="zh-CN"/>
        </w:rPr>
        <w:t>】</w:t>
      </w:r>
    </w:p>
    <w:p>
      <w:pPr>
        <w:autoSpaceDE w:val="0"/>
        <w:autoSpaceDN w:val="0"/>
        <w:adjustRightInd w:val="0"/>
        <w:spacing w:line="340" w:lineRule="exact"/>
        <w:ind w:firstLine="1000" w:firstLineChars="500"/>
        <w:rPr>
          <w:rFonts w:ascii="Arial" w:hAnsi="Arial" w:cs="Arial"/>
          <w:color w:val="000000"/>
          <w:sz w:val="20"/>
          <w:shd w:val="clear" w:color="auto" w:fill="FFFFFF"/>
        </w:rPr>
      </w:pPr>
      <w:r>
        <w:rPr>
          <w:rFonts w:ascii="Arial" w:hAnsi="Arial" w:cs="Arial"/>
          <w:color w:val="000000"/>
          <w:sz w:val="20"/>
        </w:rPr>
        <w:t>【</w:t>
      </w:r>
      <w:r>
        <w:rPr>
          <w:rFonts w:ascii="Arial" w:hAnsi="Arial" w:cs="Arial"/>
          <w:color w:val="000000"/>
          <w:sz w:val="20"/>
          <w:lang w:val="zh-CN"/>
        </w:rPr>
        <w:t>张瑞林、宋强、任为民主编.《</w:t>
      </w:r>
      <w:r>
        <w:rPr>
          <w:rFonts w:ascii="Arial" w:hAnsi="Arial" w:cs="Arial"/>
          <w:color w:val="000000"/>
          <w:sz w:val="20"/>
          <w:shd w:val="clear" w:color="auto" w:fill="FFFFFF"/>
        </w:rPr>
        <w:t>体育舞蹈（第2版普通高等教育十一五国家级规划教</w:t>
      </w:r>
    </w:p>
    <w:p>
      <w:pPr>
        <w:autoSpaceDE w:val="0"/>
        <w:autoSpaceDN w:val="0"/>
        <w:adjustRightInd w:val="0"/>
        <w:spacing w:line="340" w:lineRule="exact"/>
        <w:ind w:firstLine="1200" w:firstLineChars="600"/>
        <w:rPr>
          <w:rFonts w:ascii="Arial" w:hAnsi="Arial" w:cs="Arial"/>
          <w:color w:val="000000"/>
          <w:sz w:val="20"/>
        </w:rPr>
      </w:pPr>
      <w:r>
        <w:rPr>
          <w:rFonts w:ascii="Arial" w:hAnsi="Arial" w:cs="Arial"/>
          <w:color w:val="000000"/>
          <w:sz w:val="20"/>
          <w:shd w:val="clear" w:color="auto" w:fill="FFFFFF"/>
        </w:rPr>
        <w:t>材）</w:t>
      </w:r>
      <w:r>
        <w:rPr>
          <w:rFonts w:ascii="Arial" w:hAnsi="Arial" w:cs="Arial"/>
          <w:color w:val="000000"/>
          <w:sz w:val="20"/>
          <w:lang w:val="zh-CN"/>
        </w:rPr>
        <w:t>》</w:t>
      </w:r>
      <w:r>
        <w:rPr>
          <w:rFonts w:ascii="Arial" w:hAnsi="Arial" w:cs="Arial"/>
          <w:color w:val="000000"/>
          <w:sz w:val="20"/>
        </w:rPr>
        <w:t>.</w:t>
      </w:r>
      <w:r>
        <w:rPr>
          <w:rFonts w:ascii="Arial" w:hAnsi="Arial" w:cs="Arial"/>
          <w:color w:val="000000"/>
          <w:sz w:val="20"/>
          <w:lang w:val="zh-CN"/>
        </w:rPr>
        <w:t>高等教育出版社</w:t>
      </w:r>
      <w:r>
        <w:rPr>
          <w:rFonts w:ascii="Arial" w:hAnsi="Arial" w:cs="Arial"/>
          <w:color w:val="000000"/>
          <w:sz w:val="20"/>
        </w:rPr>
        <w:t>，2005</w:t>
      </w:r>
      <w:r>
        <w:rPr>
          <w:rFonts w:ascii="Arial" w:hAnsi="Arial" w:cs="Arial"/>
          <w:color w:val="000000"/>
          <w:sz w:val="20"/>
          <w:lang w:val="zh-CN"/>
        </w:rPr>
        <w:t>年</w:t>
      </w:r>
      <w:r>
        <w:rPr>
          <w:rFonts w:ascii="Arial" w:hAnsi="Arial" w:cs="Arial"/>
          <w:color w:val="000000"/>
          <w:sz w:val="20"/>
        </w:rPr>
        <w:t>1</w:t>
      </w:r>
      <w:r>
        <w:rPr>
          <w:rFonts w:ascii="Arial" w:hAnsi="Arial" w:cs="Arial"/>
          <w:color w:val="000000"/>
          <w:sz w:val="20"/>
          <w:lang w:val="zh-CN"/>
        </w:rPr>
        <w:t>月出版</w:t>
      </w:r>
      <w:r>
        <w:rPr>
          <w:rFonts w:ascii="Arial" w:hAnsi="Arial" w:cs="Arial"/>
          <w:color w:val="000000"/>
          <w:sz w:val="20"/>
        </w:rPr>
        <w:t>】</w:t>
      </w:r>
    </w:p>
    <w:p>
      <w:pPr>
        <w:autoSpaceDE w:val="0"/>
        <w:autoSpaceDN w:val="0"/>
        <w:adjustRightInd w:val="0"/>
        <w:spacing w:line="340" w:lineRule="exact"/>
        <w:ind w:firstLine="1000" w:firstLineChars="500"/>
        <w:rPr>
          <w:rFonts w:ascii="Arial" w:hAnsi="Arial" w:cs="Arial"/>
          <w:color w:val="000000"/>
          <w:sz w:val="20"/>
          <w:lang w:val="zh-CN"/>
        </w:rPr>
      </w:pPr>
      <w:r>
        <w:rPr>
          <w:rFonts w:ascii="Arial" w:hAnsi="Arial" w:cs="Arial"/>
          <w:color w:val="000000"/>
          <w:sz w:val="20"/>
        </w:rPr>
        <w:t>【</w:t>
      </w:r>
      <w:r>
        <w:rPr>
          <w:rFonts w:ascii="Arial" w:hAnsi="Arial" w:cs="Arial"/>
          <w:color w:val="000000"/>
          <w:sz w:val="20"/>
          <w:lang w:val="zh-CN"/>
        </w:rPr>
        <w:t>王华、关磊、王永刚 主编.《</w:t>
      </w:r>
      <w:r>
        <w:rPr>
          <w:rFonts w:ascii="Arial" w:hAnsi="Arial" w:cs="Arial"/>
          <w:color w:val="000000"/>
          <w:sz w:val="20"/>
          <w:shd w:val="clear" w:color="auto" w:fill="FFFFFF"/>
        </w:rPr>
        <w:t>体育舞蹈/21世纪体育系列规划教材</w:t>
      </w:r>
      <w:r>
        <w:rPr>
          <w:rFonts w:ascii="Arial" w:hAnsi="Arial" w:cs="Arial"/>
          <w:color w:val="000000"/>
          <w:sz w:val="20"/>
          <w:lang w:val="zh-CN"/>
        </w:rPr>
        <w:t>》.北京师范大学</w:t>
      </w:r>
    </w:p>
    <w:p>
      <w:pPr>
        <w:autoSpaceDE w:val="0"/>
        <w:autoSpaceDN w:val="0"/>
        <w:adjustRightInd w:val="0"/>
        <w:spacing w:line="340" w:lineRule="exact"/>
        <w:ind w:firstLine="1200" w:firstLineChars="600"/>
        <w:rPr>
          <w:rFonts w:ascii="Arial" w:hAnsi="Arial" w:cs="Arial"/>
          <w:color w:val="000000"/>
          <w:sz w:val="20"/>
        </w:rPr>
      </w:pPr>
      <w:r>
        <w:rPr>
          <w:rFonts w:ascii="Arial" w:hAnsi="Arial" w:cs="Arial"/>
          <w:color w:val="000000"/>
          <w:sz w:val="20"/>
          <w:lang w:val="zh-CN"/>
        </w:rPr>
        <w:t>出版集团，2015年4月出版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autoSpaceDE w:val="0"/>
        <w:autoSpaceDN w:val="0"/>
        <w:adjustRightInd w:val="0"/>
        <w:spacing w:before="156" w:beforeLines="50" w:after="156" w:afterLines="50" w:line="340" w:lineRule="exact"/>
        <w:outlineLvl w:val="9"/>
        <w:rPr>
          <w:rFonts w:ascii="Arial" w:hAnsi="Arial" w:eastAsia="黑体" w:cs="Arial"/>
          <w:b/>
          <w:bCs/>
          <w:color w:val="000000"/>
          <w:sz w:val="24"/>
          <w:szCs w:val="24"/>
        </w:rPr>
      </w:pPr>
      <w:bookmarkStart w:id="1757" w:name="_Toc16930"/>
      <w:bookmarkStart w:id="1758" w:name="_Toc8152"/>
      <w:bookmarkStart w:id="1759" w:name="_Toc3063"/>
      <w:bookmarkStart w:id="1760" w:name="_Toc26412"/>
      <w:r>
        <w:rPr>
          <w:rFonts w:ascii="Arial" w:hAnsi="Arial" w:eastAsia="黑体" w:cs="Arial"/>
          <w:sz w:val="24"/>
          <w:szCs w:val="24"/>
          <w:lang w:val="zh-CN"/>
        </w:rPr>
        <w:t>二、课程简介</w:t>
      </w:r>
      <w:bookmarkEnd w:id="1757"/>
      <w:bookmarkEnd w:id="1758"/>
      <w:bookmarkEnd w:id="1759"/>
      <w:bookmarkEnd w:id="1760"/>
    </w:p>
    <w:p>
      <w:pPr>
        <w:autoSpaceDE w:val="0"/>
        <w:autoSpaceDN w:val="0"/>
        <w:adjustRightInd w:val="0"/>
        <w:spacing w:line="340" w:lineRule="exact"/>
        <w:ind w:firstLine="360"/>
        <w:jc w:val="left"/>
        <w:rPr>
          <w:rFonts w:ascii="Arial" w:hAnsi="Arial" w:cs="Arial"/>
          <w:sz w:val="20"/>
        </w:rPr>
      </w:pPr>
      <w:r>
        <w:rPr>
          <w:rFonts w:ascii="Arial" w:hAnsi="Arial" w:cs="Arial"/>
          <w:sz w:val="20"/>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761" w:name="_Toc20367"/>
      <w:bookmarkStart w:id="1762" w:name="_Toc3209"/>
      <w:bookmarkStart w:id="1763" w:name="_Toc499"/>
      <w:bookmarkStart w:id="1764" w:name="_Toc12740"/>
      <w:r>
        <w:rPr>
          <w:rFonts w:ascii="Arial" w:hAnsi="Arial" w:eastAsia="黑体" w:cs="Arial"/>
          <w:sz w:val="24"/>
          <w:szCs w:val="24"/>
          <w:lang w:val="zh-CN"/>
        </w:rPr>
        <w:t>三、选课建议</w:t>
      </w:r>
      <w:bookmarkEnd w:id="1761"/>
      <w:bookmarkEnd w:id="1762"/>
      <w:bookmarkEnd w:id="1763"/>
      <w:bookmarkEnd w:id="1764"/>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szCs w:val="24"/>
        </w:rPr>
      </w:pPr>
      <w:bookmarkStart w:id="1765" w:name="_Toc9194"/>
      <w:bookmarkStart w:id="1766" w:name="_Toc9912"/>
      <w:bookmarkStart w:id="1767" w:name="_Toc1835"/>
      <w:bookmarkStart w:id="1768" w:name="_Toc5493"/>
      <w:r>
        <w:rPr>
          <w:rFonts w:ascii="Arial" w:hAnsi="Arial" w:eastAsia="黑体" w:cs="Arial"/>
          <w:sz w:val="24"/>
          <w:szCs w:val="24"/>
        </w:rPr>
        <w:t>四、</w:t>
      </w:r>
      <w:r>
        <w:rPr>
          <w:rFonts w:ascii="Arial" w:hAnsi="Arial" w:eastAsia="黑体" w:cs="Arial"/>
          <w:sz w:val="24"/>
        </w:rPr>
        <w:t>课程目标/课程预期学习成果</w:t>
      </w:r>
      <w:bookmarkEnd w:id="1765"/>
      <w:bookmarkEnd w:id="1766"/>
      <w:bookmarkEnd w:id="1767"/>
      <w:bookmarkEnd w:id="1768"/>
    </w:p>
    <w:p>
      <w:pPr>
        <w:autoSpaceDE w:val="0"/>
        <w:autoSpaceDN w:val="0"/>
        <w:adjustRightInd w:val="0"/>
        <w:spacing w:line="340" w:lineRule="exact"/>
        <w:ind w:firstLine="400" w:firstLineChars="200"/>
        <w:jc w:val="left"/>
        <w:rPr>
          <w:rFonts w:ascii="Arial" w:hAnsi="Arial" w:cs="Arial"/>
          <w:sz w:val="20"/>
        </w:rPr>
      </w:pPr>
      <w:r>
        <w:rPr>
          <w:rFonts w:ascii="Arial" w:hAnsi="Arial" w:cs="Arial"/>
          <w:sz w:val="20"/>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autoSpaceDE w:val="0"/>
        <w:autoSpaceDN w:val="0"/>
        <w:adjustRightInd w:val="0"/>
        <w:spacing w:line="340" w:lineRule="exact"/>
        <w:ind w:firstLine="400" w:firstLineChars="200"/>
        <w:jc w:val="left"/>
        <w:rPr>
          <w:rFonts w:ascii="Arial" w:hAnsi="Arial" w:cs="Arial"/>
          <w:sz w:val="20"/>
        </w:rPr>
      </w:pPr>
    </w:p>
    <w:p>
      <w:pPr>
        <w:snapToGrid w:val="0"/>
        <w:spacing w:line="240" w:lineRule="exact"/>
        <w:jc w:val="center"/>
        <w:rPr>
          <w:rFonts w:ascii="Arial" w:hAnsi="Arial" w:cs="Arial"/>
          <w:sz w:val="20"/>
        </w:rPr>
      </w:pPr>
      <w:r>
        <w:rPr>
          <w:rFonts w:ascii="Arial" w:hAnsi="Arial" w:cs="Arial"/>
          <w:sz w:val="20"/>
        </w:rPr>
        <w:br w:type="page"/>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r>
              <mc:AlternateContent>
                <mc:Choice Requires="wps">
                  <w:drawing>
                    <wp:anchor distT="0" distB="0" distL="0" distR="0" simplePos="0" relativeHeight="251659264" behindDoc="0" locked="0" layoutInCell="1" allowOverlap="1">
                      <wp:simplePos x="0" y="0"/>
                      <wp:positionH relativeFrom="page">
                        <wp:posOffset>1820545</wp:posOffset>
                      </wp:positionH>
                      <wp:positionV relativeFrom="page">
                        <wp:posOffset>-651510</wp:posOffset>
                      </wp:positionV>
                      <wp:extent cx="1216660" cy="280670"/>
                      <wp:effectExtent l="0" t="0" r="2540" b="5080"/>
                      <wp:wrapNone/>
                      <wp:docPr id="1220" name="文本框 202"/>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2" o:spid="_x0000_s1026" o:spt="1" style="position:absolute;left:0pt;margin-left:143.35pt;margin-top:-51.3pt;height:22.1pt;width:95.8pt;mso-position-horizontal-relative:page;mso-position-vertical-relative:page;z-index:251659264;mso-width-relative:page;mso-height-relative:page;" fillcolor="#FFFFFF" filled="t" stroked="f" coordsize="21600,21600" o:gfxdata="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YQd42gAAAAwBAAAPAAAAAAAAAAEAIAAAACIAAABkcnMvZG93bnJldi54bWxQSwEC&#10;FAAUAAAACACHTuJAxFYRB/IBAADZAwAADgAAAAAAAAABACAAAAAp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jc w:val="lef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jc w:val="lef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jc w:val="lef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pacing w:line="240" w:lineRule="exact"/>
              <w:jc w:val="left"/>
              <w:rPr>
                <w:rFonts w:ascii="Arial" w:hAnsi="Arial" w:cs="Arial"/>
                <w:kern w:val="0"/>
                <w:sz w:val="20"/>
              </w:rPr>
            </w:pPr>
            <w:r>
              <w:rPr>
                <w:rFonts w:ascii="Arial" w:hAnsi="Arial" w:cs="Arial"/>
                <w:bCs/>
                <w:kern w:val="0"/>
                <w:sz w:val="20"/>
              </w:rPr>
              <w:t>掌握体育舞蹈相关知识与技能，提高身体素质和竞赛能力，培养终身体育意识。</w:t>
            </w:r>
          </w:p>
        </w:tc>
        <w:tc>
          <w:tcPr>
            <w:tcW w:w="2199" w:type="dxa"/>
            <w:shd w:val="clear" w:color="auto" w:fill="auto"/>
            <w:vAlign w:val="center"/>
          </w:tcPr>
          <w:p>
            <w:pPr>
              <w:spacing w:line="240" w:lineRule="exact"/>
              <w:jc w:val="lef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napToGrid w:val="0"/>
              <w:spacing w:line="240" w:lineRule="exact"/>
              <w:jc w:val="left"/>
              <w:rPr>
                <w:rFonts w:ascii="Arial" w:hAnsi="Arial" w:cs="Arial"/>
                <w:sz w:val="20"/>
              </w:rPr>
            </w:pPr>
            <w:r>
              <w:rPr>
                <w:rFonts w:ascii="Arial" w:hAnsi="Arial" w:cs="Arial"/>
                <w:sz w:val="20"/>
              </w:rPr>
              <w:t>体育舞蹈套路——华尔兹银牌动作技能评价。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jc w:val="lef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jc w:val="lef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jc w:val="lef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jc w:val="lef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jc w:val="lef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jc w:val="lef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ascii="Arial" w:hAnsi="Arial" w:eastAsia="黑体" w:cs="Arial"/>
          <w:sz w:val="24"/>
          <w:szCs w:val="24"/>
          <w:lang w:val="zh-CN"/>
        </w:rPr>
      </w:pPr>
      <w:bookmarkStart w:id="1769" w:name="_Toc11292"/>
      <w:bookmarkStart w:id="1770" w:name="_Toc13527"/>
      <w:bookmarkStart w:id="1771" w:name="_Toc11819"/>
      <w:bookmarkStart w:id="1772" w:name="_Toc17384"/>
      <w:r>
        <w:rPr>
          <w:rFonts w:ascii="Arial" w:hAnsi="Arial" w:eastAsia="黑体" w:cs="Arial"/>
          <w:sz w:val="24"/>
          <w:szCs w:val="24"/>
          <w:lang w:val="zh-CN"/>
        </w:rPr>
        <w:t>五、课程内容</w:t>
      </w:r>
      <w:bookmarkEnd w:id="1769"/>
      <w:bookmarkEnd w:id="1770"/>
      <w:bookmarkEnd w:id="1771"/>
      <w:bookmarkEnd w:id="1772"/>
    </w:p>
    <w:p>
      <w:pPr>
        <w:spacing w:line="340" w:lineRule="exact"/>
        <w:jc w:val="center"/>
        <w:outlineLvl w:val="9"/>
        <w:rPr>
          <w:rFonts w:ascii="Arial" w:hAnsi="Arial" w:cs="Arial"/>
          <w:b/>
          <w:sz w:val="20"/>
        </w:rPr>
      </w:pPr>
      <w:bookmarkStart w:id="1773" w:name="_Toc4258"/>
      <w:r>
        <w:rPr>
          <w:rFonts w:ascii="Arial" w:hAnsi="Arial" w:cs="Arial"/>
          <w:b/>
          <w:sz w:val="20"/>
        </w:rPr>
        <w:t>（一）理论部分（4学时）</w:t>
      </w:r>
      <w:bookmarkEnd w:id="1773"/>
    </w:p>
    <w:p>
      <w:pPr>
        <w:spacing w:line="340" w:lineRule="exact"/>
        <w:outlineLvl w:val="9"/>
        <w:rPr>
          <w:rFonts w:ascii="Arial" w:hAnsi="Arial" w:cs="Arial"/>
          <w:sz w:val="20"/>
        </w:rPr>
      </w:pPr>
      <w:bookmarkStart w:id="1774" w:name="_Toc12422"/>
      <w:r>
        <w:rPr>
          <w:rFonts w:ascii="Arial" w:hAnsi="Arial" w:cs="Arial"/>
          <w:sz w:val="20"/>
        </w:rPr>
        <w:t>1、导言</w:t>
      </w:r>
      <w:bookmarkEnd w:id="1774"/>
    </w:p>
    <w:p>
      <w:pPr>
        <w:spacing w:line="340" w:lineRule="exact"/>
        <w:rPr>
          <w:rFonts w:ascii="Arial" w:hAnsi="Arial" w:cs="Arial"/>
          <w:sz w:val="20"/>
        </w:rPr>
      </w:pPr>
      <w:r>
        <w:rPr>
          <w:rFonts w:ascii="Arial" w:hAnsi="Arial" w:cs="Arial"/>
          <w:sz w:val="20"/>
        </w:rPr>
        <w:t xml:space="preserve">  （1）课程介绍  （2）课程基本要求  （3）课外练习内容  （4）评价方法  （5）注意事项</w:t>
      </w:r>
    </w:p>
    <w:p>
      <w:pPr>
        <w:spacing w:line="340" w:lineRule="exact"/>
        <w:outlineLvl w:val="9"/>
        <w:rPr>
          <w:rFonts w:ascii="Arial" w:hAnsi="Arial" w:cs="Arial"/>
          <w:sz w:val="20"/>
        </w:rPr>
      </w:pPr>
      <w:bookmarkStart w:id="1775" w:name="_Toc20975"/>
      <w:r>
        <w:rPr>
          <w:rFonts w:ascii="Arial" w:hAnsi="Arial" w:cs="Arial"/>
          <w:sz w:val="20"/>
        </w:rPr>
        <w:t>2、体育舞蹈概述</w:t>
      </w:r>
      <w:bookmarkEnd w:id="1775"/>
    </w:p>
    <w:p>
      <w:pPr>
        <w:spacing w:line="340" w:lineRule="exact"/>
        <w:rPr>
          <w:rFonts w:ascii="Arial" w:hAnsi="Arial" w:cs="Arial"/>
          <w:sz w:val="20"/>
        </w:rPr>
      </w:pPr>
      <w:r>
        <w:rPr>
          <w:rFonts w:ascii="Arial" w:hAnsi="Arial" w:cs="Arial"/>
          <w:sz w:val="20"/>
        </w:rPr>
        <w:t xml:space="preserve">  （1）体育舞蹈的起源发展</w:t>
      </w:r>
    </w:p>
    <w:p>
      <w:pPr>
        <w:spacing w:line="340" w:lineRule="exact"/>
        <w:rPr>
          <w:rFonts w:ascii="Arial" w:hAnsi="Arial" w:cs="Arial"/>
          <w:sz w:val="20"/>
        </w:rPr>
      </w:pPr>
      <w:r>
        <w:rPr>
          <w:rFonts w:ascii="Arial" w:hAnsi="Arial" w:cs="Arial"/>
          <w:sz w:val="20"/>
        </w:rPr>
        <w:t xml:space="preserve">  （2）体育舞蹈的分类</w:t>
      </w:r>
    </w:p>
    <w:p>
      <w:pPr>
        <w:spacing w:line="340" w:lineRule="exact"/>
        <w:outlineLvl w:val="9"/>
        <w:rPr>
          <w:rFonts w:ascii="Arial" w:hAnsi="Arial" w:cs="Arial"/>
          <w:sz w:val="20"/>
        </w:rPr>
      </w:pPr>
      <w:bookmarkStart w:id="1776" w:name="_Toc9639"/>
      <w:r>
        <w:rPr>
          <w:rFonts w:ascii="Arial" w:hAnsi="Arial" w:cs="Arial"/>
          <w:sz w:val="20"/>
        </w:rPr>
        <w:t>3、体育舞蹈的编排</w:t>
      </w:r>
      <w:bookmarkEnd w:id="1776"/>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bCs/>
          <w:sz w:val="20"/>
        </w:rPr>
        <w:t>通过体育舞蹈理论学习，</w:t>
      </w:r>
      <w:r>
        <w:rPr>
          <w:rFonts w:ascii="Arial" w:hAnsi="Arial" w:cs="Arial"/>
          <w:sz w:val="20"/>
        </w:rPr>
        <w:t>使学生了解体育舞蹈的起源、发展、分类及意义，掌握体育舞蹈的编排方法，学会欣赏体育舞蹈。</w:t>
      </w:r>
    </w:p>
    <w:p>
      <w:pPr>
        <w:spacing w:line="340" w:lineRule="exact"/>
        <w:rPr>
          <w:rFonts w:ascii="Arial" w:hAnsi="Arial" w:cs="Arial"/>
          <w:sz w:val="20"/>
        </w:rPr>
      </w:pPr>
      <w:r>
        <w:rPr>
          <w:rFonts w:ascii="Arial" w:hAnsi="Arial" w:cs="Arial"/>
          <w:b/>
          <w:sz w:val="20"/>
        </w:rPr>
        <w:t>教学难点：</w:t>
      </w:r>
      <w:r>
        <w:rPr>
          <w:rFonts w:ascii="Arial" w:hAnsi="Arial" w:cs="Arial"/>
          <w:sz w:val="20"/>
        </w:rPr>
        <w:t>体育舞蹈的编排方法。</w:t>
      </w:r>
    </w:p>
    <w:p>
      <w:pPr>
        <w:spacing w:line="340" w:lineRule="exact"/>
        <w:jc w:val="center"/>
        <w:outlineLvl w:val="9"/>
        <w:rPr>
          <w:rFonts w:ascii="Arial" w:hAnsi="Arial" w:cs="Arial"/>
          <w:b/>
          <w:sz w:val="20"/>
          <w:szCs w:val="21"/>
        </w:rPr>
      </w:pPr>
      <w:bookmarkStart w:id="1777" w:name="_Toc4379"/>
      <w:r>
        <w:rPr>
          <w:rFonts w:ascii="Arial" w:hAnsi="Arial" w:cs="Arial"/>
          <w:b/>
          <w:sz w:val="20"/>
          <w:szCs w:val="21"/>
        </w:rPr>
        <w:t>（二）实践部分（28学时）</w:t>
      </w:r>
      <w:bookmarkEnd w:id="1777"/>
    </w:p>
    <w:p>
      <w:pPr>
        <w:spacing w:line="340" w:lineRule="exact"/>
        <w:ind w:left="1900" w:hanging="1900" w:hangingChars="950"/>
        <w:outlineLvl w:val="9"/>
        <w:rPr>
          <w:rFonts w:ascii="Arial" w:hAnsi="Arial" w:cs="Arial"/>
          <w:sz w:val="20"/>
        </w:rPr>
      </w:pPr>
      <w:bookmarkStart w:id="1778" w:name="_Toc12182"/>
      <w:r>
        <w:rPr>
          <w:rFonts w:ascii="Arial" w:hAnsi="Arial" w:cs="Arial"/>
          <w:sz w:val="20"/>
        </w:rPr>
        <w:t>1、芭蕾形体（2学时）：</w:t>
      </w:r>
      <w:bookmarkEnd w:id="1778"/>
    </w:p>
    <w:p>
      <w:pPr>
        <w:spacing w:line="340" w:lineRule="exact"/>
        <w:ind w:left="1900" w:hanging="1900" w:hangingChars="950"/>
        <w:rPr>
          <w:rFonts w:ascii="Arial" w:hAnsi="Arial" w:cs="Arial"/>
          <w:sz w:val="20"/>
        </w:rPr>
      </w:pPr>
      <w:r>
        <w:rPr>
          <w:rFonts w:ascii="Arial" w:hAnsi="Arial" w:cs="Arial"/>
          <w:sz w:val="20"/>
        </w:rPr>
        <w:t xml:space="preserve">   （1）芭蕾手位、脚位练习</w:t>
      </w:r>
    </w:p>
    <w:p>
      <w:pPr>
        <w:spacing w:line="340" w:lineRule="exact"/>
        <w:ind w:left="1900" w:hanging="1900" w:hangingChars="950"/>
        <w:rPr>
          <w:rFonts w:ascii="Arial" w:hAnsi="Arial" w:cs="Arial"/>
          <w:sz w:val="20"/>
        </w:rPr>
      </w:pPr>
      <w:r>
        <w:rPr>
          <w:rFonts w:ascii="Arial" w:hAnsi="Arial" w:cs="Arial"/>
          <w:sz w:val="20"/>
        </w:rPr>
        <w:t xml:space="preserve">   （2）形体伸展套路练习</w:t>
      </w:r>
    </w:p>
    <w:p>
      <w:pPr>
        <w:spacing w:line="340" w:lineRule="exact"/>
        <w:ind w:left="1907" w:hanging="1907" w:hangingChars="950"/>
        <w:rPr>
          <w:rFonts w:ascii="Arial" w:hAnsi="Arial" w:cs="Arial"/>
          <w:sz w:val="20"/>
        </w:rPr>
      </w:pPr>
      <w:r>
        <w:rPr>
          <w:rFonts w:ascii="Arial" w:hAnsi="Arial" w:cs="Arial"/>
          <w:b/>
          <w:sz w:val="20"/>
        </w:rPr>
        <w:t>基本要求：</w:t>
      </w:r>
      <w:r>
        <w:rPr>
          <w:rFonts w:ascii="Arial" w:hAnsi="Arial" w:cs="Arial"/>
          <w:sz w:val="20"/>
        </w:rPr>
        <w:t>通过形体练习，掌握正确的身体姿态及拉伸运动技能。</w:t>
      </w:r>
    </w:p>
    <w:p>
      <w:pPr>
        <w:spacing w:line="340" w:lineRule="exact"/>
        <w:ind w:left="1907" w:hanging="1907" w:hangingChars="950"/>
        <w:rPr>
          <w:rFonts w:ascii="Arial" w:hAnsi="Arial" w:cs="Arial"/>
          <w:sz w:val="20"/>
        </w:rPr>
      </w:pPr>
      <w:r>
        <w:rPr>
          <w:rFonts w:ascii="Arial" w:hAnsi="Arial" w:cs="Arial"/>
          <w:b/>
          <w:sz w:val="20"/>
        </w:rPr>
        <w:t>教学难点：</w:t>
      </w:r>
      <w:r>
        <w:rPr>
          <w:rFonts w:ascii="Arial" w:hAnsi="Arial" w:cs="Arial"/>
          <w:sz w:val="20"/>
        </w:rPr>
        <w:t>身体协调力，肌肉控制力和柔韧性。</w:t>
      </w:r>
    </w:p>
    <w:p>
      <w:pPr>
        <w:spacing w:line="340" w:lineRule="exact"/>
        <w:ind w:left="1900" w:hanging="1900" w:hangingChars="950"/>
        <w:outlineLvl w:val="9"/>
        <w:rPr>
          <w:rFonts w:ascii="Arial" w:hAnsi="Arial" w:cs="Arial"/>
          <w:sz w:val="20"/>
        </w:rPr>
      </w:pPr>
      <w:bookmarkStart w:id="1779" w:name="_Toc13200"/>
      <w:r>
        <w:rPr>
          <w:rFonts w:ascii="Arial" w:hAnsi="Arial" w:cs="Arial"/>
          <w:sz w:val="20"/>
        </w:rPr>
        <w:t>2、标准舞（16学时）：</w:t>
      </w:r>
      <w:bookmarkEnd w:id="1779"/>
    </w:p>
    <w:p>
      <w:pPr>
        <w:spacing w:line="340" w:lineRule="exact"/>
        <w:ind w:left="401" w:leftChars="191"/>
        <w:rPr>
          <w:rFonts w:ascii="Arial" w:hAnsi="Arial" w:cs="Arial"/>
          <w:sz w:val="20"/>
        </w:rPr>
      </w:pPr>
      <w:r>
        <w:rPr>
          <w:rFonts w:ascii="Arial" w:hAnsi="Arial" w:cs="Arial"/>
          <w:sz w:val="20"/>
        </w:rPr>
        <w:t>华尔兹：华尔兹双人银牌套路</w:t>
      </w:r>
    </w:p>
    <w:p>
      <w:pPr>
        <w:spacing w:line="340" w:lineRule="exact"/>
        <w:ind w:left="401" w:leftChars="191"/>
        <w:rPr>
          <w:rFonts w:ascii="Arial" w:hAnsi="Arial" w:cs="Arial"/>
          <w:sz w:val="20"/>
        </w:rPr>
      </w:pPr>
      <w:r>
        <w:rPr>
          <w:rFonts w:ascii="Arial" w:hAnsi="Arial" w:cs="Arial"/>
          <w:sz w:val="20"/>
        </w:rPr>
        <w:t xml:space="preserve">       起式——减弱右旋转——左转（4~6）——左转（1~3）——左转截步——后退拂步——侧行追步——右转（1~3）——后退拂步——拂步至侧行——迂回步至侧行结束。</w:t>
      </w: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通过学习，使学生掌握华尔兹的基本技术动作，了解华尔兹技术动作的特点和要求，了解体育舞蹈运动项目的基本知识，提高学习兴趣，从而达到强身健体的目的。</w:t>
      </w:r>
    </w:p>
    <w:p>
      <w:pPr>
        <w:spacing w:line="340" w:lineRule="exact"/>
        <w:ind w:left="984" w:hanging="984" w:hangingChars="490"/>
        <w:rPr>
          <w:rFonts w:ascii="Arial" w:hAnsi="Arial" w:cs="Arial"/>
          <w:sz w:val="20"/>
        </w:rPr>
      </w:pPr>
      <w:r>
        <w:rPr>
          <w:rFonts w:ascii="Arial" w:hAnsi="Arial" w:cs="Arial"/>
          <w:b/>
          <w:sz w:val="20"/>
        </w:rPr>
        <w:t>教学难点：</w:t>
      </w:r>
      <w:r>
        <w:rPr>
          <w:rFonts w:ascii="Arial" w:hAnsi="Arial" w:cs="Arial"/>
          <w:sz w:val="20"/>
        </w:rPr>
        <w:t>身体重心的升降及节奏的把握。</w:t>
      </w:r>
    </w:p>
    <w:p>
      <w:pPr>
        <w:spacing w:line="340" w:lineRule="exact"/>
        <w:outlineLvl w:val="9"/>
        <w:rPr>
          <w:rFonts w:ascii="Arial" w:hAnsi="Arial" w:cs="Arial"/>
          <w:sz w:val="20"/>
        </w:rPr>
      </w:pPr>
      <w:bookmarkStart w:id="1780" w:name="_Toc17303"/>
      <w:r>
        <w:rPr>
          <w:rFonts w:ascii="Arial" w:hAnsi="Arial" w:cs="Arial"/>
          <w:sz w:val="20"/>
        </w:rPr>
        <w:t>3、教学比赛（2学时）</w:t>
      </w:r>
      <w:bookmarkEnd w:id="1780"/>
    </w:p>
    <w:p>
      <w:pPr>
        <w:spacing w:line="340" w:lineRule="exact"/>
        <w:rPr>
          <w:rFonts w:ascii="Arial" w:hAnsi="Arial" w:cs="Arial"/>
          <w:sz w:val="20"/>
        </w:rPr>
      </w:pPr>
      <w:r>
        <w:rPr>
          <w:rFonts w:ascii="Arial" w:hAnsi="Arial" w:cs="Arial"/>
          <w:sz w:val="20"/>
        </w:rPr>
        <w:t>（1）复习基本步法及套路。</w:t>
      </w:r>
    </w:p>
    <w:p>
      <w:pPr>
        <w:spacing w:line="340" w:lineRule="exact"/>
        <w:rPr>
          <w:rFonts w:ascii="Arial" w:hAnsi="Arial" w:cs="Arial"/>
          <w:sz w:val="20"/>
        </w:rPr>
      </w:pPr>
      <w:r>
        <w:rPr>
          <w:rFonts w:ascii="Arial" w:hAnsi="Arial" w:cs="Arial"/>
          <w:sz w:val="20"/>
        </w:rPr>
        <w:t>（2）教师安排学生分组教学比赛。</w:t>
      </w:r>
    </w:p>
    <w:p>
      <w:pPr>
        <w:spacing w:line="340" w:lineRule="exact"/>
        <w:ind w:left="984" w:hanging="984" w:hangingChars="490"/>
        <w:rPr>
          <w:rFonts w:ascii="Arial" w:hAnsi="Arial" w:cs="Arial"/>
          <w:b/>
          <w:sz w:val="20"/>
        </w:rPr>
      </w:pPr>
    </w:p>
    <w:p>
      <w:pPr>
        <w:spacing w:line="340" w:lineRule="exact"/>
        <w:ind w:left="984" w:hanging="984" w:hangingChars="490"/>
        <w:rPr>
          <w:rFonts w:ascii="Arial" w:hAnsi="Arial" w:cs="Arial"/>
          <w:sz w:val="20"/>
        </w:rPr>
      </w:pPr>
      <w:r>
        <w:rPr>
          <w:rFonts w:ascii="Arial" w:hAnsi="Arial" w:cs="Arial"/>
          <w:b/>
          <w:sz w:val="20"/>
        </w:rPr>
        <w:t>基本要求：</w:t>
      </w:r>
      <w:r>
        <w:rPr>
          <w:rFonts w:ascii="Arial" w:hAnsi="Arial" w:cs="Arial"/>
          <w:sz w:val="20"/>
        </w:rPr>
        <w:t>通过教学比赛检验学生基本技术掌握情况，培养竞争意识，提高比赛能力，调动学生学习的积极性。</w:t>
      </w:r>
    </w:p>
    <w:p>
      <w:pPr>
        <w:rPr>
          <w:rFonts w:ascii="Arial" w:hAnsi="Arial" w:cs="Arial"/>
          <w:sz w:val="20"/>
        </w:rPr>
      </w:pPr>
      <w:r>
        <w:rPr>
          <w:rFonts w:ascii="Arial" w:hAnsi="Arial" w:cs="Arial"/>
          <w:b/>
          <w:sz w:val="20"/>
        </w:rPr>
        <w:t>教学难点：</w:t>
      </w:r>
      <w:r>
        <w:rPr>
          <w:rFonts w:ascii="Arial" w:hAnsi="Arial" w:cs="Arial"/>
          <w:sz w:val="20"/>
        </w:rPr>
        <w:t>比赛的组织及编排。</w:t>
      </w:r>
    </w:p>
    <w:p>
      <w:pPr>
        <w:spacing w:line="340" w:lineRule="exact"/>
        <w:rPr>
          <w:rFonts w:ascii="Arial" w:hAnsi="Arial" w:cs="Arial"/>
          <w:sz w:val="20"/>
          <w:szCs w:val="21"/>
        </w:rPr>
      </w:pPr>
      <w:r>
        <w:rPr>
          <w:rFonts w:ascii="Arial" w:hAnsi="Arial" w:cs="Arial"/>
          <w:sz w:val="20"/>
          <w:szCs w:val="21"/>
        </w:rPr>
        <w:t>4、体能练习（8学时）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1" name="文本框 20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xyh+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siwoMUxj&#10;z48/fxx//Tn+/k7K/H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pxyh+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通过体能练习，提高学生的跑、跳能力及腰腹力量。</w:t>
      </w:r>
    </w:p>
    <w:p>
      <w:pPr>
        <w:spacing w:line="340" w:lineRule="exact"/>
        <w:rPr>
          <w:rFonts w:ascii="Arial" w:hAnsi="Arial" w:cs="Arial"/>
          <w:b/>
          <w:sz w:val="20"/>
          <w:szCs w:val="21"/>
        </w:rPr>
      </w:pPr>
      <w:r>
        <w:rPr>
          <w:rFonts w:ascii="Arial" w:hAnsi="Arial" w:cs="Arial"/>
          <w:b/>
          <w:sz w:val="20"/>
          <w:szCs w:val="21"/>
        </w:rPr>
        <w:t>教学难点：</w:t>
      </w:r>
      <w:r>
        <w:rPr>
          <w:rFonts w:ascii="Arial" w:hAnsi="Arial" w:cs="Arial"/>
          <w:sz w:val="20"/>
          <w:szCs w:val="21"/>
        </w:rPr>
        <w:t>调动部分不爱运动学生的练习积极性。</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szCs w:val="21"/>
        </w:rPr>
        <w:t>预防及监控学生代跑等作弊行为。</w:t>
      </w:r>
    </w:p>
    <w:p>
      <w:pPr>
        <w:spacing w:line="340" w:lineRule="exact"/>
        <w:rPr>
          <w:rFonts w:ascii="Arial" w:hAnsi="Arial" w:cs="Arial"/>
          <w:sz w:val="20"/>
          <w:szCs w:val="21"/>
        </w:rPr>
      </w:pPr>
      <w:r>
        <w:rPr>
          <w:rFonts w:ascii="Arial" w:hAnsi="Arial" w:cs="Arial"/>
          <w:sz w:val="20"/>
          <w:szCs w:val="21"/>
        </w:rPr>
        <w:t>6、考核与机动（4学时）</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1781" w:name="_Toc8135"/>
      <w:bookmarkStart w:id="1782" w:name="_Toc28303"/>
      <w:bookmarkStart w:id="1783" w:name="_Toc20751"/>
      <w:bookmarkStart w:id="1784" w:name="_Toc40"/>
      <w:r>
        <w:rPr>
          <w:rFonts w:ascii="Arial" w:hAnsi="Arial" w:eastAsia="黑体" w:cs="Arial"/>
          <w:sz w:val="24"/>
          <w:szCs w:val="24"/>
          <w:lang w:val="zh-CN"/>
        </w:rPr>
        <w:t>六、评价方式与成绩</w:t>
      </w:r>
      <w:bookmarkEnd w:id="1781"/>
      <w:bookmarkEnd w:id="1782"/>
      <w:bookmarkEnd w:id="1783"/>
      <w:bookmarkEnd w:id="1784"/>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53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shd w:val="clear" w:color="auto" w:fill="auto"/>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53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体育舞蹈套路技能评价——华尔兹双人银牌套路</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5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Cs/>
          <w:sz w:val="20"/>
        </w:rPr>
      </w:pPr>
      <w:r>
        <w:rPr>
          <w:rFonts w:ascii="Arial" w:hAnsi="Arial" w:cs="Arial"/>
          <w:b/>
          <w:bCs/>
          <w:sz w:val="20"/>
        </w:rPr>
        <w:t>“X1”的评价方式：</w:t>
      </w:r>
      <w:r>
        <w:rPr>
          <w:rFonts w:ascii="Arial" w:hAnsi="Arial" w:cs="Arial"/>
          <w:b/>
          <w:sz w:val="20"/>
        </w:rPr>
        <w:t>体育舞蹈套路技能评价华尔兹单人银牌套路</w:t>
      </w:r>
      <w:r>
        <w:rPr>
          <w:rFonts w:ascii="Arial" w:hAnsi="Arial" w:cs="Arial"/>
          <w:bCs/>
          <w:sz w:val="20"/>
        </w:rPr>
        <w:t>（满分100分，占40%）</w:t>
      </w:r>
    </w:p>
    <w:p>
      <w:pPr>
        <w:spacing w:line="340" w:lineRule="exact"/>
        <w:outlineLvl w:val="9"/>
        <w:rPr>
          <w:rFonts w:ascii="Arial" w:hAnsi="Arial" w:cs="Arial"/>
          <w:bCs/>
          <w:sz w:val="20"/>
        </w:rPr>
      </w:pPr>
      <w:bookmarkStart w:id="1785" w:name="_Toc31659"/>
      <w:r>
        <w:rPr>
          <w:rFonts w:ascii="Arial" w:hAnsi="Arial" w:cs="Arial"/>
          <w:bCs/>
          <w:sz w:val="20"/>
        </w:rPr>
        <w:t>（1）学生自己喊口令，完成成套动作（50分）。</w:t>
      </w:r>
      <w:bookmarkEnd w:id="1785"/>
    </w:p>
    <w:p>
      <w:pPr>
        <w:spacing w:line="340" w:lineRule="exact"/>
        <w:ind w:left="1302" w:leftChars="96" w:hanging="1100" w:hangingChars="550"/>
        <w:rPr>
          <w:rFonts w:ascii="Arial" w:hAnsi="Arial" w:cs="Arial"/>
          <w:bCs/>
          <w:sz w:val="20"/>
        </w:rPr>
      </w:pPr>
      <w:r>
        <w:rPr>
          <w:rFonts w:ascii="Arial" w:hAnsi="Arial" w:cs="Arial"/>
          <w:bCs/>
          <w:sz w:val="20"/>
        </w:rPr>
        <w:t>①考核方法：基本动作、步法考核。通过动作标准、连贯、协调性，口令的准确度，以及身体姿态、架型进行评价。</w:t>
      </w:r>
    </w:p>
    <w:p>
      <w:pPr>
        <w:spacing w:line="340" w:lineRule="exact"/>
        <w:ind w:firstLine="200" w:firstLineChars="100"/>
        <w:rPr>
          <w:rFonts w:ascii="Arial" w:hAnsi="Arial" w:cs="Arial"/>
          <w:bCs/>
          <w:sz w:val="20"/>
        </w:rPr>
      </w:pPr>
      <w:r>
        <w:rPr>
          <w:rFonts w:ascii="Arial" w:hAnsi="Arial" w:cs="Arial"/>
          <w:bCs/>
          <w:sz w:val="20"/>
        </w:rPr>
        <w:t>②评分标准：</w:t>
      </w:r>
    </w:p>
    <w:tbl>
      <w:tblPr>
        <w:tblStyle w:val="10"/>
        <w:tblW w:w="4875"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3997" w:type="pct"/>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
                <w:bCs/>
                <w:sz w:val="20"/>
                <w:szCs w:val="21"/>
              </w:rPr>
            </w:pPr>
            <w:r>
              <w:rPr>
                <w:rFonts w:ascii="Arial" w:hAnsi="Arial" w:cs="Arial"/>
                <w:bCs/>
                <w:sz w:val="20"/>
              </w:rPr>
              <w:t>50-45分</w:t>
            </w:r>
          </w:p>
        </w:tc>
        <w:tc>
          <w:tcPr>
            <w:tcW w:w="3997" w:type="pct"/>
            <w:vAlign w:val="center"/>
          </w:tcPr>
          <w:p>
            <w:pPr>
              <w:spacing w:line="340" w:lineRule="exact"/>
              <w:rPr>
                <w:rFonts w:ascii="Arial" w:hAnsi="Arial" w:cs="Arial"/>
                <w:b/>
                <w:bCs/>
                <w:sz w:val="20"/>
                <w:szCs w:val="21"/>
              </w:rPr>
            </w:pPr>
            <w:r>
              <w:rPr>
                <w:rFonts w:ascii="Arial" w:hAnsi="Arial" w:cs="Arial"/>
                <w:bCs/>
                <w:sz w:val="20"/>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
                <w:bCs/>
                <w:sz w:val="20"/>
                <w:szCs w:val="21"/>
              </w:rPr>
            </w:pPr>
            <w:r>
              <w:rPr>
                <w:rFonts w:ascii="Arial" w:hAnsi="Arial" w:cs="Arial"/>
                <w:bCs/>
                <w:sz w:val="20"/>
              </w:rPr>
              <w:t>45-35分</w:t>
            </w:r>
          </w:p>
        </w:tc>
        <w:tc>
          <w:tcPr>
            <w:tcW w:w="3997" w:type="pct"/>
            <w:vAlign w:val="center"/>
          </w:tcPr>
          <w:p>
            <w:pPr>
              <w:spacing w:line="340" w:lineRule="exact"/>
              <w:rPr>
                <w:rFonts w:ascii="Arial" w:hAnsi="Arial" w:cs="Arial"/>
                <w:b/>
                <w:bCs/>
                <w:sz w:val="20"/>
                <w:szCs w:val="21"/>
              </w:rPr>
            </w:pPr>
            <w:r>
              <w:rPr>
                <w:rFonts w:ascii="Arial" w:hAnsi="Arial" w:cs="Arial"/>
                <w:bCs/>
                <w:sz w:val="20"/>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
                <w:bCs/>
                <w:sz w:val="20"/>
                <w:szCs w:val="21"/>
              </w:rPr>
            </w:pPr>
            <w:r>
              <w:rPr>
                <w:rFonts w:ascii="Arial" w:hAnsi="Arial" w:cs="Arial"/>
                <w:bCs/>
                <w:sz w:val="20"/>
              </w:rPr>
              <w:t>35-30分</w:t>
            </w:r>
          </w:p>
        </w:tc>
        <w:tc>
          <w:tcPr>
            <w:tcW w:w="3997" w:type="pct"/>
            <w:vAlign w:val="center"/>
          </w:tcPr>
          <w:p>
            <w:pPr>
              <w:spacing w:line="340" w:lineRule="exact"/>
              <w:rPr>
                <w:rFonts w:ascii="Arial" w:hAnsi="Arial" w:cs="Arial"/>
                <w:b/>
                <w:bCs/>
                <w:sz w:val="20"/>
                <w:szCs w:val="21"/>
              </w:rPr>
            </w:pPr>
            <w:r>
              <w:rPr>
                <w:rFonts w:ascii="Arial" w:hAnsi="Arial" w:cs="Arial"/>
                <w:bCs/>
                <w:sz w:val="20"/>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rPr>
                <w:rFonts w:ascii="Arial" w:hAnsi="Arial" w:cs="Arial"/>
                <w:bCs/>
                <w:sz w:val="20"/>
              </w:rPr>
            </w:pPr>
            <w:r>
              <w:rPr>
                <w:rFonts w:ascii="Arial" w:hAnsi="Arial" w:cs="Arial"/>
                <w:bCs/>
                <w:sz w:val="20"/>
              </w:rPr>
              <w:t>30分以下</w:t>
            </w:r>
          </w:p>
        </w:tc>
        <w:tc>
          <w:tcPr>
            <w:tcW w:w="3997" w:type="pct"/>
            <w:vAlign w:val="center"/>
          </w:tcPr>
          <w:p>
            <w:pPr>
              <w:spacing w:line="340" w:lineRule="exact"/>
              <w:rPr>
                <w:rFonts w:ascii="Arial" w:hAnsi="Arial" w:cs="Arial"/>
                <w:bCs/>
                <w:sz w:val="20"/>
              </w:rPr>
            </w:pPr>
            <w:r>
              <w:rPr>
                <w:rFonts w:ascii="Arial" w:hAnsi="Arial" w:cs="Arial"/>
                <w:bCs/>
                <w:sz w:val="20"/>
              </w:rPr>
              <w:t>没有口令,动作勉强完成.</w:t>
            </w:r>
          </w:p>
        </w:tc>
      </w:tr>
    </w:tbl>
    <w:p>
      <w:pPr>
        <w:spacing w:before="156" w:beforeLines="50" w:line="340" w:lineRule="exact"/>
        <w:rPr>
          <w:rFonts w:ascii="Arial" w:hAnsi="Arial" w:cs="Arial"/>
          <w:bCs/>
          <w:sz w:val="20"/>
        </w:rPr>
      </w:pPr>
    </w:p>
    <w:p>
      <w:pPr>
        <w:spacing w:before="156" w:beforeLines="50" w:line="340" w:lineRule="exact"/>
        <w:outlineLvl w:val="9"/>
        <w:rPr>
          <w:rFonts w:ascii="Arial" w:hAnsi="Arial" w:cs="Arial"/>
          <w:bCs/>
          <w:sz w:val="20"/>
        </w:rPr>
      </w:pPr>
      <w:bookmarkStart w:id="1786" w:name="_Toc8128"/>
      <w:r>
        <w:rPr>
          <w:rFonts w:ascii="Arial" w:hAnsi="Arial" w:cs="Arial"/>
          <w:bCs/>
          <w:sz w:val="20"/>
        </w:rPr>
        <w:t>（2）配乐完成整套动作演绎（50分）</w:t>
      </w:r>
      <w:bookmarkEnd w:id="1786"/>
    </w:p>
    <w:p>
      <w:pPr>
        <w:spacing w:line="340" w:lineRule="exact"/>
        <w:ind w:firstLine="200" w:firstLineChars="100"/>
        <w:rPr>
          <w:rFonts w:ascii="Arial" w:hAnsi="Arial" w:cs="Arial"/>
          <w:bCs/>
          <w:sz w:val="20"/>
        </w:rPr>
      </w:pPr>
      <w:r>
        <w:rPr>
          <w:rFonts w:ascii="Arial" w:hAnsi="Arial" w:cs="Arial"/>
          <w:bCs/>
          <w:sz w:val="20"/>
        </w:rPr>
        <w:t>①考核方法：配乐条件下完成基本步法套路考核（套路由基本步法串编组成）。</w:t>
      </w:r>
    </w:p>
    <w:p>
      <w:pPr>
        <w:ind w:firstLine="200" w:firstLineChars="100"/>
        <w:rPr>
          <w:rFonts w:ascii="Arial" w:hAnsi="Arial" w:cs="Arial"/>
          <w:bCs/>
          <w:sz w:val="20"/>
        </w:rPr>
      </w:pPr>
    </w:p>
    <w:p>
      <w:pPr>
        <w:ind w:firstLine="200" w:firstLineChars="100"/>
        <w:rPr>
          <w:rFonts w:ascii="Arial" w:hAnsi="Arial" w:cs="Arial"/>
          <w:bCs/>
          <w:sz w:val="20"/>
        </w:rPr>
      </w:pPr>
      <w:r>
        <w:rPr>
          <w:rFonts w:ascii="Arial" w:hAnsi="Arial" w:cs="Arial"/>
          <w:bCs/>
          <w:sz w:val="20"/>
        </w:rPr>
        <w:t>②评分标准：</w:t>
      </w:r>
    </w:p>
    <w:tbl>
      <w:tblPr>
        <w:tblStyle w:val="10"/>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
                <w:bCs/>
                <w:sz w:val="20"/>
                <w:szCs w:val="21"/>
              </w:rPr>
            </w:pPr>
            <w:r>
              <w:rPr>
                <w:rFonts w:ascii="Arial" w:hAnsi="Arial" w:cs="Arial"/>
                <w:bCs/>
                <w:sz w:val="20"/>
              </w:rPr>
              <w:t>50-45分</w:t>
            </w:r>
          </w:p>
        </w:tc>
        <w:tc>
          <w:tcPr>
            <w:tcW w:w="6708" w:type="dxa"/>
          </w:tcPr>
          <w:p>
            <w:pPr>
              <w:spacing w:line="340" w:lineRule="exact"/>
              <w:rPr>
                <w:rFonts w:ascii="Arial" w:hAnsi="Arial" w:cs="Arial"/>
                <w:b/>
                <w:bCs/>
                <w:sz w:val="20"/>
                <w:szCs w:val="21"/>
              </w:rPr>
            </w:pPr>
            <w:r>
              <w:rPr>
                <w:rFonts w:ascii="Arial" w:hAnsi="Arial" w:cs="Arial"/>
                <w:bCs/>
                <w:sz w:val="20"/>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
                <w:bCs/>
                <w:sz w:val="20"/>
                <w:szCs w:val="21"/>
              </w:rPr>
            </w:pPr>
            <w:r>
              <w:rPr>
                <w:rFonts w:ascii="Arial" w:hAnsi="Arial" w:cs="Arial"/>
                <w:bCs/>
                <w:sz w:val="20"/>
              </w:rPr>
              <w:t>45-35分</w:t>
            </w:r>
          </w:p>
        </w:tc>
        <w:tc>
          <w:tcPr>
            <w:tcW w:w="6708" w:type="dxa"/>
            <w:vAlign w:val="center"/>
          </w:tcPr>
          <w:p>
            <w:pPr>
              <w:spacing w:line="340" w:lineRule="exact"/>
              <w:rPr>
                <w:rFonts w:ascii="Arial" w:hAnsi="Arial" w:cs="Arial"/>
                <w:bCs/>
                <w:sz w:val="20"/>
              </w:rPr>
            </w:pPr>
            <w:r>
              <w:rPr>
                <w:rFonts w:ascii="Arial" w:hAnsi="Arial" w:cs="Arial"/>
                <w:bCs/>
                <w:sz w:val="20"/>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
                <w:bCs/>
                <w:sz w:val="20"/>
                <w:szCs w:val="21"/>
              </w:rPr>
            </w:pPr>
            <w:r>
              <w:rPr>
                <w:rFonts w:ascii="Arial" w:hAnsi="Arial" w:cs="Arial"/>
                <w:bCs/>
                <w:sz w:val="20"/>
              </w:rPr>
              <w:t>35-30分</w:t>
            </w:r>
          </w:p>
        </w:tc>
        <w:tc>
          <w:tcPr>
            <w:tcW w:w="6708" w:type="dxa"/>
            <w:vAlign w:val="center"/>
          </w:tcPr>
          <w:p>
            <w:pPr>
              <w:spacing w:line="340" w:lineRule="exact"/>
              <w:rPr>
                <w:rFonts w:ascii="Arial" w:hAnsi="Arial" w:cs="Arial"/>
                <w:b/>
                <w:bCs/>
                <w:sz w:val="20"/>
                <w:szCs w:val="21"/>
              </w:rPr>
            </w:pPr>
            <w:r>
              <w:rPr>
                <w:rFonts w:ascii="Arial" w:hAnsi="Arial" w:cs="Arial"/>
                <w:bCs/>
                <w:sz w:val="20"/>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rPr>
                <w:rFonts w:ascii="Arial" w:hAnsi="Arial" w:cs="Arial"/>
                <w:bCs/>
                <w:sz w:val="20"/>
              </w:rPr>
            </w:pPr>
            <w:r>
              <w:rPr>
                <w:rFonts w:ascii="Arial" w:hAnsi="Arial" w:cs="Arial"/>
                <w:bCs/>
                <w:sz w:val="20"/>
              </w:rPr>
              <w:t>30分以下</w:t>
            </w:r>
          </w:p>
        </w:tc>
        <w:tc>
          <w:tcPr>
            <w:tcW w:w="6708" w:type="dxa"/>
            <w:vAlign w:val="center"/>
          </w:tcPr>
          <w:p>
            <w:pPr>
              <w:spacing w:line="340" w:lineRule="exact"/>
              <w:rPr>
                <w:rFonts w:ascii="Arial" w:hAnsi="Arial" w:cs="Arial"/>
                <w:bCs/>
                <w:sz w:val="20"/>
              </w:rPr>
            </w:pPr>
            <w:r>
              <w:rPr>
                <w:rFonts w:ascii="Arial" w:hAnsi="Arial" w:cs="Arial"/>
                <w:bCs/>
                <w:sz w:val="20"/>
              </w:rPr>
              <w:t>无法配合音乐节奏完成动作.</w:t>
            </w:r>
          </w:p>
        </w:tc>
      </w:tr>
    </w:tbl>
    <w:p>
      <w:pPr>
        <w:spacing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（满分100分，占20 %）</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2" name="文本框 20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TY-2021-38</w:t>
                            </w:r>
                          </w:p>
                        </w:txbxContent>
                      </wps:txbx>
                      <wps:bodyPr vert="horz" wrap="square" lIns="91440" tIns="45720" rIns="91440" bIns="45720" anchor="t">
                        <a:noAutofit/>
                      </wps:bodyPr>
                    </wps:wsp>
                  </a:graphicData>
                </a:graphic>
              </wp:anchor>
            </w:drawing>
          </mc:Choice>
          <mc:Fallback>
            <w:pict>
              <v:rect id="文本框 20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yVXH7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TY-2021-38</w:t>
                      </w:r>
                    </w:p>
                  </w:txbxContent>
                </v:textbox>
              </v:rect>
            </w:pict>
          </mc:Fallback>
        </mc:AlternateConten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每学期要求参与16次课堂学习，每次课进行考勤，迟到一次扣5分，早退一次扣1</w:t>
      </w:r>
      <w:r>
        <w:rPr>
          <w:rFonts w:ascii="Arial" w:hAnsi="Arial" w:cs="Arial"/>
          <w:sz w:val="20"/>
          <w:szCs w:val="22"/>
        </w:rPr>
        <w:t>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szCs w:val="22"/>
          <w:lang w:val="zh-TW"/>
        </w:rPr>
      </w:pPr>
      <w:r>
        <w:rPr>
          <w:rFonts w:ascii="Arial" w:hAnsi="Arial" w:cs="Arial"/>
          <w:b/>
          <w:sz w:val="20"/>
        </w:rPr>
        <w:t>“X3” 的评价方式：男子1000米女子800米跑步评价</w:t>
      </w:r>
      <w:r>
        <w:rPr>
          <w:rFonts w:ascii="Arial" w:hAnsi="Arial" w:cs="Arial"/>
          <w:sz w:val="20"/>
          <w:szCs w:val="22"/>
          <w:lang w:val="zh-TW"/>
        </w:rPr>
        <w:t>（满分100分，占20 %）</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8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30"/>
        <w:gridCol w:w="2130"/>
        <w:gridCol w:w="1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pPr>
              <w:spacing w:line="340" w:lineRule="exact"/>
              <w:jc w:val="center"/>
              <w:rPr>
                <w:rFonts w:ascii="Arial" w:hAnsi="Arial" w:cs="Arial"/>
                <w:sz w:val="20"/>
              </w:rPr>
            </w:pPr>
            <w:r>
              <w:rPr>
                <w:rFonts w:ascii="Arial" w:hAnsi="Arial" w:cs="Arial"/>
                <w:sz w:val="20"/>
              </w:rPr>
              <w:t>男子1000米</w:t>
            </w:r>
          </w:p>
        </w:tc>
        <w:tc>
          <w:tcPr>
            <w:tcW w:w="1283" w:type="pct"/>
          </w:tcPr>
          <w:p>
            <w:pPr>
              <w:spacing w:line="340" w:lineRule="exact"/>
              <w:jc w:val="center"/>
              <w:rPr>
                <w:rFonts w:ascii="Arial" w:hAnsi="Arial" w:cs="Arial"/>
                <w:sz w:val="20"/>
              </w:rPr>
            </w:pPr>
            <w:r>
              <w:rPr>
                <w:rFonts w:ascii="Arial" w:hAnsi="Arial" w:cs="Arial"/>
                <w:sz w:val="20"/>
              </w:rPr>
              <w:t>女子800米</w:t>
            </w:r>
          </w:p>
        </w:tc>
        <w:tc>
          <w:tcPr>
            <w:tcW w:w="118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pPr>
              <w:spacing w:line="340" w:lineRule="exact"/>
              <w:jc w:val="center"/>
              <w:rPr>
                <w:rFonts w:ascii="Arial" w:hAnsi="Arial" w:cs="Arial"/>
                <w:sz w:val="20"/>
              </w:rPr>
            </w:pPr>
            <w:r>
              <w:rPr>
                <w:rFonts w:ascii="Arial" w:hAnsi="Arial" w:cs="Arial"/>
                <w:sz w:val="20"/>
              </w:rPr>
              <w:t>3'20"</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283" w:type="pct"/>
            <w:vAlign w:val="center"/>
          </w:tcPr>
          <w:p>
            <w:pPr>
              <w:spacing w:line="340" w:lineRule="exact"/>
              <w:jc w:val="center"/>
              <w:rPr>
                <w:rFonts w:ascii="Arial" w:hAnsi="Arial" w:cs="Arial"/>
                <w:sz w:val="20"/>
              </w:rPr>
            </w:pPr>
            <w:r>
              <w:rPr>
                <w:rFonts w:ascii="Arial" w:hAnsi="Arial" w:cs="Arial"/>
                <w:sz w:val="20"/>
              </w:rPr>
              <w:t>3'35"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pPr>
              <w:spacing w:line="340" w:lineRule="exact"/>
              <w:jc w:val="center"/>
              <w:rPr>
                <w:rFonts w:ascii="Arial" w:hAnsi="Arial" w:cs="Arial"/>
                <w:sz w:val="20"/>
              </w:rPr>
            </w:pPr>
            <w:r>
              <w:rPr>
                <w:rFonts w:ascii="Arial" w:hAnsi="Arial" w:cs="Arial"/>
                <w:sz w:val="20"/>
              </w:rPr>
              <w:t>3'40"</w:t>
            </w:r>
          </w:p>
        </w:tc>
        <w:tc>
          <w:tcPr>
            <w:tcW w:w="1283" w:type="pct"/>
            <w:vAlign w:val="center"/>
          </w:tcPr>
          <w:p>
            <w:pPr>
              <w:spacing w:line="340" w:lineRule="exact"/>
              <w:jc w:val="center"/>
              <w:rPr>
                <w:rFonts w:ascii="Arial" w:hAnsi="Arial" w:cs="Arial"/>
                <w:sz w:val="20"/>
              </w:rPr>
            </w:pPr>
            <w:r>
              <w:rPr>
                <w:rFonts w:ascii="Arial" w:hAnsi="Arial" w:cs="Arial"/>
                <w:sz w:val="20"/>
              </w:rPr>
              <w:t>3'45"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pPr>
              <w:spacing w:line="340" w:lineRule="exact"/>
              <w:jc w:val="center"/>
              <w:rPr>
                <w:rFonts w:ascii="Arial" w:hAnsi="Arial" w:cs="Arial"/>
                <w:sz w:val="20"/>
              </w:rPr>
            </w:pPr>
            <w:r>
              <w:rPr>
                <w:rFonts w:ascii="Arial" w:hAnsi="Arial" w:cs="Arial"/>
                <w:sz w:val="20"/>
              </w:rPr>
              <w:t>3'50"</w:t>
            </w:r>
          </w:p>
        </w:tc>
        <w:tc>
          <w:tcPr>
            <w:tcW w:w="1283" w:type="pct"/>
            <w:vAlign w:val="center"/>
          </w:tcPr>
          <w:p>
            <w:pPr>
              <w:spacing w:line="340" w:lineRule="exact"/>
              <w:jc w:val="center"/>
              <w:rPr>
                <w:rFonts w:ascii="Arial" w:hAnsi="Arial" w:cs="Arial"/>
                <w:sz w:val="20"/>
              </w:rPr>
            </w:pPr>
            <w:r>
              <w:rPr>
                <w:rFonts w:ascii="Arial" w:hAnsi="Arial" w:cs="Arial"/>
                <w:sz w:val="20"/>
              </w:rPr>
              <w:t>3'55"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pPr>
              <w:spacing w:line="340" w:lineRule="exact"/>
              <w:jc w:val="center"/>
              <w:rPr>
                <w:rFonts w:ascii="Arial" w:hAnsi="Arial" w:cs="Arial"/>
                <w:sz w:val="20"/>
              </w:rPr>
            </w:pPr>
            <w:r>
              <w:rPr>
                <w:rFonts w:ascii="Arial" w:hAnsi="Arial" w:cs="Arial"/>
                <w:sz w:val="20"/>
              </w:rPr>
              <w:t>4'00"</w:t>
            </w:r>
          </w:p>
        </w:tc>
        <w:tc>
          <w:tcPr>
            <w:tcW w:w="1283" w:type="pct"/>
            <w:vAlign w:val="center"/>
          </w:tcPr>
          <w:p>
            <w:pPr>
              <w:spacing w:line="340" w:lineRule="exact"/>
              <w:jc w:val="center"/>
              <w:rPr>
                <w:rFonts w:ascii="Arial" w:hAnsi="Arial" w:cs="Arial"/>
                <w:sz w:val="20"/>
              </w:rPr>
            </w:pPr>
            <w:r>
              <w:rPr>
                <w:rFonts w:ascii="Arial" w:hAnsi="Arial" w:cs="Arial"/>
                <w:sz w:val="20"/>
              </w:rPr>
              <w:t>4'05"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pPr>
              <w:spacing w:line="340" w:lineRule="exact"/>
              <w:jc w:val="center"/>
              <w:rPr>
                <w:rFonts w:ascii="Arial" w:hAnsi="Arial" w:cs="Arial"/>
                <w:sz w:val="20"/>
              </w:rPr>
            </w:pPr>
            <w:r>
              <w:rPr>
                <w:rFonts w:ascii="Arial" w:hAnsi="Arial" w:cs="Arial"/>
                <w:sz w:val="20"/>
              </w:rPr>
              <w:t>4'10"</w:t>
            </w:r>
          </w:p>
        </w:tc>
        <w:tc>
          <w:tcPr>
            <w:tcW w:w="1283" w:type="pct"/>
            <w:vAlign w:val="center"/>
          </w:tcPr>
          <w:p>
            <w:pPr>
              <w:spacing w:line="340" w:lineRule="exact"/>
              <w:jc w:val="center"/>
              <w:rPr>
                <w:rFonts w:ascii="Arial" w:hAnsi="Arial" w:cs="Arial"/>
                <w:sz w:val="20"/>
              </w:rPr>
            </w:pPr>
            <w:r>
              <w:rPr>
                <w:rFonts w:ascii="Arial" w:hAnsi="Arial" w:cs="Arial"/>
                <w:sz w:val="20"/>
              </w:rPr>
              <w:t>4'15"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pPr>
              <w:spacing w:line="340" w:lineRule="exact"/>
              <w:jc w:val="center"/>
              <w:rPr>
                <w:rFonts w:ascii="Arial" w:hAnsi="Arial" w:cs="Arial"/>
                <w:sz w:val="20"/>
              </w:rPr>
            </w:pPr>
            <w:r>
              <w:rPr>
                <w:rFonts w:ascii="Arial" w:hAnsi="Arial" w:cs="Arial"/>
                <w:sz w:val="20"/>
              </w:rPr>
              <w:t>4'20"</w:t>
            </w:r>
          </w:p>
        </w:tc>
        <w:tc>
          <w:tcPr>
            <w:tcW w:w="1283" w:type="pct"/>
            <w:vAlign w:val="center"/>
          </w:tcPr>
          <w:p>
            <w:pPr>
              <w:spacing w:line="340" w:lineRule="exact"/>
              <w:jc w:val="center"/>
              <w:rPr>
                <w:rFonts w:ascii="Arial" w:hAnsi="Arial" w:cs="Arial"/>
                <w:sz w:val="20"/>
              </w:rPr>
            </w:pPr>
            <w:r>
              <w:rPr>
                <w:rFonts w:ascii="Arial" w:hAnsi="Arial" w:cs="Arial"/>
                <w:sz w:val="20"/>
              </w:rPr>
              <w:t>4'25"</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pPr>
              <w:spacing w:line="340" w:lineRule="exact"/>
              <w:jc w:val="center"/>
              <w:rPr>
                <w:rFonts w:ascii="Arial" w:hAnsi="Arial" w:cs="Arial"/>
                <w:sz w:val="20"/>
              </w:rPr>
            </w:pPr>
            <w:r>
              <w:rPr>
                <w:rFonts w:ascii="Arial" w:hAnsi="Arial" w:cs="Arial"/>
                <w:sz w:val="20"/>
              </w:rPr>
              <w:t>4'32"</w:t>
            </w:r>
          </w:p>
        </w:tc>
        <w:tc>
          <w:tcPr>
            <w:tcW w:w="1283" w:type="pct"/>
            <w:vAlign w:val="center"/>
          </w:tcPr>
          <w:p>
            <w:pPr>
              <w:spacing w:line="340" w:lineRule="exact"/>
              <w:jc w:val="center"/>
              <w:rPr>
                <w:rFonts w:ascii="Arial" w:hAnsi="Arial" w:cs="Arial"/>
                <w:sz w:val="20"/>
              </w:rPr>
            </w:pPr>
            <w:r>
              <w:rPr>
                <w:rFonts w:ascii="Arial" w:hAnsi="Arial" w:cs="Arial"/>
                <w:sz w:val="20"/>
              </w:rPr>
              <w:t>4'34"</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18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167640</wp:posOffset>
            </wp:positionV>
            <wp:extent cx="762000" cy="342900"/>
            <wp:effectExtent l="0" t="0" r="0" b="0"/>
            <wp:wrapTight wrapText="bothSides">
              <wp:wrapPolygon>
                <wp:start x="0" y="0"/>
                <wp:lineTo x="0" y="20400"/>
                <wp:lineTo x="21060" y="20400"/>
                <wp:lineTo x="21060" y="0"/>
                <wp:lineTo x="0" y="0"/>
              </wp:wrapPolygon>
            </wp:wrapTight>
            <wp:docPr id="1223" name="图片 90" descr="1"/>
            <wp:cNvGraphicFramePr/>
            <a:graphic xmlns:a="http://schemas.openxmlformats.org/drawingml/2006/main">
              <a:graphicData uri="http://schemas.openxmlformats.org/drawingml/2006/picture">
                <pic:pic xmlns:pic="http://schemas.openxmlformats.org/drawingml/2006/picture">
                  <pic:nvPicPr>
                    <pic:cNvPr id="1223" name="图片 90"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撰写人：王慧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jc w:val="center"/>
        <w:rPr>
          <w:rFonts w:ascii="Arial" w:hAnsi="Arial" w:cs="Arial"/>
          <w:b/>
          <w:bCs/>
          <w:sz w:val="28"/>
          <w:szCs w:val="28"/>
          <w:lang w:val="zh-CN"/>
        </w:rPr>
      </w:pPr>
      <w:bookmarkStart w:id="1787" w:name="_Toc3062"/>
      <w:bookmarkStart w:id="1788" w:name="_Toc26333"/>
      <w:bookmarkStart w:id="1789" w:name="_Toc10216"/>
    </w:p>
    <w:p>
      <w:pPr>
        <w:jc w:val="center"/>
        <w:outlineLvl w:val="0"/>
        <w:rPr>
          <w:rFonts w:ascii="Arial" w:hAnsi="Arial" w:cs="Arial"/>
          <w:b/>
          <w:bCs/>
          <w:sz w:val="28"/>
          <w:szCs w:val="28"/>
        </w:rPr>
      </w:pPr>
      <w:bookmarkStart w:id="1790" w:name="_Toc27531"/>
      <w:r>
        <w:rPr>
          <w:rFonts w:ascii="Arial" w:hAnsi="Arial" w:cs="Arial"/>
          <w:b/>
          <w:bCs/>
          <w:sz w:val="28"/>
          <w:szCs w:val="28"/>
          <w:lang w:val="zh-CN"/>
        </w:rPr>
        <w:t>【健美操</w:t>
      </w:r>
      <w:r>
        <w:rPr>
          <w:rFonts w:ascii="Arial" w:hAnsi="Arial" w:cs="Arial"/>
          <w:b/>
          <w:bCs/>
          <w:sz w:val="28"/>
          <w:szCs w:val="28"/>
        </w:rPr>
        <w:t>2</w:t>
      </w:r>
      <w:r>
        <w:rPr>
          <w:rFonts w:ascii="Arial" w:hAnsi="Arial" w:cs="Arial"/>
          <w:b/>
          <w:bCs/>
          <w:sz w:val="28"/>
          <w:szCs w:val="28"/>
          <w:lang w:val="zh-CN"/>
        </w:rPr>
        <w:t>】</w:t>
      </w:r>
      <w:bookmarkEnd w:id="1787"/>
      <w:bookmarkEnd w:id="1788"/>
      <w:bookmarkEnd w:id="178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4" name="文本框 20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1DP0y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bookmarkEnd w:id="1790"/>
    </w:p>
    <w:p>
      <w:pPr>
        <w:autoSpaceDE w:val="0"/>
        <w:autoSpaceDN w:val="0"/>
        <w:adjustRightInd w:val="0"/>
        <w:spacing w:before="312" w:beforeLines="100" w:line="340" w:lineRule="exact"/>
        <w:jc w:val="center"/>
        <w:outlineLvl w:val="9"/>
        <w:rPr>
          <w:rFonts w:ascii="Arial" w:hAnsi="Arial" w:cs="Arial"/>
          <w:b/>
          <w:bCs/>
          <w:sz w:val="30"/>
          <w:szCs w:val="30"/>
        </w:rPr>
      </w:pPr>
      <w:bookmarkStart w:id="1791" w:name="_Toc3264"/>
      <w:bookmarkStart w:id="1792" w:name="_Toc14788"/>
      <w:bookmarkStart w:id="1793" w:name="_Toc12536"/>
      <w:bookmarkStart w:id="1794" w:name="_Toc14347"/>
      <w:r>
        <w:rPr>
          <w:rFonts w:ascii="Arial" w:hAnsi="Arial" w:cs="Arial"/>
          <w:b/>
          <w:bCs/>
          <w:sz w:val="28"/>
          <w:szCs w:val="28"/>
          <w:lang w:val="zh-CN"/>
        </w:rPr>
        <w:t>【</w:t>
      </w:r>
      <w:r>
        <w:rPr>
          <w:rFonts w:ascii="Arial" w:hAnsi="Arial" w:cs="Arial"/>
          <w:b/>
          <w:bCs/>
          <w:sz w:val="28"/>
          <w:szCs w:val="28"/>
        </w:rPr>
        <w:t>Aerobics 2</w:t>
      </w:r>
      <w:r>
        <w:rPr>
          <w:rFonts w:ascii="Arial" w:hAnsi="Arial" w:cs="Arial"/>
          <w:b/>
          <w:bCs/>
          <w:sz w:val="28"/>
          <w:szCs w:val="28"/>
          <w:lang w:val="zh-CN"/>
        </w:rPr>
        <w:t>】</w:t>
      </w:r>
      <w:bookmarkEnd w:id="1791"/>
      <w:bookmarkEnd w:id="1792"/>
      <w:bookmarkEnd w:id="1793"/>
      <w:bookmarkEnd w:id="1794"/>
    </w:p>
    <w:p>
      <w:pPr>
        <w:widowControl/>
        <w:snapToGrid w:val="0"/>
        <w:spacing w:before="156" w:beforeLines="50" w:after="156" w:afterLines="50" w:line="340" w:lineRule="exact"/>
        <w:outlineLvl w:val="9"/>
        <w:rPr>
          <w:rFonts w:ascii="Arial" w:hAnsi="Arial" w:cs="Arial"/>
          <w:b/>
          <w:color w:val="008080"/>
          <w:sz w:val="30"/>
          <w:szCs w:val="30"/>
        </w:rPr>
      </w:pPr>
      <w:bookmarkStart w:id="1795" w:name="_Toc12574"/>
      <w:bookmarkStart w:id="1796" w:name="_Toc16757"/>
      <w:bookmarkStart w:id="1797" w:name="_Toc2397"/>
      <w:bookmarkStart w:id="1798" w:name="_Toc16429"/>
      <w:r>
        <w:rPr>
          <w:rFonts w:ascii="Arial" w:hAnsi="Arial" w:eastAsia="黑体" w:cs="Arial"/>
          <w:sz w:val="24"/>
        </w:rPr>
        <w:t>一、基本信息</w:t>
      </w:r>
      <w:bookmarkEnd w:id="1795"/>
      <w:bookmarkEnd w:id="1796"/>
      <w:bookmarkEnd w:id="1797"/>
      <w:bookmarkEnd w:id="1798"/>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w:t>
      </w:r>
      <w:r>
        <w:rPr>
          <w:rFonts w:ascii="Arial" w:hAnsi="Arial" w:cs="Arial"/>
          <w:sz w:val="20"/>
        </w:rPr>
        <w:t>2100091</w:t>
      </w:r>
      <w:r>
        <w:rPr>
          <w:rFonts w:ascii="Arial" w:hAnsi="Arial" w:cs="Arial"/>
          <w:color w:val="000000"/>
          <w:sz w:val="20"/>
        </w:rPr>
        <w:t>】</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color w:val="000000"/>
          <w:sz w:val="20"/>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教    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pacing w:line="340" w:lineRule="exact"/>
        <w:rPr>
          <w:rFonts w:ascii="Arial" w:hAnsi="Arial" w:cs="Arial"/>
          <w:sz w:val="20"/>
          <w:lang w:val="zh-CN"/>
        </w:rPr>
      </w:pPr>
      <w:r>
        <w:rPr>
          <w:rFonts w:ascii="Arial" w:hAnsi="Arial" w:cs="Arial"/>
          <w:b/>
          <w:sz w:val="20"/>
        </w:rPr>
        <w:t>参考教材：</w:t>
      </w:r>
      <w:r>
        <w:rPr>
          <w:rFonts w:ascii="Arial" w:hAnsi="Arial" w:cs="Arial"/>
          <w:sz w:val="20"/>
          <w:lang w:val="zh-CN"/>
        </w:rPr>
        <w:t>【黄宽柔</w:t>
      </w:r>
      <w:r>
        <w:rPr>
          <w:rFonts w:ascii="Arial" w:hAnsi="Arial" w:cs="Arial"/>
          <w:sz w:val="20"/>
        </w:rPr>
        <w:t>主编．《健美操》．高等教育出版社，2008</w:t>
      </w:r>
      <w:r>
        <w:rPr>
          <w:rFonts w:ascii="Arial" w:hAnsi="Arial" w:cs="Arial"/>
          <w:sz w:val="20"/>
          <w:lang w:val="zh-CN"/>
        </w:rPr>
        <w:t>年10月出版】</w:t>
      </w:r>
    </w:p>
    <w:p>
      <w:pPr>
        <w:spacing w:line="340" w:lineRule="exact"/>
        <w:ind w:firstLine="1000" w:firstLineChars="500"/>
        <w:rPr>
          <w:rFonts w:ascii="Arial" w:hAnsi="Arial" w:cs="Arial"/>
          <w:sz w:val="20"/>
          <w:lang w:val="zh-CN"/>
        </w:rPr>
      </w:pPr>
      <w:r>
        <w:rPr>
          <w:rFonts w:ascii="Arial" w:hAnsi="Arial" w:cs="Arial"/>
          <w:sz w:val="20"/>
          <w:lang w:val="zh-CN"/>
        </w:rPr>
        <w:t>【王洪主编.</w:t>
      </w:r>
      <w:r>
        <w:rPr>
          <w:rFonts w:ascii="Arial" w:hAnsi="Arial" w:cs="Arial"/>
          <w:sz w:val="20"/>
        </w:rPr>
        <w:t xml:space="preserve"> 《</w:t>
      </w:r>
      <w:r>
        <w:rPr>
          <w:rFonts w:ascii="Arial" w:hAnsi="Arial" w:cs="Arial"/>
          <w:sz w:val="20"/>
          <w:lang w:val="zh-CN"/>
        </w:rPr>
        <w:t>健美操教程</w:t>
      </w:r>
      <w:r>
        <w:rPr>
          <w:rFonts w:ascii="Arial" w:hAnsi="Arial" w:cs="Arial"/>
          <w:sz w:val="20"/>
        </w:rPr>
        <w:t>》</w:t>
      </w:r>
      <w:r>
        <w:rPr>
          <w:rFonts w:ascii="Arial" w:hAnsi="Arial" w:cs="Arial"/>
          <w:sz w:val="20"/>
          <w:lang w:val="zh-CN"/>
        </w:rPr>
        <w:t>.人民体育出版社,2008年版】</w:t>
      </w:r>
    </w:p>
    <w:p>
      <w:pPr>
        <w:spacing w:line="340" w:lineRule="exact"/>
        <w:ind w:firstLine="1000" w:firstLineChars="500"/>
        <w:rPr>
          <w:rFonts w:ascii="Arial" w:hAnsi="Arial" w:cs="Arial"/>
          <w:sz w:val="20"/>
          <w:lang w:val="zh-CN"/>
        </w:rPr>
      </w:pPr>
      <w:r>
        <w:rPr>
          <w:rFonts w:ascii="Arial" w:hAnsi="Arial" w:cs="Arial"/>
          <w:sz w:val="20"/>
          <w:lang w:val="zh-CN"/>
        </w:rPr>
        <w:t>【马鸿韬主编.</w:t>
      </w:r>
      <w:r>
        <w:rPr>
          <w:rFonts w:ascii="Arial" w:hAnsi="Arial" w:cs="Arial"/>
          <w:sz w:val="20"/>
        </w:rPr>
        <w:t xml:space="preserve"> 《</w:t>
      </w:r>
      <w:r>
        <w:rPr>
          <w:rFonts w:ascii="Arial" w:hAnsi="Arial" w:cs="Arial"/>
          <w:sz w:val="20"/>
          <w:lang w:val="zh-CN"/>
        </w:rPr>
        <w:t>健美操运动教程</w:t>
      </w:r>
      <w:r>
        <w:rPr>
          <w:rFonts w:ascii="Arial" w:hAnsi="Arial" w:cs="Arial"/>
          <w:sz w:val="20"/>
        </w:rPr>
        <w:t>》.北京体育大学出版社，2007年版】</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1799" w:name="_Toc31395"/>
      <w:bookmarkStart w:id="1800" w:name="_Toc32384"/>
      <w:bookmarkStart w:id="1801" w:name="_Toc3766"/>
      <w:bookmarkStart w:id="1802" w:name="_Toc30551"/>
      <w:r>
        <w:rPr>
          <w:rFonts w:ascii="Arial" w:hAnsi="Arial" w:eastAsia="黑体" w:cs="Arial"/>
          <w:sz w:val="24"/>
        </w:rPr>
        <w:t>二、课程简介</w:t>
      </w:r>
      <w:bookmarkEnd w:id="1799"/>
      <w:bookmarkEnd w:id="1800"/>
      <w:bookmarkEnd w:id="1801"/>
      <w:bookmarkEnd w:id="1802"/>
    </w:p>
    <w:p>
      <w:pPr>
        <w:spacing w:line="340" w:lineRule="exact"/>
        <w:ind w:firstLine="400" w:firstLineChars="200"/>
        <w:rPr>
          <w:rFonts w:ascii="Arial" w:hAnsi="Arial" w:cs="Arial"/>
          <w:sz w:val="20"/>
        </w:rPr>
      </w:pPr>
      <w:r>
        <w:rPr>
          <w:rFonts w:ascii="Arial" w:hAnsi="Arial" w:cs="Arial"/>
          <w:sz w:val="20"/>
        </w:rPr>
        <w:t>健美操是一项融体操、舞蹈、音乐、美学为一体，以有氧练习为基础，以健、力、美为主要特征，通过练习达到健身、健美、健心的目的。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snapToGrid w:val="0"/>
        <w:spacing w:before="156" w:beforeLines="50" w:after="156" w:afterLines="50" w:line="340" w:lineRule="exact"/>
        <w:outlineLvl w:val="9"/>
        <w:rPr>
          <w:rFonts w:ascii="Arial" w:hAnsi="Arial" w:eastAsia="黑体" w:cs="Arial"/>
          <w:sz w:val="24"/>
        </w:rPr>
      </w:pPr>
      <w:bookmarkStart w:id="1803" w:name="_Toc20525"/>
      <w:bookmarkStart w:id="1804" w:name="_Toc29876"/>
      <w:bookmarkStart w:id="1805" w:name="_Toc31486"/>
      <w:bookmarkStart w:id="1806" w:name="_Toc1627"/>
      <w:r>
        <w:rPr>
          <w:rFonts w:ascii="Arial" w:hAnsi="Arial" w:eastAsia="黑体" w:cs="Arial"/>
          <w:sz w:val="24"/>
        </w:rPr>
        <w:t>三、选课建议</w:t>
      </w:r>
      <w:bookmarkEnd w:id="1803"/>
      <w:bookmarkEnd w:id="1804"/>
      <w:bookmarkEnd w:id="1805"/>
      <w:bookmarkEnd w:id="1806"/>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807" w:name="_Toc30577"/>
      <w:bookmarkStart w:id="1808" w:name="_Toc19726"/>
      <w:bookmarkStart w:id="1809" w:name="_Toc2394"/>
      <w:bookmarkStart w:id="1810" w:name="_Toc4662"/>
      <w:r>
        <w:rPr>
          <w:rFonts w:ascii="Arial" w:hAnsi="Arial" w:eastAsia="黑体" w:cs="Arial"/>
          <w:sz w:val="24"/>
        </w:rPr>
        <w:t>四、课程目标/课程预期学习成果</w:t>
      </w:r>
      <w:bookmarkEnd w:id="1807"/>
      <w:bookmarkEnd w:id="1808"/>
      <w:bookmarkEnd w:id="1809"/>
      <w:bookmarkEnd w:id="1810"/>
    </w:p>
    <w:tbl>
      <w:tblPr>
        <w:tblStyle w:val="10"/>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5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掌握健美操运动技能，提高全面身体素质和比赛能力，为终身体育打下良好基础。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全民健身操有氧舞蹈四级成绩评价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156" w:beforeLines="50" w:line="340" w:lineRule="exact"/>
        <w:jc w:val="left"/>
        <w:rPr>
          <w:rFonts w:ascii="Arial" w:hAnsi="Arial" w:eastAsia="黑体" w:cs="Arial"/>
          <w:sz w:val="24"/>
        </w:rPr>
      </w:pPr>
      <w:bookmarkStart w:id="1811" w:name="_Toc3948"/>
      <w:bookmarkStart w:id="1812" w:name="_Toc2643"/>
      <w:r>
        <w:rPr>
          <w:rFonts w:ascii="Arial" w:hAnsi="Arial" w:eastAsia="黑体" w:cs="Arial"/>
          <w:sz w:val="24"/>
        </w:rPr>
        <w:t>五、课程内容</w:t>
      </w:r>
      <w:bookmarkEnd w:id="1811"/>
      <w:bookmarkEnd w:id="181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5" name="文本框 20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eBeZb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p>
    <w:p>
      <w:pPr>
        <w:spacing w:line="340" w:lineRule="exact"/>
        <w:jc w:val="center"/>
        <w:outlineLvl w:val="9"/>
        <w:rPr>
          <w:rFonts w:ascii="Arial" w:hAnsi="Arial" w:cs="Arial"/>
          <w:b/>
          <w:sz w:val="20"/>
        </w:rPr>
      </w:pPr>
      <w:bookmarkStart w:id="1813" w:name="_Toc19484"/>
      <w:r>
        <w:rPr>
          <w:rFonts w:ascii="Arial" w:hAnsi="Arial" w:cs="Arial"/>
          <w:b/>
          <w:sz w:val="20"/>
        </w:rPr>
        <w:t>（一）理论部分（4学时）</w:t>
      </w:r>
      <w:bookmarkEnd w:id="1813"/>
    </w:p>
    <w:p>
      <w:pPr>
        <w:spacing w:line="340" w:lineRule="exact"/>
        <w:outlineLvl w:val="9"/>
        <w:rPr>
          <w:rFonts w:ascii="Arial" w:hAnsi="Arial" w:cs="Arial"/>
          <w:sz w:val="20"/>
        </w:rPr>
      </w:pPr>
      <w:bookmarkStart w:id="1814" w:name="_Toc17411"/>
      <w:r>
        <w:rPr>
          <w:rFonts w:hint="eastAsia" w:ascii="Arial" w:hAnsi="Arial" w:cs="Arial"/>
          <w:sz w:val="20"/>
          <w:lang w:val="en-US" w:eastAsia="zh-CN"/>
        </w:rPr>
        <w:t>c</w:t>
      </w:r>
      <w:r>
        <w:rPr>
          <w:rFonts w:ascii="Arial" w:hAnsi="Arial" w:cs="Arial"/>
          <w:sz w:val="20"/>
        </w:rPr>
        <w:t>1、导言</w:t>
      </w:r>
      <w:bookmarkEnd w:id="1814"/>
    </w:p>
    <w:p>
      <w:pPr>
        <w:spacing w:line="340" w:lineRule="exact"/>
        <w:rPr>
          <w:rFonts w:ascii="Arial" w:hAnsi="Arial" w:cs="Arial"/>
          <w:sz w:val="20"/>
        </w:rPr>
      </w:pPr>
      <w:r>
        <w:rPr>
          <w:rFonts w:ascii="Arial" w:hAnsi="Arial" w:cs="Arial"/>
          <w:sz w:val="20"/>
        </w:rPr>
        <w:t>课程介绍、评价方法、基本要求、课外练习、注意事项等</w:t>
      </w:r>
    </w:p>
    <w:p>
      <w:pPr>
        <w:spacing w:line="340" w:lineRule="exact"/>
        <w:outlineLvl w:val="9"/>
        <w:rPr>
          <w:rFonts w:ascii="Arial" w:hAnsi="Arial" w:cs="Arial"/>
          <w:sz w:val="20"/>
        </w:rPr>
      </w:pPr>
      <w:bookmarkStart w:id="1815" w:name="_Toc16059"/>
      <w:r>
        <w:rPr>
          <w:rFonts w:ascii="Arial" w:hAnsi="Arial" w:cs="Arial"/>
          <w:sz w:val="20"/>
        </w:rPr>
        <w:t>2、健美操概述</w:t>
      </w:r>
      <w:bookmarkEnd w:id="1815"/>
    </w:p>
    <w:p>
      <w:pPr>
        <w:spacing w:line="340" w:lineRule="exact"/>
        <w:rPr>
          <w:rFonts w:ascii="Arial" w:hAnsi="Arial" w:cs="Arial"/>
          <w:kern w:val="0"/>
          <w:sz w:val="20"/>
        </w:rPr>
      </w:pPr>
      <w:r>
        <w:rPr>
          <w:rFonts w:ascii="Arial" w:hAnsi="Arial" w:cs="Arial"/>
          <w:sz w:val="20"/>
        </w:rPr>
        <w:t>（1）健美操的起源、演变与发展</w:t>
      </w:r>
      <w:r>
        <w:rPr>
          <w:rFonts w:ascii="Arial" w:hAnsi="Arial" w:cs="Arial"/>
          <w:kern w:val="0"/>
          <w:sz w:val="20"/>
        </w:rPr>
        <w:t>,</w:t>
      </w:r>
      <w:r>
        <w:rPr>
          <w:rFonts w:ascii="Arial" w:hAnsi="Arial" w:cs="Arial"/>
          <w:sz w:val="20"/>
        </w:rPr>
        <w:t>健美操的特点与锻炼价值</w:t>
      </w:r>
    </w:p>
    <w:p>
      <w:pPr>
        <w:spacing w:line="340" w:lineRule="exact"/>
        <w:rPr>
          <w:rFonts w:ascii="Arial" w:hAnsi="Arial" w:cs="Arial"/>
          <w:sz w:val="20"/>
        </w:rPr>
      </w:pPr>
      <w:r>
        <w:rPr>
          <w:rFonts w:ascii="Arial" w:hAnsi="Arial" w:cs="Arial"/>
          <w:sz w:val="20"/>
        </w:rPr>
        <w:t>（2）健美操器材、竞赛方法与规则</w:t>
      </w:r>
    </w:p>
    <w:p>
      <w:pPr>
        <w:spacing w:line="340" w:lineRule="exact"/>
        <w:outlineLvl w:val="9"/>
        <w:rPr>
          <w:rFonts w:ascii="Arial" w:hAnsi="Arial" w:cs="Arial"/>
          <w:sz w:val="20"/>
        </w:rPr>
      </w:pPr>
      <w:bookmarkStart w:id="1816" w:name="_Toc32383"/>
      <w:r>
        <w:rPr>
          <w:rFonts w:ascii="Arial" w:hAnsi="Arial" w:cs="Arial"/>
          <w:sz w:val="20"/>
        </w:rPr>
        <w:t>3、音乐鉴赏</w:t>
      </w:r>
      <w:bookmarkEnd w:id="1816"/>
    </w:p>
    <w:p>
      <w:pPr>
        <w:spacing w:line="340" w:lineRule="exact"/>
        <w:outlineLvl w:val="9"/>
        <w:rPr>
          <w:rFonts w:ascii="Arial" w:hAnsi="Arial" w:cs="Arial"/>
          <w:sz w:val="20"/>
        </w:rPr>
      </w:pPr>
      <w:bookmarkStart w:id="1817" w:name="_Toc27103"/>
      <w:r>
        <w:rPr>
          <w:rFonts w:ascii="Arial" w:hAnsi="Arial" w:cs="Arial"/>
          <w:sz w:val="20"/>
        </w:rPr>
        <w:t>4、健美操编排技巧</w:t>
      </w:r>
      <w:bookmarkEnd w:id="1817"/>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了解健美操的特点与锻炼价值以及健美操的历史与发展；知道国内外健美操赛事；学会识别健美操的音乐；掌握健美操中的编排技巧；提高健美操编排的能力；了解健美操的比赛方法。</w:t>
      </w:r>
    </w:p>
    <w:p>
      <w:pPr>
        <w:spacing w:line="340" w:lineRule="exact"/>
        <w:rPr>
          <w:rFonts w:ascii="Arial" w:hAnsi="Arial" w:cs="Arial"/>
          <w:b/>
          <w:sz w:val="20"/>
        </w:rPr>
      </w:pPr>
      <w:r>
        <w:rPr>
          <w:rFonts w:ascii="Arial" w:hAnsi="Arial" w:cs="Arial"/>
          <w:b/>
          <w:sz w:val="20"/>
        </w:rPr>
        <w:t>教学难点：</w:t>
      </w:r>
      <w:r>
        <w:rPr>
          <w:rFonts w:ascii="Arial" w:hAnsi="Arial" w:cs="Arial"/>
          <w:sz w:val="20"/>
        </w:rPr>
        <w:t>肢体运动与音乐的完美配合。</w:t>
      </w:r>
    </w:p>
    <w:p>
      <w:pPr>
        <w:spacing w:before="156" w:beforeLines="50" w:line="340" w:lineRule="exact"/>
        <w:jc w:val="center"/>
        <w:outlineLvl w:val="9"/>
        <w:rPr>
          <w:rFonts w:ascii="Arial" w:hAnsi="Arial" w:cs="Arial"/>
          <w:b/>
          <w:sz w:val="20"/>
          <w:szCs w:val="21"/>
        </w:rPr>
      </w:pPr>
      <w:bookmarkStart w:id="1818" w:name="_Toc14441"/>
      <w:r>
        <w:rPr>
          <w:rFonts w:ascii="Arial" w:hAnsi="Arial" w:cs="Arial"/>
          <w:b/>
          <w:sz w:val="20"/>
          <w:szCs w:val="21"/>
        </w:rPr>
        <w:t>（二）实践部分（28学时）</w:t>
      </w:r>
      <w:bookmarkEnd w:id="1818"/>
    </w:p>
    <w:p>
      <w:pPr>
        <w:spacing w:line="340" w:lineRule="exact"/>
        <w:outlineLvl w:val="9"/>
        <w:rPr>
          <w:rFonts w:ascii="Arial" w:hAnsi="Arial" w:cs="Arial"/>
          <w:sz w:val="20"/>
        </w:rPr>
      </w:pPr>
      <w:bookmarkStart w:id="1819" w:name="_Toc15415"/>
      <w:r>
        <w:rPr>
          <w:rFonts w:ascii="Arial" w:hAnsi="Arial" w:cs="Arial"/>
          <w:sz w:val="20"/>
        </w:rPr>
        <w:t>1、健美操的基本动作（4学时）</w:t>
      </w:r>
      <w:bookmarkEnd w:id="1819"/>
    </w:p>
    <w:p>
      <w:pPr>
        <w:spacing w:line="340" w:lineRule="exact"/>
        <w:rPr>
          <w:rFonts w:ascii="Arial" w:hAnsi="Arial" w:cs="Arial"/>
          <w:sz w:val="20"/>
        </w:rPr>
      </w:pPr>
      <w:r>
        <w:rPr>
          <w:rFonts w:ascii="Arial" w:hAnsi="Arial" w:cs="Arial"/>
          <w:sz w:val="20"/>
        </w:rPr>
        <w:t>（1）健美操的上肢动作</w:t>
      </w:r>
    </w:p>
    <w:p>
      <w:pPr>
        <w:spacing w:line="340" w:lineRule="exact"/>
        <w:rPr>
          <w:rFonts w:ascii="Arial" w:hAnsi="Arial" w:cs="Arial"/>
          <w:sz w:val="20"/>
        </w:rPr>
      </w:pPr>
      <w:r>
        <w:rPr>
          <w:rFonts w:ascii="Arial" w:hAnsi="Arial" w:cs="Arial"/>
          <w:sz w:val="20"/>
        </w:rPr>
        <w:t>（2）健美操的下肢动作</w:t>
      </w:r>
    </w:p>
    <w:p>
      <w:pPr>
        <w:spacing w:line="340" w:lineRule="exact"/>
        <w:rPr>
          <w:rFonts w:ascii="Arial" w:hAnsi="Arial" w:cs="Arial"/>
          <w:bCs/>
          <w:sz w:val="20"/>
        </w:rPr>
      </w:pPr>
      <w:r>
        <w:rPr>
          <w:rFonts w:ascii="Arial" w:hAnsi="Arial" w:cs="Arial"/>
          <w:b/>
          <w:sz w:val="20"/>
        </w:rPr>
        <w:t>基本要求：</w:t>
      </w:r>
      <w:r>
        <w:rPr>
          <w:rFonts w:ascii="Arial" w:hAnsi="Arial" w:cs="Arial"/>
          <w:bCs/>
          <w:sz w:val="20"/>
        </w:rPr>
        <w:t>独立完成动作</w:t>
      </w:r>
    </w:p>
    <w:p>
      <w:pPr>
        <w:spacing w:line="340" w:lineRule="exact"/>
        <w:rPr>
          <w:rFonts w:ascii="Arial" w:hAnsi="Arial" w:cs="Arial"/>
          <w:sz w:val="20"/>
        </w:rPr>
      </w:pPr>
      <w:r>
        <w:rPr>
          <w:rFonts w:ascii="Arial" w:hAnsi="Arial" w:cs="Arial"/>
          <w:b/>
          <w:sz w:val="20"/>
        </w:rPr>
        <w:t>教学难点：</w:t>
      </w:r>
      <w:r>
        <w:rPr>
          <w:rFonts w:ascii="Arial" w:hAnsi="Arial" w:cs="Arial"/>
          <w:sz w:val="20"/>
        </w:rPr>
        <w:t>节奏感、耐力、柔韧</w:t>
      </w:r>
    </w:p>
    <w:p>
      <w:pPr>
        <w:spacing w:line="340" w:lineRule="exact"/>
        <w:outlineLvl w:val="9"/>
        <w:rPr>
          <w:rFonts w:ascii="Arial" w:hAnsi="Arial" w:cs="Arial"/>
          <w:sz w:val="20"/>
        </w:rPr>
      </w:pPr>
      <w:bookmarkStart w:id="1820" w:name="_Toc31428"/>
      <w:r>
        <w:rPr>
          <w:rFonts w:ascii="Arial" w:hAnsi="Arial" w:cs="Arial"/>
          <w:sz w:val="20"/>
        </w:rPr>
        <w:t>2、基本动作与音乐相互配合（2学时）</w:t>
      </w:r>
      <w:bookmarkEnd w:id="1820"/>
    </w:p>
    <w:p>
      <w:pPr>
        <w:spacing w:line="340" w:lineRule="exact"/>
        <w:rPr>
          <w:rFonts w:ascii="Arial" w:hAnsi="Arial" w:cs="Arial"/>
          <w:sz w:val="20"/>
        </w:rPr>
      </w:pPr>
      <w:r>
        <w:rPr>
          <w:rFonts w:ascii="Arial" w:hAnsi="Arial" w:cs="Arial"/>
          <w:b/>
          <w:sz w:val="20"/>
        </w:rPr>
        <w:t>基本要求：</w:t>
      </w:r>
      <w:r>
        <w:rPr>
          <w:rFonts w:ascii="Arial" w:hAnsi="Arial" w:cs="Arial"/>
          <w:sz w:val="20"/>
        </w:rPr>
        <w:t>进一步提高学生的协调能力。</w:t>
      </w:r>
    </w:p>
    <w:p>
      <w:pPr>
        <w:spacing w:line="340" w:lineRule="exact"/>
        <w:rPr>
          <w:rFonts w:ascii="Arial" w:hAnsi="Arial" w:cs="Arial"/>
          <w:sz w:val="20"/>
        </w:rPr>
      </w:pPr>
      <w:r>
        <w:rPr>
          <w:rFonts w:ascii="Arial" w:hAnsi="Arial" w:cs="Arial"/>
          <w:b/>
          <w:sz w:val="20"/>
        </w:rPr>
        <w:t>教学难点：</w:t>
      </w:r>
      <w:r>
        <w:rPr>
          <w:rFonts w:ascii="Arial" w:hAnsi="Arial" w:cs="Arial"/>
          <w:sz w:val="20"/>
        </w:rPr>
        <w:t>身体的协调性</w:t>
      </w:r>
    </w:p>
    <w:p>
      <w:pPr>
        <w:spacing w:line="340" w:lineRule="exact"/>
        <w:outlineLvl w:val="9"/>
        <w:rPr>
          <w:rFonts w:ascii="Arial" w:hAnsi="Arial" w:cs="Arial"/>
          <w:sz w:val="20"/>
        </w:rPr>
      </w:pPr>
      <w:bookmarkStart w:id="1821" w:name="_Toc31167"/>
      <w:r>
        <w:rPr>
          <w:rFonts w:ascii="Arial" w:hAnsi="Arial" w:cs="Arial"/>
          <w:sz w:val="20"/>
        </w:rPr>
        <w:t>3、健美操的基本组合练习（6学时）</w:t>
      </w:r>
      <w:bookmarkEnd w:id="1821"/>
    </w:p>
    <w:p>
      <w:pPr>
        <w:spacing w:line="340" w:lineRule="exact"/>
        <w:rPr>
          <w:rFonts w:ascii="Arial" w:hAnsi="Arial" w:cs="Arial"/>
          <w:bCs/>
          <w:sz w:val="20"/>
        </w:rPr>
      </w:pPr>
      <w:r>
        <w:rPr>
          <w:rFonts w:ascii="Arial" w:hAnsi="Arial" w:cs="Arial"/>
          <w:b/>
          <w:sz w:val="20"/>
        </w:rPr>
        <w:t>基本要求：</w:t>
      </w:r>
      <w:r>
        <w:rPr>
          <w:rFonts w:ascii="Arial" w:hAnsi="Arial" w:cs="Arial"/>
          <w:bCs/>
          <w:sz w:val="20"/>
        </w:rPr>
        <w:t>动作协调、有张力，能更好的配合音乐完成动作</w:t>
      </w:r>
    </w:p>
    <w:p>
      <w:pPr>
        <w:spacing w:line="340" w:lineRule="exact"/>
        <w:rPr>
          <w:rFonts w:ascii="Arial" w:hAnsi="Arial" w:cs="Arial"/>
          <w:bCs/>
          <w:sz w:val="20"/>
        </w:rPr>
      </w:pPr>
      <w:r>
        <w:rPr>
          <w:rFonts w:ascii="Arial" w:hAnsi="Arial" w:cs="Arial"/>
          <w:b/>
          <w:sz w:val="20"/>
        </w:rPr>
        <w:t>教学难点：</w:t>
      </w:r>
      <w:r>
        <w:rPr>
          <w:rFonts w:ascii="Arial" w:hAnsi="Arial" w:cs="Arial"/>
          <w:sz w:val="20"/>
        </w:rPr>
        <w:t>节奏感、耐力、与音乐的配合</w:t>
      </w:r>
    </w:p>
    <w:p>
      <w:pPr>
        <w:spacing w:line="340" w:lineRule="exact"/>
        <w:outlineLvl w:val="9"/>
        <w:rPr>
          <w:rFonts w:ascii="Arial" w:hAnsi="Arial" w:cs="Arial"/>
          <w:sz w:val="20"/>
        </w:rPr>
      </w:pPr>
      <w:bookmarkStart w:id="1822" w:name="_Toc21023"/>
      <w:r>
        <w:rPr>
          <w:rFonts w:ascii="Arial" w:hAnsi="Arial" w:cs="Arial"/>
          <w:sz w:val="20"/>
        </w:rPr>
        <w:t>4、健美操的套路练习（8学时）</w:t>
      </w:r>
      <w:bookmarkEnd w:id="1822"/>
    </w:p>
    <w:p>
      <w:pPr>
        <w:spacing w:line="340" w:lineRule="exact"/>
        <w:rPr>
          <w:rFonts w:ascii="Arial" w:hAnsi="Arial" w:cs="Arial"/>
          <w:bCs/>
          <w:sz w:val="20"/>
        </w:rPr>
      </w:pPr>
      <w:r>
        <w:rPr>
          <w:rFonts w:ascii="Arial" w:hAnsi="Arial" w:cs="Arial"/>
          <w:b/>
          <w:sz w:val="20"/>
        </w:rPr>
        <w:t>基本要求：</w:t>
      </w:r>
      <w:r>
        <w:rPr>
          <w:rFonts w:ascii="Arial" w:hAnsi="Arial" w:cs="Arial"/>
          <w:bCs/>
          <w:sz w:val="20"/>
        </w:rPr>
        <w:t>掌握复杂套路，更好的提高身体的协调性，</w:t>
      </w:r>
    </w:p>
    <w:p>
      <w:pPr>
        <w:spacing w:line="340" w:lineRule="exact"/>
        <w:rPr>
          <w:rFonts w:ascii="Arial" w:hAnsi="Arial" w:cs="Arial"/>
          <w:bCs/>
          <w:sz w:val="20"/>
        </w:rPr>
      </w:pPr>
      <w:r>
        <w:rPr>
          <w:rFonts w:ascii="Arial" w:hAnsi="Arial" w:cs="Arial"/>
          <w:b/>
          <w:sz w:val="20"/>
        </w:rPr>
        <w:t>教学难点：</w:t>
      </w:r>
      <w:r>
        <w:rPr>
          <w:rFonts w:ascii="Arial" w:hAnsi="Arial" w:cs="Arial"/>
          <w:sz w:val="20"/>
        </w:rPr>
        <w:t>节奏感、身体协调性与音乐的配合</w:t>
      </w:r>
      <w:r>
        <w:rPr>
          <w:rFonts w:ascii="Arial" w:hAnsi="Arial" w:cs="Arial"/>
          <w:bCs/>
          <w:sz w:val="20"/>
        </w:rPr>
        <w:t>。</w:t>
      </w:r>
    </w:p>
    <w:p>
      <w:pPr>
        <w:spacing w:line="340" w:lineRule="exact"/>
        <w:outlineLvl w:val="9"/>
        <w:rPr>
          <w:rFonts w:ascii="Arial" w:hAnsi="Arial" w:cs="Arial"/>
          <w:bCs/>
          <w:sz w:val="20"/>
          <w:szCs w:val="21"/>
        </w:rPr>
      </w:pPr>
      <w:bookmarkStart w:id="1823" w:name="_Toc31098"/>
      <w:r>
        <w:rPr>
          <w:rFonts w:ascii="Arial" w:hAnsi="Arial" w:cs="Arial"/>
          <w:bCs/>
          <w:sz w:val="20"/>
          <w:szCs w:val="21"/>
        </w:rPr>
        <w:t>5、体能练习（4学时）</w:t>
      </w:r>
      <w:bookmarkEnd w:id="1823"/>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bCs/>
          <w:sz w:val="20"/>
        </w:rPr>
      </w:pPr>
      <w:r>
        <w:rPr>
          <w:rFonts w:ascii="Arial" w:hAnsi="Arial" w:cs="Arial"/>
          <w:b/>
          <w:sz w:val="20"/>
        </w:rPr>
        <w:t>教学难点：</w:t>
      </w:r>
      <w:r>
        <w:rPr>
          <w:rFonts w:ascii="Arial" w:hAnsi="Arial" w:cs="Arial"/>
          <w:sz w:val="20"/>
        </w:rPr>
        <w:t>学生耐力的培养</w:t>
      </w:r>
    </w:p>
    <w:p>
      <w:pPr>
        <w:spacing w:line="340" w:lineRule="exact"/>
        <w:outlineLvl w:val="9"/>
        <w:rPr>
          <w:rFonts w:ascii="Arial" w:hAnsi="Arial" w:cs="Arial"/>
          <w:sz w:val="20"/>
          <w:szCs w:val="21"/>
        </w:rPr>
      </w:pPr>
      <w:bookmarkStart w:id="1824" w:name="_Toc8357"/>
      <w:r>
        <w:rPr>
          <w:rFonts w:ascii="Arial" w:hAnsi="Arial" w:cs="Arial"/>
          <w:sz w:val="20"/>
          <w:szCs w:val="21"/>
        </w:rPr>
        <w:t>6、有氧健身跑（课外练习）</w:t>
      </w:r>
      <w:bookmarkEnd w:id="1824"/>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outlineLvl w:val="9"/>
        <w:rPr>
          <w:rFonts w:ascii="Arial" w:hAnsi="Arial" w:cs="Arial"/>
          <w:sz w:val="20"/>
          <w:szCs w:val="21"/>
        </w:rPr>
      </w:pPr>
      <w:bookmarkStart w:id="1825" w:name="_Toc1889"/>
      <w:r>
        <w:rPr>
          <w:rFonts w:ascii="Arial" w:hAnsi="Arial" w:cs="Arial"/>
          <w:sz w:val="20"/>
          <w:szCs w:val="21"/>
        </w:rPr>
        <w:t>7、考核与机动（4学时）</w:t>
      </w:r>
      <w:bookmarkEnd w:id="1825"/>
    </w:p>
    <w:p>
      <w:pPr>
        <w:snapToGrid w:val="0"/>
        <w:spacing w:before="156" w:beforeLines="50" w:line="340" w:lineRule="exact"/>
        <w:ind w:right="2517"/>
        <w:rPr>
          <w:rFonts w:ascii="Arial" w:hAnsi="Arial" w:eastAsia="黑体" w:cs="Arial"/>
          <w:sz w:val="24"/>
        </w:rPr>
      </w:pPr>
      <w:bookmarkStart w:id="1826" w:name="_Toc12420"/>
      <w:bookmarkStart w:id="1827" w:name="_Toc23033"/>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cs="Arial"/>
          <w:sz w:val="20"/>
        </w:rPr>
      </w:pPr>
      <w:r>
        <w:rPr>
          <w:rFonts w:ascii="Arial" w:hAnsi="Arial" w:eastAsia="黑体" w:cs="Arial"/>
          <w:sz w:val="24"/>
        </w:rPr>
        <w:t>六、评价方式与成绩</w:t>
      </w:r>
      <w:bookmarkEnd w:id="1826"/>
      <w:bookmarkEnd w:id="182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6" name="文本框 20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ZDU6x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p>
    <w:tbl>
      <w:tblPr>
        <w:tblStyle w:val="10"/>
        <w:tblpPr w:leftFromText="180" w:rightFromText="180" w:vertAnchor="text" w:horzAnchor="margin" w:tblpX="108"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5206"/>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bookmarkStart w:id="1828" w:name="_Hlk523521564"/>
            <w:r>
              <w:rPr>
                <w:rFonts w:ascii="Arial" w:hAnsi="Arial" w:cs="Arial"/>
                <w:bCs/>
                <w:sz w:val="20"/>
              </w:rPr>
              <w:t>总评构成（4个X）</w:t>
            </w:r>
          </w:p>
        </w:tc>
        <w:tc>
          <w:tcPr>
            <w:tcW w:w="3132"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X1</w:t>
            </w:r>
          </w:p>
        </w:tc>
        <w:tc>
          <w:tcPr>
            <w:tcW w:w="3132" w:type="pct"/>
            <w:vAlign w:val="center"/>
          </w:tcPr>
          <w:p>
            <w:pPr>
              <w:snapToGrid w:val="0"/>
              <w:spacing w:line="340" w:lineRule="exact"/>
              <w:jc w:val="center"/>
              <w:rPr>
                <w:rFonts w:ascii="Arial" w:hAnsi="Arial" w:cs="Arial"/>
                <w:bCs/>
                <w:color w:val="000000"/>
                <w:sz w:val="20"/>
              </w:rPr>
            </w:pPr>
            <w:r>
              <w:rPr>
                <w:rFonts w:ascii="Arial" w:hAnsi="Arial" w:cs="Arial"/>
                <w:sz w:val="20"/>
              </w:rPr>
              <w:t>全民健身操有氧舞蹈四级成绩评价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X2</w:t>
            </w:r>
          </w:p>
        </w:tc>
        <w:tc>
          <w:tcPr>
            <w:tcW w:w="3132" w:type="pct"/>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X3</w:t>
            </w:r>
          </w:p>
        </w:tc>
        <w:tc>
          <w:tcPr>
            <w:tcW w:w="3132" w:type="pct"/>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rPr>
                <w:rFonts w:ascii="Arial" w:hAnsi="Arial" w:cs="Arial"/>
                <w:bCs/>
                <w:sz w:val="20"/>
              </w:rPr>
            </w:pPr>
            <w:r>
              <w:rPr>
                <w:rFonts w:ascii="Arial" w:hAnsi="Arial" w:cs="Arial"/>
                <w:bCs/>
                <w:sz w:val="20"/>
              </w:rPr>
              <w:t>X4</w:t>
            </w:r>
          </w:p>
        </w:tc>
        <w:tc>
          <w:tcPr>
            <w:tcW w:w="3132" w:type="pct"/>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610" w:type="pct"/>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bookmarkEnd w:id="1828"/>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sz w:val="20"/>
        </w:rPr>
      </w:pPr>
      <w:r>
        <w:rPr>
          <w:rFonts w:ascii="Arial" w:hAnsi="Arial" w:cs="Arial"/>
          <w:b/>
          <w:bCs/>
          <w:sz w:val="20"/>
          <w:szCs w:val="21"/>
        </w:rPr>
        <w:t xml:space="preserve"> “X1”的评价方式</w:t>
      </w:r>
      <w:r>
        <w:rPr>
          <w:rFonts w:ascii="Arial" w:hAnsi="Arial" w:cs="Arial"/>
          <w:sz w:val="20"/>
        </w:rPr>
        <w:t>（满分100分，占40%</w:t>
      </w:r>
      <w:r>
        <w:rPr>
          <w:rFonts w:ascii="Arial" w:hAnsi="Arial" w:cs="Arial"/>
          <w:sz w:val="20"/>
          <w:lang w:val="zh-TW"/>
        </w:rPr>
        <w:t>）</w:t>
      </w:r>
    </w:p>
    <w:p>
      <w:pPr>
        <w:spacing w:line="340" w:lineRule="exact"/>
        <w:rPr>
          <w:rFonts w:ascii="Arial" w:hAnsi="Arial" w:cs="Arial"/>
          <w:sz w:val="20"/>
          <w:szCs w:val="21"/>
        </w:rPr>
      </w:pPr>
      <w:r>
        <w:rPr>
          <w:rFonts w:ascii="Arial" w:hAnsi="Arial" w:cs="Arial"/>
          <w:szCs w:val="21"/>
        </w:rPr>
        <w:t>（</w:t>
      </w:r>
      <w:r>
        <w:rPr>
          <w:rFonts w:ascii="Arial" w:hAnsi="Arial" w:cs="Arial"/>
          <w:sz w:val="20"/>
          <w:szCs w:val="21"/>
        </w:rPr>
        <w:t>1）评价方法：</w:t>
      </w:r>
      <w:bookmarkStart w:id="1829" w:name="_Hlk523518771"/>
      <w:r>
        <w:rPr>
          <w:rFonts w:ascii="Arial" w:hAnsi="Arial" w:cs="Arial"/>
          <w:sz w:val="20"/>
        </w:rPr>
        <w:t>全民健身操有氧舞蹈四级成绩评价</w:t>
      </w:r>
    </w:p>
    <w:bookmarkEnd w:id="1829"/>
    <w:p>
      <w:pPr>
        <w:spacing w:line="340" w:lineRule="exact"/>
        <w:rPr>
          <w:rFonts w:ascii="Arial" w:hAnsi="Arial" w:eastAsia="黑体" w:cs="Arial"/>
          <w:sz w:val="20"/>
        </w:rPr>
      </w:pPr>
      <w:r>
        <w:rPr>
          <w:rFonts w:ascii="Arial" w:hAnsi="Arial" w:cs="Arial"/>
          <w:sz w:val="20"/>
          <w:szCs w:val="21"/>
        </w:rPr>
        <w:t>（2）评分标准</w:t>
      </w:r>
    </w:p>
    <w:p>
      <w:pPr>
        <w:spacing w:line="340" w:lineRule="exact"/>
        <w:jc w:val="center"/>
        <w:outlineLvl w:val="9"/>
        <w:rPr>
          <w:rFonts w:ascii="Arial" w:hAnsi="Arial" w:cs="Arial"/>
          <w:sz w:val="20"/>
        </w:rPr>
      </w:pPr>
      <w:r>
        <w:rPr>
          <w:rFonts w:ascii="Arial" w:hAnsi="Arial" w:cs="Arial"/>
          <w:sz w:val="20"/>
        </w:rPr>
        <w:t xml:space="preserve">   </w:t>
      </w:r>
      <w:bookmarkStart w:id="1830" w:name="_Toc25258"/>
      <w:r>
        <w:rPr>
          <w:rFonts w:ascii="Arial" w:hAnsi="Arial" w:cs="Arial"/>
          <w:sz w:val="20"/>
        </w:rPr>
        <w:t>健美操成套动作考核成绩评分标准一览表</w:t>
      </w:r>
      <w:bookmarkEnd w:id="1830"/>
    </w:p>
    <w:tbl>
      <w:tblPr>
        <w:tblStyle w:val="10"/>
        <w:tblW w:w="4863"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分值</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Arial" w:hAnsi="Arial" w:cs="Arial"/>
                <w:kern w:val="0"/>
                <w:sz w:val="20"/>
              </w:rPr>
            </w:pPr>
            <w:r>
              <w:rPr>
                <w:rFonts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100—85分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84—70分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69—60分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59分及以下</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cs="Arial"/>
                <w:kern w:val="0"/>
                <w:sz w:val="20"/>
              </w:rPr>
            </w:pPr>
            <w:r>
              <w:rPr>
                <w:rFonts w:ascii="Arial" w:hAnsi="Arial" w:cs="Arial"/>
                <w:kern w:val="0"/>
                <w:sz w:val="20"/>
              </w:rPr>
              <w:t>成套动作能基本完成，动作之间衔接不连贯，动作不规范，没有节奏感，缺乏表现力和感染力。</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rPr>
          <w:rFonts w:ascii="Arial" w:hAnsi="Arial" w:cs="Arial"/>
          <w:sz w:val="20"/>
          <w:szCs w:val="22"/>
          <w:lang w:val="zh-TW"/>
        </w:rPr>
      </w:pPr>
      <w:r>
        <w:rPr>
          <w:rFonts w:ascii="Arial" w:hAnsi="Arial" w:cs="Arial"/>
          <w:b/>
          <w:sz w:val="20"/>
        </w:rPr>
        <w:t>“X3” 的评价方式：男子1000米女子800米跑步评价</w:t>
      </w:r>
      <w:r>
        <w:rPr>
          <w:rFonts w:ascii="Arial" w:hAnsi="Arial" w:cs="Arial"/>
          <w:sz w:val="20"/>
          <w:szCs w:val="22"/>
          <w:lang w:val="zh-TW"/>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7" name="文本框 20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TY-2021-39</w:t>
                            </w:r>
                          </w:p>
                        </w:txbxContent>
                      </wps:txbx>
                      <wps:bodyPr vert="horz" wrap="square" lIns="91440" tIns="45720" rIns="91440" bIns="45720" anchor="t">
                        <a:noAutofit/>
                      </wps:bodyPr>
                    </wps:wsp>
                  </a:graphicData>
                </a:graphic>
              </wp:anchor>
            </w:drawing>
          </mc:Choice>
          <mc:Fallback>
            <w:pict>
              <v:rect id="文本框 20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PDHaK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TY-2021-39</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outlineLvl w:val="9"/>
        <w:rPr>
          <w:rFonts w:ascii="Arial" w:hAnsi="Arial" w:cs="Arial"/>
          <w:bCs/>
          <w:sz w:val="20"/>
          <w:szCs w:val="21"/>
        </w:rPr>
      </w:pPr>
      <w:bookmarkStart w:id="1831" w:name="_Toc30147"/>
      <w:r>
        <w:rPr>
          <w:rFonts w:ascii="Arial" w:hAnsi="Arial" w:cs="Arial"/>
          <w:bCs/>
          <w:sz w:val="20"/>
          <w:szCs w:val="21"/>
        </w:rPr>
        <w:t>男子1000米、女子800米素质考核评分标准对照表</w:t>
      </w:r>
      <w:bookmarkEnd w:id="1831"/>
    </w:p>
    <w:tbl>
      <w:tblPr>
        <w:tblStyle w:val="10"/>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3" w:type="pct"/>
          </w:tcPr>
          <w:p>
            <w:pPr>
              <w:spacing w:line="340" w:lineRule="exact"/>
              <w:jc w:val="center"/>
              <w:rPr>
                <w:rFonts w:ascii="Arial" w:hAnsi="Arial" w:cs="Arial"/>
                <w:sz w:val="20"/>
              </w:rPr>
            </w:pPr>
            <w:r>
              <w:rPr>
                <w:rFonts w:ascii="Arial" w:hAnsi="Arial" w:cs="Arial"/>
                <w:sz w:val="20"/>
              </w:rPr>
              <w:t>男子1000米</w:t>
            </w:r>
          </w:p>
        </w:tc>
        <w:tc>
          <w:tcPr>
            <w:tcW w:w="1273" w:type="pct"/>
          </w:tcPr>
          <w:p>
            <w:pPr>
              <w:spacing w:line="340" w:lineRule="exact"/>
              <w:jc w:val="center"/>
              <w:rPr>
                <w:rFonts w:ascii="Arial" w:hAnsi="Arial" w:cs="Arial"/>
                <w:sz w:val="20"/>
              </w:rPr>
            </w:pPr>
            <w:r>
              <w:rPr>
                <w:rFonts w:ascii="Arial" w:hAnsi="Arial" w:cs="Arial"/>
                <w:sz w:val="20"/>
              </w:rPr>
              <w:t>女子800米</w:t>
            </w:r>
          </w:p>
        </w:tc>
        <w:tc>
          <w:tcPr>
            <w:tcW w:w="121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3" w:type="pct"/>
            <w:vAlign w:val="center"/>
          </w:tcPr>
          <w:p>
            <w:pPr>
              <w:spacing w:line="340" w:lineRule="exact"/>
              <w:jc w:val="center"/>
              <w:rPr>
                <w:rFonts w:ascii="Arial" w:hAnsi="Arial" w:cs="Arial"/>
                <w:sz w:val="20"/>
              </w:rPr>
            </w:pPr>
            <w:r>
              <w:rPr>
                <w:rFonts w:ascii="Arial" w:hAnsi="Arial" w:cs="Arial"/>
                <w:sz w:val="20"/>
              </w:rPr>
              <w:t>3'20"</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3" w:type="pct"/>
            <w:vAlign w:val="center"/>
          </w:tcPr>
          <w:p>
            <w:pPr>
              <w:spacing w:line="340" w:lineRule="exact"/>
              <w:jc w:val="center"/>
              <w:rPr>
                <w:rFonts w:ascii="Arial" w:hAnsi="Arial" w:cs="Arial"/>
                <w:sz w:val="20"/>
              </w:rPr>
            </w:pPr>
            <w:r>
              <w:rPr>
                <w:rFonts w:ascii="Arial" w:hAnsi="Arial" w:cs="Arial"/>
                <w:sz w:val="20"/>
              </w:rPr>
              <w:t>3'25"</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3" w:type="pct"/>
            <w:vAlign w:val="center"/>
          </w:tcPr>
          <w:p>
            <w:pPr>
              <w:spacing w:line="340" w:lineRule="exact"/>
              <w:jc w:val="center"/>
              <w:rPr>
                <w:rFonts w:ascii="Arial" w:hAnsi="Arial" w:cs="Arial"/>
                <w:sz w:val="20"/>
              </w:rPr>
            </w:pPr>
            <w:r>
              <w:rPr>
                <w:rFonts w:ascii="Arial" w:hAnsi="Arial" w:cs="Arial"/>
                <w:sz w:val="20"/>
              </w:rPr>
              <w:t>3'30"</w:t>
            </w:r>
          </w:p>
        </w:tc>
        <w:tc>
          <w:tcPr>
            <w:tcW w:w="1273" w:type="pct"/>
            <w:vAlign w:val="center"/>
          </w:tcPr>
          <w:p>
            <w:pPr>
              <w:spacing w:line="340" w:lineRule="exact"/>
              <w:jc w:val="center"/>
              <w:rPr>
                <w:rFonts w:ascii="Arial" w:hAnsi="Arial" w:cs="Arial"/>
                <w:sz w:val="20"/>
              </w:rPr>
            </w:pPr>
            <w:r>
              <w:rPr>
                <w:rFonts w:ascii="Arial" w:hAnsi="Arial" w:cs="Arial"/>
                <w:sz w:val="20"/>
              </w:rPr>
              <w:t>3'35"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3" w:type="pct"/>
            <w:vAlign w:val="center"/>
          </w:tcPr>
          <w:p>
            <w:pPr>
              <w:spacing w:line="340" w:lineRule="exact"/>
              <w:jc w:val="center"/>
              <w:rPr>
                <w:rFonts w:ascii="Arial" w:hAnsi="Arial" w:cs="Arial"/>
                <w:sz w:val="20"/>
              </w:rPr>
            </w:pPr>
            <w:r>
              <w:rPr>
                <w:rFonts w:ascii="Arial" w:hAnsi="Arial" w:cs="Arial"/>
                <w:sz w:val="20"/>
              </w:rPr>
              <w:t>3'40"</w:t>
            </w:r>
          </w:p>
        </w:tc>
        <w:tc>
          <w:tcPr>
            <w:tcW w:w="1273" w:type="pct"/>
            <w:vAlign w:val="center"/>
          </w:tcPr>
          <w:p>
            <w:pPr>
              <w:spacing w:line="340" w:lineRule="exact"/>
              <w:jc w:val="center"/>
              <w:rPr>
                <w:rFonts w:ascii="Arial" w:hAnsi="Arial" w:cs="Arial"/>
                <w:sz w:val="20"/>
              </w:rPr>
            </w:pPr>
            <w:r>
              <w:rPr>
                <w:rFonts w:ascii="Arial" w:hAnsi="Arial" w:cs="Arial"/>
                <w:sz w:val="20"/>
              </w:rPr>
              <w:t>3'45"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3" w:type="pct"/>
            <w:vAlign w:val="center"/>
          </w:tcPr>
          <w:p>
            <w:pPr>
              <w:spacing w:line="340" w:lineRule="exact"/>
              <w:jc w:val="center"/>
              <w:rPr>
                <w:rFonts w:ascii="Arial" w:hAnsi="Arial" w:cs="Arial"/>
                <w:sz w:val="20"/>
              </w:rPr>
            </w:pPr>
            <w:r>
              <w:rPr>
                <w:rFonts w:ascii="Arial" w:hAnsi="Arial" w:cs="Arial"/>
                <w:sz w:val="20"/>
              </w:rPr>
              <w:t>3'50"</w:t>
            </w:r>
          </w:p>
        </w:tc>
        <w:tc>
          <w:tcPr>
            <w:tcW w:w="1273" w:type="pct"/>
            <w:vAlign w:val="center"/>
          </w:tcPr>
          <w:p>
            <w:pPr>
              <w:spacing w:line="340" w:lineRule="exact"/>
              <w:jc w:val="center"/>
              <w:rPr>
                <w:rFonts w:ascii="Arial" w:hAnsi="Arial" w:cs="Arial"/>
                <w:sz w:val="20"/>
              </w:rPr>
            </w:pPr>
            <w:r>
              <w:rPr>
                <w:rFonts w:ascii="Arial" w:hAnsi="Arial" w:cs="Arial"/>
                <w:sz w:val="20"/>
              </w:rPr>
              <w:t>3'55"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3" w:type="pct"/>
            <w:vAlign w:val="center"/>
          </w:tcPr>
          <w:p>
            <w:pPr>
              <w:spacing w:line="340" w:lineRule="exact"/>
              <w:jc w:val="center"/>
              <w:rPr>
                <w:rFonts w:ascii="Arial" w:hAnsi="Arial" w:cs="Arial"/>
                <w:sz w:val="20"/>
              </w:rPr>
            </w:pPr>
            <w:r>
              <w:rPr>
                <w:rFonts w:ascii="Arial" w:hAnsi="Arial" w:cs="Arial"/>
                <w:sz w:val="20"/>
              </w:rPr>
              <w:t>4'00"</w:t>
            </w:r>
          </w:p>
        </w:tc>
        <w:tc>
          <w:tcPr>
            <w:tcW w:w="1273" w:type="pct"/>
            <w:vAlign w:val="center"/>
          </w:tcPr>
          <w:p>
            <w:pPr>
              <w:spacing w:line="340" w:lineRule="exact"/>
              <w:jc w:val="center"/>
              <w:rPr>
                <w:rFonts w:ascii="Arial" w:hAnsi="Arial" w:cs="Arial"/>
                <w:sz w:val="20"/>
              </w:rPr>
            </w:pPr>
            <w:r>
              <w:rPr>
                <w:rFonts w:ascii="Arial" w:hAnsi="Arial" w:cs="Arial"/>
                <w:sz w:val="20"/>
              </w:rPr>
              <w:t>4'05"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3" w:type="pct"/>
            <w:vAlign w:val="center"/>
          </w:tcPr>
          <w:p>
            <w:pPr>
              <w:spacing w:line="340" w:lineRule="exact"/>
              <w:jc w:val="center"/>
              <w:rPr>
                <w:rFonts w:ascii="Arial" w:hAnsi="Arial" w:cs="Arial"/>
                <w:sz w:val="20"/>
              </w:rPr>
            </w:pPr>
            <w:r>
              <w:rPr>
                <w:rFonts w:ascii="Arial" w:hAnsi="Arial" w:cs="Arial"/>
                <w:sz w:val="20"/>
              </w:rPr>
              <w:t>4'10"</w:t>
            </w:r>
          </w:p>
        </w:tc>
        <w:tc>
          <w:tcPr>
            <w:tcW w:w="1273" w:type="pct"/>
            <w:vAlign w:val="center"/>
          </w:tcPr>
          <w:p>
            <w:pPr>
              <w:spacing w:line="340" w:lineRule="exact"/>
              <w:jc w:val="center"/>
              <w:rPr>
                <w:rFonts w:ascii="Arial" w:hAnsi="Arial" w:cs="Arial"/>
                <w:sz w:val="20"/>
              </w:rPr>
            </w:pPr>
            <w:r>
              <w:rPr>
                <w:rFonts w:ascii="Arial" w:hAnsi="Arial" w:cs="Arial"/>
                <w:sz w:val="20"/>
              </w:rPr>
              <w:t>4'15"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3" w:type="pct"/>
            <w:vAlign w:val="center"/>
          </w:tcPr>
          <w:p>
            <w:pPr>
              <w:spacing w:line="340" w:lineRule="exact"/>
              <w:jc w:val="center"/>
              <w:rPr>
                <w:rFonts w:ascii="Arial" w:hAnsi="Arial" w:cs="Arial"/>
                <w:sz w:val="20"/>
              </w:rPr>
            </w:pPr>
            <w:r>
              <w:rPr>
                <w:rFonts w:ascii="Arial" w:hAnsi="Arial" w:cs="Arial"/>
                <w:sz w:val="20"/>
              </w:rPr>
              <w:t>4'20"</w:t>
            </w:r>
          </w:p>
        </w:tc>
        <w:tc>
          <w:tcPr>
            <w:tcW w:w="1273" w:type="pct"/>
            <w:vAlign w:val="center"/>
          </w:tcPr>
          <w:p>
            <w:pPr>
              <w:spacing w:line="340" w:lineRule="exact"/>
              <w:jc w:val="center"/>
              <w:rPr>
                <w:rFonts w:ascii="Arial" w:hAnsi="Arial" w:cs="Arial"/>
                <w:sz w:val="20"/>
              </w:rPr>
            </w:pPr>
            <w:r>
              <w:rPr>
                <w:rFonts w:ascii="Arial" w:hAnsi="Arial" w:cs="Arial"/>
                <w:sz w:val="20"/>
              </w:rPr>
              <w:t>4'25"</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3" w:type="pct"/>
            <w:vAlign w:val="center"/>
          </w:tcPr>
          <w:p>
            <w:pPr>
              <w:spacing w:line="340" w:lineRule="exact"/>
              <w:jc w:val="center"/>
              <w:rPr>
                <w:rFonts w:ascii="Arial" w:hAnsi="Arial" w:cs="Arial"/>
                <w:sz w:val="20"/>
              </w:rPr>
            </w:pPr>
            <w:r>
              <w:rPr>
                <w:rFonts w:ascii="Arial" w:hAnsi="Arial" w:cs="Arial"/>
                <w:sz w:val="20"/>
              </w:rPr>
              <w:t>4'32"</w:t>
            </w:r>
          </w:p>
        </w:tc>
        <w:tc>
          <w:tcPr>
            <w:tcW w:w="1273" w:type="pct"/>
            <w:vAlign w:val="center"/>
          </w:tcPr>
          <w:p>
            <w:pPr>
              <w:spacing w:line="340" w:lineRule="exact"/>
              <w:jc w:val="center"/>
              <w:rPr>
                <w:rFonts w:ascii="Arial" w:hAnsi="Arial" w:cs="Arial"/>
                <w:sz w:val="20"/>
              </w:rPr>
            </w:pPr>
            <w:r>
              <w:rPr>
                <w:rFonts w:ascii="Arial" w:hAnsi="Arial" w:cs="Arial"/>
                <w:sz w:val="20"/>
              </w:rPr>
              <w:t>4'34"</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73" w:type="pct"/>
            <w:vAlign w:val="center"/>
          </w:tcPr>
          <w:p>
            <w:pPr>
              <w:spacing w:line="340" w:lineRule="exact"/>
              <w:jc w:val="center"/>
              <w:rPr>
                <w:rFonts w:ascii="Arial" w:hAnsi="Arial" w:cs="Arial"/>
                <w:sz w:val="20"/>
              </w:rPr>
            </w:pPr>
            <w:r>
              <w:rPr>
                <w:rFonts w:ascii="Arial" w:hAnsi="Arial" w:cs="Arial"/>
                <w:sz w:val="20"/>
              </w:rPr>
              <w:t>5'00"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73" w:type="pct"/>
            <w:vAlign w:val="center"/>
          </w:tcPr>
          <w:p>
            <w:pPr>
              <w:spacing w:line="340" w:lineRule="exact"/>
              <w:jc w:val="center"/>
              <w:rPr>
                <w:rFonts w:ascii="Arial" w:hAnsi="Arial" w:cs="Arial"/>
                <w:sz w:val="20"/>
              </w:rPr>
            </w:pPr>
            <w:r>
              <w:rPr>
                <w:rFonts w:ascii="Arial" w:hAnsi="Arial" w:cs="Arial"/>
                <w:sz w:val="20"/>
              </w:rPr>
              <w:t>5'30"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73" w:type="pct"/>
            <w:vAlign w:val="center"/>
          </w:tcPr>
          <w:p>
            <w:pPr>
              <w:spacing w:line="340" w:lineRule="exact"/>
              <w:jc w:val="center"/>
              <w:rPr>
                <w:rFonts w:ascii="Arial" w:hAnsi="Arial" w:cs="Arial"/>
                <w:sz w:val="20"/>
              </w:rPr>
            </w:pPr>
            <w:r>
              <w:rPr>
                <w:rFonts w:ascii="Arial" w:hAnsi="Arial" w:cs="Arial"/>
                <w:sz w:val="20"/>
              </w:rPr>
              <w:t>6'00"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73" w:type="pct"/>
            <w:vAlign w:val="center"/>
          </w:tcPr>
          <w:p>
            <w:pPr>
              <w:spacing w:line="340" w:lineRule="exact"/>
              <w:jc w:val="center"/>
              <w:rPr>
                <w:rFonts w:ascii="Arial" w:hAnsi="Arial" w:cs="Arial"/>
                <w:sz w:val="20"/>
              </w:rPr>
            </w:pPr>
            <w:r>
              <w:rPr>
                <w:rFonts w:ascii="Arial" w:hAnsi="Arial" w:cs="Arial"/>
                <w:sz w:val="20"/>
              </w:rPr>
              <w:t>6'30"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73" w:type="pct"/>
            <w:vAlign w:val="center"/>
          </w:tcPr>
          <w:p>
            <w:pPr>
              <w:spacing w:line="340" w:lineRule="exact"/>
              <w:jc w:val="center"/>
              <w:rPr>
                <w:rFonts w:ascii="Arial" w:hAnsi="Arial" w:cs="Arial"/>
                <w:sz w:val="20"/>
              </w:rPr>
            </w:pPr>
            <w:r>
              <w:rPr>
                <w:rFonts w:ascii="Arial" w:hAnsi="Arial" w:cs="Arial"/>
                <w:sz w:val="20"/>
              </w:rPr>
              <w:t>7'00"</w:t>
            </w:r>
          </w:p>
        </w:tc>
        <w:tc>
          <w:tcPr>
            <w:tcW w:w="121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widowControl/>
        <w:spacing w:line="340" w:lineRule="exact"/>
        <w:textAlignment w:val="bottom"/>
        <w:rPr>
          <w:rFonts w:ascii="Arial" w:hAnsi="Arial" w:cs="Arial"/>
          <w:b/>
          <w:bCs/>
          <w:sz w:val="20"/>
          <w:szCs w:val="21"/>
        </w:rPr>
      </w:pPr>
    </w:p>
    <w:p>
      <w:pPr>
        <w:widowControl/>
        <w:spacing w:line="340" w:lineRule="exact"/>
        <w:textAlignment w:val="bottom"/>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lang w:val="zh-TW"/>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2537460</wp:posOffset>
            </wp:positionH>
            <wp:positionV relativeFrom="paragraph">
              <wp:posOffset>127635</wp:posOffset>
            </wp:positionV>
            <wp:extent cx="762000" cy="342900"/>
            <wp:effectExtent l="0" t="0" r="0" b="0"/>
            <wp:wrapTight wrapText="bothSides">
              <wp:wrapPolygon>
                <wp:start x="0" y="0"/>
                <wp:lineTo x="0" y="20400"/>
                <wp:lineTo x="21060" y="20400"/>
                <wp:lineTo x="21060" y="0"/>
                <wp:lineTo x="0" y="0"/>
              </wp:wrapPolygon>
            </wp:wrapTight>
            <wp:docPr id="1228" name="图片 91" descr="1"/>
            <wp:cNvGraphicFramePr/>
            <a:graphic xmlns:a="http://schemas.openxmlformats.org/drawingml/2006/main">
              <a:graphicData uri="http://schemas.openxmlformats.org/drawingml/2006/picture">
                <pic:pic xmlns:pic="http://schemas.openxmlformats.org/drawingml/2006/picture">
                  <pic:nvPicPr>
                    <pic:cNvPr id="1228" name="图片 91"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spacing w:before="156" w:beforeLines="50" w:line="340" w:lineRule="exact"/>
        <w:rPr>
          <w:rFonts w:ascii="Arial" w:hAnsi="Arial" w:cs="Arial"/>
          <w:sz w:val="20"/>
          <w:szCs w:val="22"/>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1832" w:name="_Toc1368"/>
      <w:bookmarkStart w:id="1833" w:name="_Toc6420"/>
      <w:bookmarkStart w:id="1834" w:name="_Toc23527"/>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hint="eastAsia" w:ascii="Arial" w:hAnsi="Arial" w:cs="Arial"/>
          <w:b/>
          <w:bCs/>
          <w:sz w:val="28"/>
          <w:szCs w:val="28"/>
          <w:lang w:val="zh-CN"/>
        </w:rPr>
      </w:pPr>
    </w:p>
    <w:p>
      <w:pPr>
        <w:jc w:val="center"/>
        <w:outlineLvl w:val="0"/>
        <w:rPr>
          <w:rFonts w:ascii="Arial" w:hAnsi="Arial" w:cs="Arial"/>
          <w:b/>
          <w:bCs/>
          <w:sz w:val="28"/>
          <w:szCs w:val="28"/>
        </w:rPr>
      </w:pPr>
      <w:bookmarkStart w:id="1835" w:name="_Toc4935"/>
      <w:bookmarkStart w:id="1836" w:name="_Toc160"/>
      <w:bookmarkStart w:id="1837" w:name="_Toc12393"/>
      <w:r>
        <w:rPr>
          <w:rFonts w:ascii="Arial" w:hAnsi="Arial" w:cs="Arial"/>
          <w:b/>
          <w:bCs/>
          <w:sz w:val="28"/>
          <w:szCs w:val="28"/>
          <w:lang w:val="zh-CN"/>
        </w:rPr>
        <w:t>【瑜伽</w:t>
      </w:r>
      <w:r>
        <w:rPr>
          <w:rFonts w:ascii="Arial" w:hAnsi="Arial" w:cs="Arial"/>
          <w:b/>
          <w:bCs/>
          <w:sz w:val="28"/>
          <w:szCs w:val="28"/>
        </w:rPr>
        <w:t>2</w:t>
      </w:r>
      <w:r>
        <w:rPr>
          <w:rFonts w:ascii="Arial" w:hAnsi="Arial" w:cs="Arial"/>
          <w:b/>
          <w:bCs/>
          <w:sz w:val="28"/>
          <w:szCs w:val="28"/>
          <w:lang w:val="zh-CN"/>
        </w:rPr>
        <w:t>】</w:t>
      </w:r>
      <w:bookmarkEnd w:id="1832"/>
      <w:bookmarkEnd w:id="1833"/>
      <w:bookmarkEnd w:id="1834"/>
      <w:bookmarkEnd w:id="1835"/>
      <w:bookmarkEnd w:id="1836"/>
      <w:bookmarkEnd w:id="1837"/>
    </w:p>
    <w:p>
      <w:pPr>
        <w:autoSpaceDE w:val="0"/>
        <w:autoSpaceDN w:val="0"/>
        <w:adjustRightInd w:val="0"/>
        <w:spacing w:before="312" w:beforeLines="100" w:line="340" w:lineRule="exact"/>
        <w:jc w:val="center"/>
        <w:rPr>
          <w:rFonts w:ascii="Arial" w:hAnsi="Arial" w:cs="Arial"/>
          <w:b/>
          <w:bCs/>
          <w:color w:val="007F7F"/>
          <w:sz w:val="30"/>
          <w:szCs w:val="30"/>
        </w:rPr>
      </w:pPr>
      <w:bookmarkStart w:id="1838" w:name="_Toc25139"/>
      <w:bookmarkStart w:id="1839" w:name="_Toc6101"/>
      <w:r>
        <w:rPr>
          <w:rFonts w:ascii="Arial" w:hAnsi="Arial" w:cs="Arial"/>
          <w:b/>
          <w:bCs/>
          <w:sz w:val="28"/>
          <w:szCs w:val="28"/>
          <w:lang w:val="zh-CN"/>
        </w:rPr>
        <w:t>【</w:t>
      </w:r>
      <w:r>
        <w:rPr>
          <w:rFonts w:ascii="Arial" w:hAnsi="Arial" w:cs="Arial"/>
          <w:b/>
          <w:bCs/>
          <w:sz w:val="28"/>
          <w:szCs w:val="28"/>
        </w:rPr>
        <w:t>Yoga 2</w:t>
      </w:r>
      <w:r>
        <w:rPr>
          <w:rFonts w:ascii="Arial" w:hAnsi="Arial" w:cs="Arial"/>
          <w:b/>
          <w:bCs/>
          <w:sz w:val="28"/>
          <w:szCs w:val="28"/>
          <w:lang w:val="zh-CN"/>
        </w:rPr>
        <w:t>】</w:t>
      </w:r>
      <w:bookmarkEnd w:id="1838"/>
      <w:bookmarkEnd w:id="183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9" name="文本框 20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0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HQ7U1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1840" w:name="_Toc25834"/>
      <w:bookmarkStart w:id="1841" w:name="_Toc16507"/>
      <w:bookmarkStart w:id="1842" w:name="_Toc9535"/>
      <w:bookmarkStart w:id="1843" w:name="_Toc2403"/>
      <w:r>
        <w:rPr>
          <w:rFonts w:ascii="Arial" w:hAnsi="Arial" w:eastAsia="黑体" w:cs="Arial"/>
          <w:sz w:val="24"/>
          <w:szCs w:val="24"/>
          <w:lang w:val="zh-CN"/>
        </w:rPr>
        <w:t>一、基本信息</w:t>
      </w:r>
      <w:bookmarkEnd w:id="1840"/>
      <w:bookmarkEnd w:id="1841"/>
      <w:bookmarkEnd w:id="1842"/>
      <w:bookmarkEnd w:id="1843"/>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2100093</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w:t>
      </w:r>
      <w:r>
        <w:rPr>
          <w:rFonts w:ascii="Arial" w:hAnsi="Arial" w:cs="Arial"/>
          <w:color w:val="000000"/>
          <w:sz w:val="20"/>
        </w:rPr>
        <w:t>通识</w:t>
      </w:r>
      <w:r>
        <w:rPr>
          <w:rFonts w:ascii="Arial" w:hAnsi="Arial" w:cs="Arial"/>
          <w:color w:val="000000"/>
          <w:sz w:val="20"/>
          <w:lang w:val="zh-CN"/>
        </w:rPr>
        <w:t>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ind w:left="2" w:firstLine="2" w:firstLineChars="1"/>
        <w:rPr>
          <w:rFonts w:ascii="Arial" w:hAnsi="Arial" w:cs="Arial"/>
          <w:color w:val="000000"/>
          <w:sz w:val="20"/>
          <w:lang w:val="zh-CN"/>
        </w:rPr>
      </w:pPr>
      <w:r>
        <w:rPr>
          <w:rFonts w:ascii="Arial" w:hAnsi="Arial" w:cs="Arial"/>
          <w:color w:val="000000"/>
          <w:sz w:val="20"/>
          <w:lang w:val="zh-CN"/>
        </w:rPr>
        <w:t>辅助教材：【孙麒麟、顾圣益《体育与健康教程》（第</w:t>
      </w:r>
      <w:r>
        <w:rPr>
          <w:rFonts w:ascii="Arial" w:hAnsi="Arial" w:cs="Arial"/>
          <w:color w:val="000000"/>
          <w:sz w:val="20"/>
        </w:rPr>
        <w:t>4</w:t>
      </w:r>
      <w:r>
        <w:rPr>
          <w:rFonts w:ascii="Arial" w:hAnsi="Arial" w:cs="Arial"/>
          <w:color w:val="000000"/>
          <w:sz w:val="20"/>
          <w:lang w:val="zh-CN"/>
        </w:rPr>
        <w:t>版）大连理工大学出版社</w:t>
      </w:r>
      <w:r>
        <w:rPr>
          <w:rFonts w:ascii="Arial" w:hAnsi="Arial" w:cs="Arial"/>
          <w:color w:val="000000"/>
          <w:sz w:val="20"/>
        </w:rPr>
        <w:t xml:space="preserve"> 2008</w:t>
      </w:r>
      <w:r>
        <w:rPr>
          <w:rFonts w:ascii="Arial" w:hAnsi="Arial" w:cs="Arial"/>
          <w:color w:val="000000"/>
          <w:sz w:val="20"/>
          <w:lang w:val="zh-CN"/>
        </w:rPr>
        <w:t>年版】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rPr>
          <w:rFonts w:ascii="Arial" w:hAnsi="Arial" w:cs="Arial"/>
          <w:color w:val="000000"/>
          <w:sz w:val="20"/>
          <w:lang w:val="zh-CN"/>
        </w:rPr>
      </w:pPr>
      <w:r>
        <w:rPr>
          <w:rFonts w:ascii="Arial" w:hAnsi="Arial" w:cs="Arial"/>
          <w:color w:val="000000"/>
          <w:sz w:val="20"/>
          <w:lang w:val="zh-CN"/>
        </w:rPr>
        <w:t>【《全国健身瑜伽体位标准》】</w:t>
      </w:r>
    </w:p>
    <w:p>
      <w:pPr>
        <w:snapToGrid w:val="0"/>
        <w:spacing w:line="340" w:lineRule="exact"/>
        <w:rPr>
          <w:rFonts w:ascii="Arial" w:hAnsi="Arial" w:cs="Arial"/>
          <w:lang w:eastAsia="zh-TW"/>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eastAsia="黑体" w:cs="Arial"/>
          <w:b/>
          <w:bCs/>
          <w:color w:val="000000"/>
          <w:sz w:val="24"/>
          <w:szCs w:val="24"/>
        </w:rPr>
      </w:pPr>
      <w:bookmarkStart w:id="1844" w:name="_Toc11867"/>
      <w:bookmarkStart w:id="1845" w:name="_Toc11566"/>
      <w:bookmarkStart w:id="1846" w:name="_Toc8959"/>
      <w:bookmarkStart w:id="1847" w:name="_Toc5442"/>
      <w:r>
        <w:rPr>
          <w:rFonts w:ascii="Arial" w:hAnsi="Arial" w:eastAsia="黑体" w:cs="Arial"/>
          <w:sz w:val="24"/>
          <w:szCs w:val="24"/>
          <w:lang w:val="zh-CN"/>
        </w:rPr>
        <w:t>二、课程简介</w:t>
      </w:r>
      <w:bookmarkEnd w:id="1844"/>
      <w:bookmarkEnd w:id="1845"/>
      <w:bookmarkEnd w:id="1846"/>
      <w:bookmarkEnd w:id="1847"/>
    </w:p>
    <w:p>
      <w:pPr>
        <w:autoSpaceDE w:val="0"/>
        <w:autoSpaceDN w:val="0"/>
        <w:adjustRightInd w:val="0"/>
        <w:spacing w:line="340" w:lineRule="exact"/>
        <w:ind w:firstLine="360"/>
        <w:jc w:val="left"/>
        <w:rPr>
          <w:rFonts w:ascii="Arial" w:hAnsi="Arial" w:cs="Arial"/>
          <w:sz w:val="20"/>
          <w:szCs w:val="21"/>
        </w:rPr>
      </w:pPr>
      <w:r>
        <w:rPr>
          <w:rFonts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1848" w:name="_Toc17655"/>
      <w:bookmarkStart w:id="1849" w:name="_Toc32596"/>
      <w:bookmarkStart w:id="1850" w:name="_Toc30010"/>
      <w:bookmarkStart w:id="1851" w:name="_Toc22686"/>
      <w:r>
        <w:rPr>
          <w:rFonts w:ascii="Arial" w:hAnsi="Arial" w:eastAsia="黑体" w:cs="Arial"/>
          <w:sz w:val="24"/>
          <w:szCs w:val="24"/>
          <w:lang w:val="zh-CN"/>
        </w:rPr>
        <w:t>三、选课建议</w:t>
      </w:r>
      <w:bookmarkEnd w:id="1848"/>
      <w:bookmarkEnd w:id="1849"/>
      <w:bookmarkEnd w:id="1850"/>
      <w:bookmarkEnd w:id="185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spacing w:before="156" w:beforeLines="50" w:after="156" w:afterLines="50" w:line="340" w:lineRule="exact"/>
        <w:outlineLvl w:val="9"/>
        <w:rPr>
          <w:rFonts w:ascii="Arial" w:hAnsi="Arial" w:eastAsia="黑体" w:cs="Arial"/>
          <w:sz w:val="24"/>
        </w:rPr>
      </w:pPr>
      <w:bookmarkStart w:id="1852" w:name="_Toc12619"/>
      <w:bookmarkStart w:id="1853" w:name="_Toc7058"/>
      <w:bookmarkStart w:id="1854" w:name="_Toc10437"/>
      <w:bookmarkStart w:id="1855" w:name="_Toc3408"/>
      <w:r>
        <w:rPr>
          <w:rFonts w:ascii="Arial" w:hAnsi="Arial" w:eastAsia="黑体" w:cs="Arial"/>
          <w:sz w:val="24"/>
        </w:rPr>
        <w:t>四、课程目标/课程预期学习成果</w:t>
      </w:r>
      <w:bookmarkEnd w:id="1852"/>
      <w:bookmarkEnd w:id="1853"/>
      <w:bookmarkEnd w:id="1854"/>
      <w:bookmarkEnd w:id="1855"/>
    </w:p>
    <w:p>
      <w:pPr>
        <w:spacing w:line="340" w:lineRule="exact"/>
        <w:ind w:firstLine="300" w:firstLineChars="150"/>
        <w:rPr>
          <w:rFonts w:ascii="Arial" w:hAnsi="Arial" w:cs="Arial"/>
          <w:sz w:val="20"/>
          <w:szCs w:val="21"/>
        </w:rPr>
      </w:pPr>
      <w:r>
        <w:rPr>
          <w:rFonts w:ascii="Arial" w:hAnsi="Arial" w:cs="Arial"/>
          <w:sz w:val="20"/>
        </w:rPr>
        <w:t>通过“瑜伽”课程的学习和练习，使学生</w:t>
      </w:r>
      <w:r>
        <w:rPr>
          <w:rFonts w:ascii="Arial" w:hAnsi="Arial" w:cs="Arial"/>
          <w:sz w:val="20"/>
          <w:szCs w:val="21"/>
        </w:rPr>
        <w:t>了解瑜伽课的基本内容，掌握瑜伽基本动作，并掌握全国健身瑜伽体位标准（二）第二级24式的整套组合动作，提高学生的协调性、柔韧性，使身体、感官、精神、理智以及自我各个方面相互配合，获得身心健康的最高境界，提高学生健身意识。</w:t>
      </w: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p>
      <w:pPr>
        <w:spacing w:line="340" w:lineRule="exact"/>
        <w:ind w:firstLine="300" w:firstLineChars="150"/>
        <w:rPr>
          <w:rFonts w:ascii="Arial" w:hAnsi="Arial" w:cs="Arial"/>
          <w:sz w:val="20"/>
          <w:szCs w:val="21"/>
        </w:rPr>
      </w:pPr>
    </w:p>
    <w:tbl>
      <w:tblPr>
        <w:tblStyle w:val="10"/>
        <w:tblpPr w:leftFromText="180" w:rightFromText="180" w:vertAnchor="text" w:horzAnchor="page" w:tblpX="1927" w:tblpY="152"/>
        <w:tblOverlap w:val="never"/>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154"/>
        <w:gridCol w:w="2741"/>
        <w:gridCol w:w="2239"/>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63" w:type="pct"/>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696"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1653"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1350" w:type="pct"/>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935" w:type="pct"/>
            <w:shd w:val="clear" w:color="auto" w:fill="auto"/>
            <w:vAlign w:val="center"/>
          </w:tcPr>
          <w:p>
            <w:pPr>
              <w:snapToGrid w:val="0"/>
              <w:spacing w:line="240" w:lineRule="exact"/>
              <w:jc w:val="center"/>
              <w:rPr>
                <w:rFonts w:ascii="Arial" w:hAnsi="Arial" w:cs="Arial"/>
                <w:sz w:val="20"/>
              </w:rPr>
            </w:pPr>
            <w:r>
              <w:rPr>
                <w:rFonts w:ascii="Arial" w:hAnsi="Arial" w:cs="Arial"/>
                <w:sz w:val="20"/>
              </w:rPr>
              <w:t>评</w:t>
            </w:r>
            <w:r>
              <mc:AlternateContent>
                <mc:Choice Requires="wps">
                  <w:drawing>
                    <wp:anchor distT="0" distB="0" distL="0" distR="0" simplePos="0" relativeHeight="251659264" behindDoc="0" locked="0" layoutInCell="1" allowOverlap="1">
                      <wp:simplePos x="0" y="0"/>
                      <wp:positionH relativeFrom="page">
                        <wp:posOffset>347345</wp:posOffset>
                      </wp:positionH>
                      <wp:positionV relativeFrom="page">
                        <wp:posOffset>-651510</wp:posOffset>
                      </wp:positionV>
                      <wp:extent cx="1216660" cy="280670"/>
                      <wp:effectExtent l="0" t="0" r="2540" b="5080"/>
                      <wp:wrapNone/>
                      <wp:docPr id="1230" name="文本框 210"/>
                      <wp:cNvGraphicFramePr/>
                      <a:graphic xmlns:a="http://schemas.openxmlformats.org/drawingml/2006/main">
                        <a:graphicData uri="http://schemas.microsoft.com/office/word/2010/wordprocessingShape">
                          <wps:wsp>
                            <wps:cNvSpPr/>
                            <wps:spPr>
                              <a:xfrm>
                                <a:off x="0" y="0"/>
                                <a:ext cx="1216660"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0" o:spid="_x0000_s1026" o:spt="1" style="position:absolute;left:0pt;margin-left:27.35pt;margin-top:-51.3pt;height:22.1pt;width:95.8pt;mso-position-horizontal-relative:page;mso-position-vertical-relative:page;z-index:251659264;mso-width-relative:page;mso-height-relative:page;" fillcolor="#FFFFFF" filled="t" stroked="f" coordsize="21600,21600" o:gfxdata="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GFCjZAAAACwEAAA8AAAAAAAAAAQAgAAAAIgAAAGRycy9kb3ducmV2LnhtbFBLAQIU&#10;ABQAAAAIAIdO4kDwUUx78gEAANkDAAAOAAAAAAAAAAEAIAAAACg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r>
              <w:rPr>
                <w:rFonts w:ascii="Arial" w:hAnsi="Arial" w:cs="Arial"/>
                <w:sz w:val="20"/>
              </w:rPr>
              <w:t>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69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1653" w:type="pct"/>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1350" w:type="pct"/>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935" w:type="pct"/>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696" w:type="pct"/>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1653" w:type="pct"/>
            <w:shd w:val="clear" w:color="auto" w:fill="auto"/>
          </w:tcPr>
          <w:p>
            <w:pPr>
              <w:spacing w:line="240" w:lineRule="exact"/>
              <w:rPr>
                <w:rFonts w:ascii="Arial" w:hAnsi="Arial" w:cs="Arial"/>
                <w:sz w:val="20"/>
              </w:rPr>
            </w:pPr>
            <w:r>
              <w:rPr>
                <w:rFonts w:ascii="Arial" w:hAnsi="Arial" w:cs="Arial"/>
                <w:sz w:val="20"/>
              </w:rPr>
              <w:t>掌握瑜伽体式，提高全面身体素质和比赛能力，为终身体育打下良好基础。</w:t>
            </w:r>
          </w:p>
        </w:tc>
        <w:tc>
          <w:tcPr>
            <w:tcW w:w="1350" w:type="pct"/>
            <w:shd w:val="clear" w:color="auto" w:fill="auto"/>
          </w:tcPr>
          <w:p>
            <w:pPr>
              <w:snapToGrid w:val="0"/>
              <w:spacing w:line="240" w:lineRule="exact"/>
              <w:jc w:val="left"/>
              <w:rPr>
                <w:rFonts w:ascii="Arial" w:hAnsi="Arial" w:cs="Arial"/>
                <w:sz w:val="20"/>
              </w:rPr>
            </w:pPr>
            <w:r>
              <w:rPr>
                <w:rFonts w:ascii="Arial" w:hAnsi="Arial" w:cs="Arial"/>
                <w:sz w:val="20"/>
              </w:rPr>
              <w:t>课堂讲解、示范，学生练习</w:t>
            </w:r>
          </w:p>
        </w:tc>
        <w:tc>
          <w:tcPr>
            <w:tcW w:w="935" w:type="pct"/>
            <w:shd w:val="clear" w:color="auto" w:fill="auto"/>
          </w:tcPr>
          <w:p>
            <w:pPr>
              <w:snapToGrid w:val="0"/>
              <w:spacing w:line="240" w:lineRule="exact"/>
              <w:jc w:val="left"/>
              <w:rPr>
                <w:rFonts w:ascii="Arial" w:hAnsi="Arial" w:cs="Arial"/>
                <w:sz w:val="20"/>
              </w:rPr>
            </w:pPr>
            <w:r>
              <w:rPr>
                <w:rFonts w:ascii="Arial" w:hAnsi="Arial" w:cs="Arial"/>
                <w:bCs/>
                <w:color w:val="000000"/>
                <w:sz w:val="20"/>
              </w:rPr>
              <w:t>瑜伽二级动作</w:t>
            </w:r>
            <w:r>
              <w:rPr>
                <w:rFonts w:ascii="Arial" w:hAnsi="Arial" w:cs="Arial"/>
                <w:sz w:val="20"/>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69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1653" w:type="pct"/>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1350" w:type="pct"/>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935" w:type="pct"/>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696" w:type="pct"/>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1653" w:type="pct"/>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1350" w:type="pct"/>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935" w:type="pct"/>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spacing w:before="156" w:beforeLines="50" w:after="156" w:afterLines="50" w:line="340" w:lineRule="exact"/>
        <w:outlineLvl w:val="9"/>
        <w:rPr>
          <w:rFonts w:ascii="Arial" w:hAnsi="Arial" w:eastAsia="黑体" w:cs="Arial"/>
          <w:sz w:val="24"/>
          <w:lang w:val="zh-CN"/>
        </w:rPr>
      </w:pPr>
      <w:bookmarkStart w:id="1856" w:name="_Toc15480"/>
      <w:bookmarkStart w:id="1857" w:name="_Toc265"/>
      <w:bookmarkStart w:id="1858" w:name="_Toc10587"/>
      <w:bookmarkStart w:id="1859" w:name="_Toc6109"/>
      <w:r>
        <w:rPr>
          <w:rFonts w:ascii="Arial" w:hAnsi="Arial" w:eastAsia="黑体" w:cs="Arial"/>
          <w:sz w:val="24"/>
          <w:lang w:val="zh-CN"/>
        </w:rPr>
        <w:t>五、课程内容</w:t>
      </w:r>
      <w:bookmarkEnd w:id="1856"/>
      <w:bookmarkEnd w:id="1857"/>
      <w:bookmarkEnd w:id="1858"/>
      <w:bookmarkEnd w:id="1859"/>
    </w:p>
    <w:p>
      <w:pPr>
        <w:spacing w:line="340" w:lineRule="exact"/>
        <w:outlineLvl w:val="9"/>
        <w:rPr>
          <w:rFonts w:ascii="Arial" w:hAnsi="Arial" w:cs="Arial"/>
          <w:b/>
          <w:sz w:val="20"/>
        </w:rPr>
      </w:pPr>
      <w:bookmarkStart w:id="1860" w:name="_Toc18469"/>
      <w:r>
        <w:rPr>
          <w:rFonts w:ascii="Arial" w:hAnsi="Arial" w:cs="Arial"/>
          <w:b/>
          <w:sz w:val="20"/>
        </w:rPr>
        <w:t>（一）理论部分（2学时）</w:t>
      </w:r>
      <w:bookmarkEnd w:id="1860"/>
    </w:p>
    <w:p>
      <w:pPr>
        <w:spacing w:line="340" w:lineRule="exact"/>
        <w:ind w:firstLine="400" w:firstLineChars="200"/>
        <w:rPr>
          <w:rFonts w:ascii="Arial" w:hAnsi="Arial" w:cs="Arial"/>
          <w:sz w:val="20"/>
        </w:rPr>
      </w:pPr>
      <w:r>
        <w:rPr>
          <w:rFonts w:ascii="Arial" w:hAnsi="Arial" w:cs="Arial"/>
          <w:sz w:val="20"/>
        </w:rPr>
        <w:t>1、瑜伽运动的概述</w:t>
      </w:r>
    </w:p>
    <w:p>
      <w:pPr>
        <w:spacing w:line="340" w:lineRule="exact"/>
        <w:ind w:firstLine="400" w:firstLineChars="200"/>
        <w:rPr>
          <w:rFonts w:ascii="Arial" w:hAnsi="Arial" w:cs="Arial"/>
          <w:sz w:val="20"/>
        </w:rPr>
      </w:pPr>
      <w:r>
        <w:rPr>
          <w:rFonts w:ascii="Arial" w:hAnsi="Arial" w:cs="Arial"/>
          <w:sz w:val="20"/>
        </w:rPr>
        <w:t>2、瑜伽运动的特点、技术特征及音乐欣赏</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通过瑜伽的理论学习，</w:t>
      </w:r>
      <w:r>
        <w:rPr>
          <w:rFonts w:ascii="Arial" w:hAnsi="Arial" w:cs="Arial"/>
          <w:sz w:val="20"/>
        </w:rPr>
        <w:t>使学生知道瑜伽的起源、发展及意义，了解瑜伽运动的特点、技术特征，学会瑜伽的音乐欣赏。</w:t>
      </w:r>
    </w:p>
    <w:p>
      <w:pPr>
        <w:spacing w:line="340" w:lineRule="exact"/>
        <w:rPr>
          <w:rFonts w:ascii="Arial" w:hAnsi="Arial" w:cs="Arial"/>
          <w:bCs/>
          <w:sz w:val="20"/>
        </w:rPr>
      </w:pPr>
      <w:r>
        <w:rPr>
          <w:rFonts w:ascii="Arial" w:hAnsi="Arial" w:cs="Arial"/>
          <w:b/>
          <w:bCs/>
          <w:sz w:val="20"/>
        </w:rPr>
        <w:t>教学难点：</w:t>
      </w:r>
      <w:r>
        <w:rPr>
          <w:rFonts w:ascii="Arial" w:hAnsi="Arial" w:cs="Arial"/>
          <w:bCs/>
          <w:sz w:val="20"/>
        </w:rPr>
        <w:t xml:space="preserve"> 瑜伽练习的误区</w:t>
      </w:r>
    </w:p>
    <w:p>
      <w:pPr>
        <w:spacing w:line="340" w:lineRule="exact"/>
        <w:outlineLvl w:val="9"/>
        <w:rPr>
          <w:rFonts w:ascii="Arial" w:hAnsi="Arial" w:cs="Arial"/>
          <w:b/>
          <w:sz w:val="20"/>
          <w:szCs w:val="21"/>
        </w:rPr>
      </w:pPr>
      <w:bookmarkStart w:id="1861" w:name="_Toc29590"/>
      <w:r>
        <w:rPr>
          <w:rFonts w:ascii="Arial" w:hAnsi="Arial" w:cs="Arial"/>
          <w:b/>
          <w:sz w:val="20"/>
          <w:szCs w:val="21"/>
        </w:rPr>
        <w:t>（二）实践部分（30学时）</w:t>
      </w:r>
      <w:bookmarkEnd w:id="1861"/>
    </w:p>
    <w:p>
      <w:pPr>
        <w:spacing w:line="340" w:lineRule="exact"/>
        <w:ind w:firstLine="400" w:firstLineChars="200"/>
        <w:outlineLvl w:val="9"/>
        <w:rPr>
          <w:rFonts w:ascii="Arial" w:hAnsi="Arial" w:cs="Arial"/>
          <w:bCs/>
          <w:sz w:val="20"/>
          <w:szCs w:val="24"/>
        </w:rPr>
      </w:pPr>
      <w:bookmarkStart w:id="1862" w:name="_Toc23947"/>
      <w:r>
        <w:rPr>
          <w:rFonts w:ascii="Arial" w:hAnsi="Arial" w:cs="Arial"/>
          <w:bCs/>
          <w:sz w:val="20"/>
          <w:szCs w:val="24"/>
        </w:rPr>
        <w:t>1、基础练习（4学时）</w:t>
      </w:r>
      <w:bookmarkEnd w:id="1862"/>
    </w:p>
    <w:p>
      <w:pPr>
        <w:spacing w:line="340" w:lineRule="exact"/>
        <w:ind w:firstLine="400" w:firstLineChars="200"/>
        <w:rPr>
          <w:rFonts w:ascii="Arial" w:hAnsi="Arial" w:cs="Arial"/>
          <w:bCs/>
          <w:sz w:val="20"/>
          <w:szCs w:val="24"/>
        </w:rPr>
      </w:pPr>
      <w:r>
        <w:rPr>
          <w:rFonts w:ascii="Arial" w:hAnsi="Arial" w:cs="Arial"/>
          <w:bCs/>
          <w:sz w:val="20"/>
          <w:szCs w:val="24"/>
        </w:rPr>
        <w:t>（1）安全练习守则</w:t>
      </w:r>
    </w:p>
    <w:p>
      <w:pPr>
        <w:spacing w:line="340" w:lineRule="exact"/>
        <w:ind w:firstLine="400" w:firstLineChars="200"/>
        <w:rPr>
          <w:rFonts w:ascii="Arial" w:hAnsi="Arial" w:cs="Arial"/>
          <w:sz w:val="20"/>
          <w:szCs w:val="24"/>
        </w:rPr>
      </w:pPr>
      <w:r>
        <w:rPr>
          <w:rFonts w:ascii="Arial" w:hAnsi="Arial" w:cs="Arial"/>
          <w:bCs/>
          <w:sz w:val="20"/>
          <w:szCs w:val="24"/>
        </w:rPr>
        <w:t>（2）手型，各种放松体式</w:t>
      </w:r>
      <w:r>
        <w:rPr>
          <w:rFonts w:ascii="Arial" w:hAnsi="Arial" w:cs="Arial"/>
          <w:sz w:val="20"/>
          <w:szCs w:val="24"/>
        </w:rPr>
        <w:t>，冥想体式（站立，盘坐，仰卧）；</w:t>
      </w:r>
    </w:p>
    <w:p>
      <w:pPr>
        <w:spacing w:line="340" w:lineRule="exact"/>
        <w:ind w:firstLine="400" w:firstLineChars="200"/>
        <w:rPr>
          <w:rFonts w:ascii="Arial" w:hAnsi="Arial" w:cs="Arial"/>
          <w:sz w:val="20"/>
          <w:szCs w:val="24"/>
        </w:rPr>
      </w:pPr>
      <w:r>
        <w:rPr>
          <w:rFonts w:ascii="Arial" w:hAnsi="Arial" w:cs="Arial"/>
          <w:sz w:val="20"/>
          <w:szCs w:val="24"/>
        </w:rPr>
        <w:t>（3）体式练习；</w:t>
      </w:r>
    </w:p>
    <w:p>
      <w:pPr>
        <w:spacing w:line="340" w:lineRule="exact"/>
        <w:ind w:firstLine="400" w:firstLineChars="200"/>
        <w:rPr>
          <w:rFonts w:ascii="Arial" w:hAnsi="Arial" w:cs="Arial"/>
          <w:sz w:val="20"/>
          <w:szCs w:val="24"/>
        </w:rPr>
      </w:pPr>
      <w:r>
        <w:rPr>
          <w:rFonts w:ascii="Arial" w:hAnsi="Arial" w:cs="Arial"/>
          <w:sz w:val="20"/>
          <w:szCs w:val="24"/>
        </w:rPr>
        <w:t>（4）呼吸练习。</w:t>
      </w:r>
    </w:p>
    <w:p>
      <w:pPr>
        <w:spacing w:line="340" w:lineRule="exact"/>
        <w:rPr>
          <w:rFonts w:ascii="Arial" w:hAnsi="Arial" w:cs="Arial"/>
          <w:sz w:val="20"/>
          <w:szCs w:val="24"/>
        </w:rPr>
      </w:pPr>
      <w:r>
        <w:rPr>
          <w:rFonts w:ascii="Arial" w:hAnsi="Arial" w:cs="Arial"/>
          <w:b/>
          <w:sz w:val="20"/>
          <w:szCs w:val="24"/>
        </w:rPr>
        <w:t>基本要求：</w:t>
      </w:r>
      <w:r>
        <w:rPr>
          <w:rFonts w:ascii="Arial" w:hAnsi="Arial" w:cs="Arial"/>
          <w:sz w:val="20"/>
          <w:szCs w:val="24"/>
        </w:rPr>
        <w:t>通过教学使学生了解瑜伽课的基本内容，培养正确的锻炼意识，掌握瑜伽基本动作。</w:t>
      </w:r>
    </w:p>
    <w:p>
      <w:pPr>
        <w:spacing w:line="340" w:lineRule="exact"/>
        <w:rPr>
          <w:rFonts w:ascii="Arial" w:hAnsi="Arial" w:cs="Arial"/>
          <w:sz w:val="20"/>
          <w:szCs w:val="24"/>
        </w:rPr>
      </w:pPr>
      <w:r>
        <w:rPr>
          <w:rFonts w:ascii="Arial" w:hAnsi="Arial" w:cs="Arial"/>
          <w:b/>
          <w:sz w:val="20"/>
          <w:szCs w:val="24"/>
        </w:rPr>
        <w:t>教学难点：</w:t>
      </w:r>
      <w:r>
        <w:rPr>
          <w:rFonts w:ascii="Arial" w:hAnsi="Arial" w:cs="Arial"/>
          <w:bCs/>
          <w:sz w:val="20"/>
        </w:rPr>
        <w:t>瑜伽体式中呼吸配合</w:t>
      </w:r>
    </w:p>
    <w:p>
      <w:pPr>
        <w:spacing w:line="340" w:lineRule="exact"/>
        <w:ind w:firstLine="400" w:firstLineChars="200"/>
        <w:outlineLvl w:val="9"/>
        <w:rPr>
          <w:rFonts w:ascii="Arial" w:hAnsi="Arial" w:cs="Arial"/>
          <w:bCs/>
          <w:sz w:val="20"/>
          <w:szCs w:val="24"/>
        </w:rPr>
      </w:pPr>
      <w:bookmarkStart w:id="1863" w:name="_Toc4034"/>
      <w:r>
        <w:rPr>
          <w:rFonts w:ascii="Arial" w:hAnsi="Arial" w:cs="Arial"/>
          <w:bCs/>
          <w:sz w:val="20"/>
          <w:szCs w:val="24"/>
        </w:rPr>
        <w:t>2、成套动作组合（18学时）</w:t>
      </w:r>
      <w:bookmarkEnd w:id="1863"/>
    </w:p>
    <w:p>
      <w:pPr>
        <w:spacing w:line="340" w:lineRule="exact"/>
        <w:ind w:left="1004" w:hanging="1004" w:hangingChars="500"/>
        <w:rPr>
          <w:rFonts w:ascii="Arial" w:hAnsi="Arial" w:cs="Arial"/>
          <w:sz w:val="20"/>
          <w:szCs w:val="24"/>
        </w:rPr>
      </w:pPr>
      <w:r>
        <w:rPr>
          <w:rFonts w:ascii="Arial" w:hAnsi="Arial" w:cs="Arial"/>
          <w:b/>
          <w:sz w:val="20"/>
          <w:szCs w:val="24"/>
        </w:rPr>
        <w:t>基本要求：</w:t>
      </w:r>
      <w:r>
        <w:rPr>
          <w:rFonts w:ascii="Arial" w:hAnsi="Arial" w:cs="Arial"/>
          <w:sz w:val="20"/>
          <w:szCs w:val="24"/>
        </w:rPr>
        <w:t>通过教学使学生熟练掌握瑜伽一级的整套组合动作。提高学生的协调、柔韧，使身体感官、精神、理智以及自我各个方面相互配合，获得身心的最高境界。</w:t>
      </w:r>
    </w:p>
    <w:p>
      <w:pPr>
        <w:spacing w:line="340" w:lineRule="exact"/>
        <w:rPr>
          <w:rFonts w:ascii="Arial" w:hAnsi="Arial" w:cs="Arial"/>
          <w:bCs/>
          <w:sz w:val="20"/>
          <w:szCs w:val="24"/>
        </w:rPr>
      </w:pPr>
      <w:r>
        <w:rPr>
          <w:rFonts w:ascii="Arial" w:hAnsi="Arial" w:cs="Arial"/>
          <w:b/>
          <w:sz w:val="20"/>
          <w:szCs w:val="24"/>
        </w:rPr>
        <w:t>教学难点：</w:t>
      </w:r>
      <w:r>
        <w:rPr>
          <w:rFonts w:ascii="Arial" w:hAnsi="Arial" w:cs="Arial"/>
          <w:bCs/>
          <w:sz w:val="20"/>
        </w:rPr>
        <w:t>瑜伽体式中呼吸与动作的配合</w:t>
      </w:r>
    </w:p>
    <w:p>
      <w:pPr>
        <w:spacing w:line="340" w:lineRule="exact"/>
        <w:ind w:firstLine="400" w:firstLineChars="200"/>
        <w:outlineLvl w:val="9"/>
        <w:rPr>
          <w:rFonts w:ascii="Arial" w:hAnsi="Arial" w:cs="Arial"/>
          <w:sz w:val="20"/>
          <w:szCs w:val="21"/>
        </w:rPr>
      </w:pPr>
      <w:bookmarkStart w:id="1864" w:name="_Toc18953"/>
      <w:r>
        <w:rPr>
          <w:rFonts w:ascii="Arial" w:hAnsi="Arial" w:cs="Arial"/>
          <w:sz w:val="20"/>
          <w:szCs w:val="21"/>
        </w:rPr>
        <w:t>3、体能练习（4学时）</w:t>
      </w:r>
      <w:bookmarkEnd w:id="1864"/>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szCs w:val="21"/>
        </w:rPr>
        <w:t>教学难点：</w:t>
      </w:r>
      <w:r>
        <w:rPr>
          <w:rFonts w:ascii="Arial" w:hAnsi="Arial" w:cs="Arial"/>
          <w:sz w:val="20"/>
        </w:rPr>
        <w:t>调动个别不爱运动学生的练习积极性。</w:t>
      </w:r>
    </w:p>
    <w:p>
      <w:pPr>
        <w:spacing w:line="340" w:lineRule="exact"/>
        <w:ind w:firstLine="400" w:firstLineChars="200"/>
        <w:outlineLvl w:val="9"/>
        <w:rPr>
          <w:rFonts w:ascii="Arial" w:hAnsi="Arial" w:cs="Arial"/>
          <w:color w:val="000000"/>
          <w:sz w:val="20"/>
        </w:rPr>
      </w:pPr>
      <w:bookmarkStart w:id="1865" w:name="_Toc1248"/>
      <w:r>
        <w:rPr>
          <w:rFonts w:ascii="Arial" w:hAnsi="Arial" w:cs="Arial"/>
          <w:color w:val="000000"/>
          <w:sz w:val="20"/>
        </w:rPr>
        <w:t>4、有氧健身跑（课外练习）</w:t>
      </w:r>
      <w:bookmarkEnd w:id="1865"/>
    </w:p>
    <w:p>
      <w:pPr>
        <w:spacing w:line="340" w:lineRule="exact"/>
        <w:ind w:right="400"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ind w:firstLine="400" w:firstLineChars="200"/>
        <w:outlineLvl w:val="9"/>
        <w:rPr>
          <w:rFonts w:ascii="Arial" w:hAnsi="Arial" w:cs="Arial"/>
          <w:sz w:val="20"/>
          <w:szCs w:val="21"/>
        </w:rPr>
      </w:pPr>
      <w:bookmarkStart w:id="1866" w:name="_Toc16906"/>
      <w:r>
        <w:rPr>
          <w:rFonts w:ascii="Arial" w:hAnsi="Arial" w:cs="Arial"/>
          <w:sz w:val="20"/>
          <w:szCs w:val="21"/>
        </w:rPr>
        <w:t>5、考核与机动（4学时）</w:t>
      </w:r>
      <w:bookmarkEnd w:id="1866"/>
    </w:p>
    <w:p>
      <w:pPr>
        <w:rPr>
          <w:rFonts w:ascii="Arial" w:hAnsi="Arial" w:eastAsia="黑体" w:cs="Arial"/>
          <w:sz w:val="24"/>
          <w:szCs w:val="24"/>
          <w:lang w:val="zh-CN"/>
        </w:rPr>
      </w:pPr>
      <w:bookmarkStart w:id="1867" w:name="_Toc9235"/>
      <w:bookmarkStart w:id="1868" w:name="_Toc12245"/>
      <w:r>
        <w:rPr>
          <w:rFonts w:ascii="Arial" w:hAnsi="Arial" w:eastAsia="黑体" w:cs="Arial"/>
          <w:sz w:val="24"/>
          <w:szCs w:val="24"/>
          <w:lang w:val="zh-CN"/>
        </w:rPr>
        <w:t>六、评价方式与成绩</w:t>
      </w:r>
      <w:bookmarkEnd w:id="1867"/>
      <w:bookmarkEnd w:id="1868"/>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1" name="文本框 21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dwHUC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8nVBiWEa&#10;e378+eP468/x93dSFk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dwHUC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tbl>
      <w:tblPr>
        <w:tblStyle w:val="10"/>
        <w:tblpPr w:leftFromText="180" w:rightFromText="180" w:vertAnchor="text" w:horzAnchor="margin" w:tblpX="127"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4"/>
        <w:gridCol w:w="4538"/>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2730"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2730"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瑜伽二级动作</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2730" w:type="pct"/>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2730" w:type="pct"/>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2730" w:type="pct"/>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864" w:type="pct"/>
            <w:shd w:val="clear" w:color="auto" w:fill="auto"/>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color w:val="00000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Cs/>
          <w:sz w:val="20"/>
          <w:szCs w:val="21"/>
        </w:rPr>
      </w:pPr>
      <w:r>
        <w:rPr>
          <w:rFonts w:ascii="Arial" w:hAnsi="Arial" w:cs="Arial"/>
          <w:b/>
          <w:bCs/>
          <w:sz w:val="20"/>
          <w:szCs w:val="21"/>
        </w:rPr>
        <w:t>X1</w:t>
      </w:r>
      <w:r>
        <w:rPr>
          <w:rFonts w:ascii="Arial" w:hAnsi="Arial" w:cs="Arial"/>
          <w:b/>
          <w:sz w:val="20"/>
        </w:rPr>
        <w:t>的评价方式</w:t>
      </w:r>
      <w:r>
        <w:rPr>
          <w:rFonts w:ascii="Arial" w:hAnsi="Arial" w:cs="Arial"/>
          <w:b/>
          <w:bCs/>
          <w:sz w:val="20"/>
          <w:szCs w:val="21"/>
        </w:rPr>
        <w:t>：全国健身瑜伽体位标准（二）第二级24式</w:t>
      </w:r>
      <w:r>
        <w:rPr>
          <w:rFonts w:ascii="Arial" w:hAnsi="Arial" w:cs="Arial"/>
          <w:bCs/>
          <w:sz w:val="20"/>
          <w:szCs w:val="21"/>
        </w:rPr>
        <w:t>(满分100分，占40 %)</w:t>
      </w:r>
    </w:p>
    <w:p>
      <w:pPr>
        <w:spacing w:before="156" w:beforeLines="50" w:line="340" w:lineRule="exact"/>
        <w:rPr>
          <w:rFonts w:ascii="Arial" w:hAnsi="Arial" w:cs="Arial"/>
          <w:b/>
          <w:bCs/>
          <w:sz w:val="20"/>
          <w:szCs w:val="21"/>
        </w:rPr>
      </w:pPr>
      <w:r>
        <w:rPr>
          <w:rFonts w:ascii="Arial" w:hAnsi="Arial" w:cs="Arial"/>
          <w:bCs/>
          <w:sz w:val="20"/>
          <w:szCs w:val="21"/>
        </w:rPr>
        <w:t>（1）全国健身瑜伽体位标准（二）第二级24式技能评分（50分）</w:t>
      </w:r>
    </w:p>
    <w:p>
      <w:pPr>
        <w:spacing w:before="156" w:beforeLines="50" w:line="340" w:lineRule="exact"/>
        <w:jc w:val="center"/>
        <w:outlineLvl w:val="9"/>
        <w:rPr>
          <w:rFonts w:ascii="Arial" w:hAnsi="Arial" w:cs="Arial"/>
          <w:bCs/>
          <w:sz w:val="20"/>
          <w:szCs w:val="21"/>
        </w:rPr>
      </w:pPr>
      <w:bookmarkStart w:id="1869" w:name="_Toc364"/>
      <w:r>
        <w:rPr>
          <w:rFonts w:ascii="Arial" w:hAnsi="Arial" w:cs="Arial"/>
          <w:bCs/>
          <w:sz w:val="20"/>
          <w:szCs w:val="21"/>
        </w:rPr>
        <w:t>评定方法：瑜伽考核技评成绩评分标准一览表</w:t>
      </w:r>
      <w:bookmarkEnd w:id="1869"/>
    </w:p>
    <w:tbl>
      <w:tblPr>
        <w:tblStyle w:val="10"/>
        <w:tblW w:w="8307" w:type="dxa"/>
        <w:tblInd w:w="106" w:type="dxa"/>
        <w:tblLayout w:type="fixed"/>
        <w:tblCellMar>
          <w:top w:w="0" w:type="dxa"/>
          <w:left w:w="108" w:type="dxa"/>
          <w:bottom w:w="0" w:type="dxa"/>
          <w:right w:w="108" w:type="dxa"/>
        </w:tblCellMar>
      </w:tblPr>
      <w:tblGrid>
        <w:gridCol w:w="1420"/>
        <w:gridCol w:w="6887"/>
      </w:tblGrid>
      <w:tr>
        <w:tblPrEx>
          <w:tblCellMar>
            <w:top w:w="0" w:type="dxa"/>
            <w:left w:w="108" w:type="dxa"/>
            <w:bottom w:w="0" w:type="dxa"/>
            <w:right w:w="108" w:type="dxa"/>
          </w:tblCellMar>
        </w:tblPrEx>
        <w:trPr>
          <w:trHeight w:val="458"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1303"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2、没有节奏错误或者动作错误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3、能正确清晰表现各个动作的锻炼部位和养身方式。</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4、动作规范，准确，熟练。</w:t>
            </w:r>
          </w:p>
        </w:tc>
      </w:tr>
      <w:tr>
        <w:tblPrEx>
          <w:tblCellMar>
            <w:top w:w="0" w:type="dxa"/>
            <w:left w:w="108" w:type="dxa"/>
            <w:bottom w:w="0" w:type="dxa"/>
            <w:right w:w="108" w:type="dxa"/>
          </w:tblCellMar>
        </w:tblPrEx>
        <w:trPr>
          <w:trHeight w:val="1407"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2、出现较少次数（1-3次）的节奏错误和动作错误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3、能较清晰表现各个动作的锻炼部位和养身方式。</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4、动作基本准确，规范。</w:t>
            </w:r>
          </w:p>
        </w:tc>
      </w:tr>
      <w:tr>
        <w:tblPrEx>
          <w:tblCellMar>
            <w:top w:w="0" w:type="dxa"/>
            <w:left w:w="108" w:type="dxa"/>
            <w:bottom w:w="0" w:type="dxa"/>
            <w:right w:w="108" w:type="dxa"/>
          </w:tblCellMar>
        </w:tblPrEx>
        <w:trPr>
          <w:trHeight w:val="1271"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1、在音乐伴奏下不能从头至尾独立完成整套动作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2、出现较多次数（4-6次）的节奏错误和动作错误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3、表现各个动作的锻炼部位和养身方式不够清晰。</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4、动作基本规范，基本符合要求。</w:t>
            </w:r>
          </w:p>
        </w:tc>
      </w:tr>
      <w:tr>
        <w:tblPrEx>
          <w:tblCellMar>
            <w:top w:w="0" w:type="dxa"/>
            <w:left w:w="108" w:type="dxa"/>
            <w:bottom w:w="0" w:type="dxa"/>
            <w:right w:w="108" w:type="dxa"/>
          </w:tblCellMar>
        </w:tblPrEx>
        <w:trPr>
          <w:trHeight w:val="118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1、在音乐伴奏下不能从头至尾独立完成整套动作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2、出现多次（7-9次）的节奏错误和动作错误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3、表现各个动作的锻炼部位和养身方式不清晰。</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4、动作不够连贯，稍不协调，僵硬。</w:t>
            </w:r>
          </w:p>
        </w:tc>
      </w:tr>
      <w:tr>
        <w:tblPrEx>
          <w:tblCellMar>
            <w:top w:w="0" w:type="dxa"/>
            <w:left w:w="108" w:type="dxa"/>
            <w:bottom w:w="0" w:type="dxa"/>
            <w:right w:w="108" w:type="dxa"/>
          </w:tblCellMar>
        </w:tblPrEx>
        <w:trPr>
          <w:trHeight w:val="124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1、无法在音乐伴奏下独立完成整套动作</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2、出现9次以上的节奏错误和动作错误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3、不能清晰表现各个动作的锻炼部位和养身方式。</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4、动作僵硬，不协调。</w:t>
            </w:r>
          </w:p>
        </w:tc>
      </w:tr>
    </w:tbl>
    <w:p>
      <w:pPr>
        <w:rPr>
          <w:rFonts w:hint="eastAsia" w:ascii="Arial" w:hAnsi="Arial" w:cs="Arial"/>
          <w:bCs/>
          <w:sz w:val="20"/>
          <w:szCs w:val="21"/>
        </w:rPr>
      </w:pPr>
    </w:p>
    <w:p>
      <w:pPr>
        <w:numPr>
          <w:ilvl w:val="0"/>
          <w:numId w:val="26"/>
        </w:numPr>
        <w:spacing w:before="156" w:beforeLines="50" w:line="340" w:lineRule="exact"/>
        <w:rPr>
          <w:rFonts w:ascii="Arial" w:hAnsi="Arial" w:cs="Arial"/>
          <w:bCs/>
          <w:sz w:val="20"/>
          <w:szCs w:val="21"/>
        </w:rPr>
      </w:pPr>
      <w:r>
        <w:rPr>
          <w:rFonts w:ascii="Arial" w:hAnsi="Arial" w:cs="Arial"/>
          <w:bCs/>
          <w:sz w:val="20"/>
          <w:szCs w:val="21"/>
        </w:rPr>
        <w:t>全国健身瑜伽体位标准（二）第二级24式口令提示评分（50分）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2" name="文本框 21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QR/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p>
      <w:pPr>
        <w:spacing w:before="156" w:beforeLines="50" w:line="340" w:lineRule="exact"/>
        <w:jc w:val="center"/>
        <w:outlineLvl w:val="9"/>
        <w:rPr>
          <w:rFonts w:ascii="Arial" w:hAnsi="Arial" w:cs="Arial"/>
          <w:bCs/>
          <w:sz w:val="20"/>
          <w:szCs w:val="21"/>
        </w:rPr>
      </w:pPr>
      <w:bookmarkStart w:id="1870" w:name="_Toc24272"/>
      <w:r>
        <w:rPr>
          <w:rFonts w:ascii="Arial" w:hAnsi="Arial" w:cs="Arial"/>
          <w:bCs/>
          <w:sz w:val="20"/>
          <w:szCs w:val="21"/>
        </w:rPr>
        <w:t>评定方法：瑜伽考核口令提示成绩评分标准一览表</w:t>
      </w:r>
      <w:bookmarkEnd w:id="1870"/>
    </w:p>
    <w:tbl>
      <w:tblPr>
        <w:tblStyle w:val="10"/>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1、口齿清晰，音量适宜。</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2、口令提示条理正确，停顿时间恰当。</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3、口令提示与动作完美结合无错误。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4、口令提示熟练。</w:t>
            </w:r>
          </w:p>
        </w:tc>
      </w:tr>
      <w:tr>
        <w:tblPrEx>
          <w:tblCellMar>
            <w:top w:w="0" w:type="dxa"/>
            <w:left w:w="108" w:type="dxa"/>
            <w:bottom w:w="0" w:type="dxa"/>
            <w:right w:w="108" w:type="dxa"/>
          </w:tblCellMar>
        </w:tblPrEx>
        <w:trPr>
          <w:trHeight w:val="118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1、口齿较清晰，音量较适宜。</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2、口令提示条理较正确，停顿时间较恰当。</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3、口令提示与动作结合略有误差。</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4、口令提示较熟练。</w:t>
            </w:r>
          </w:p>
        </w:tc>
      </w:tr>
      <w:tr>
        <w:tblPrEx>
          <w:tblCellMar>
            <w:top w:w="0" w:type="dxa"/>
            <w:left w:w="108" w:type="dxa"/>
            <w:bottom w:w="0" w:type="dxa"/>
            <w:right w:w="108" w:type="dxa"/>
          </w:tblCellMar>
        </w:tblPrEx>
        <w:trPr>
          <w:trHeight w:val="111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1、口齿清晰度一般，音量较轻或较大。</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2、口令提示条理有错误，停顿时间略长或略短。</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3、口令提示与动作结合有明显错误。</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4、口令提示不够熟练。</w:t>
            </w:r>
          </w:p>
        </w:tc>
      </w:tr>
      <w:tr>
        <w:tblPrEx>
          <w:tblCellMar>
            <w:top w:w="0" w:type="dxa"/>
            <w:left w:w="108" w:type="dxa"/>
            <w:bottom w:w="0" w:type="dxa"/>
            <w:right w:w="108" w:type="dxa"/>
          </w:tblCellMar>
        </w:tblPrEx>
        <w:trPr>
          <w:trHeight w:val="117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1、口齿不清晰，音量太轻或太大。</w:t>
            </w:r>
          </w:p>
          <w:p>
            <w:pPr>
              <w:shd w:val="solid" w:color="FFFFFF" w:fill="auto"/>
              <w:autoSpaceDN w:val="0"/>
              <w:spacing w:line="280" w:lineRule="exact"/>
              <w:rPr>
                <w:rFonts w:ascii="Arial" w:hAnsi="Arial" w:eastAsia="宋体" w:cs="Arial"/>
                <w:shd w:val="clear" w:color="auto" w:fill="FFFFFF"/>
              </w:rPr>
            </w:pPr>
            <w:r>
              <w:rPr>
                <w:rFonts w:ascii="Arial" w:hAnsi="Arial" w:cs="Arial"/>
                <w:sz w:val="20"/>
                <w:shd w:val="clear" w:color="auto" w:fill="FFFFFF"/>
              </w:rPr>
              <w:t>2、口令提示条理不正确，有较多或者明显的错误，停顿时间太长。</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3、口令提示与动作结合错误明显和次数多。</w:t>
            </w:r>
          </w:p>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4、口令提示不熟练。</w:t>
            </w:r>
          </w:p>
        </w:tc>
      </w:tr>
      <w:tr>
        <w:tblPrEx>
          <w:tblCellMar>
            <w:top w:w="0" w:type="dxa"/>
            <w:left w:w="108" w:type="dxa"/>
            <w:bottom w:w="0" w:type="dxa"/>
            <w:right w:w="108" w:type="dxa"/>
          </w:tblCellMar>
        </w:tblPrEx>
        <w:trPr>
          <w:trHeight w:val="669"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rPr>
                <w:rFonts w:ascii="Arial" w:hAnsi="Arial" w:cs="Arial"/>
                <w:shd w:val="clear" w:color="auto" w:fill="FFFFFF"/>
              </w:rPr>
            </w:pPr>
            <w:r>
              <w:rPr>
                <w:rFonts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rPr>
                <w:rFonts w:ascii="Arial" w:hAnsi="Arial" w:cs="Arial"/>
                <w:shd w:val="clear" w:color="auto" w:fill="FFFFFF"/>
              </w:rPr>
            </w:pPr>
            <w:r>
              <w:rPr>
                <w:rFonts w:ascii="Arial" w:hAnsi="Arial" w:cs="Arial"/>
                <w:sz w:val="20"/>
                <w:shd w:val="clear" w:color="auto" w:fill="FFFFFF"/>
              </w:rPr>
              <w:t>无法完成口令提示内容和动作的结合，考核无法进行。</w:t>
            </w:r>
          </w:p>
        </w:tc>
      </w:tr>
    </w:tbl>
    <w:p>
      <w:pPr>
        <w:spacing w:before="156" w:beforeLines="50" w:line="340" w:lineRule="exact"/>
        <w:rPr>
          <w:rFonts w:ascii="Arial" w:hAnsi="Arial" w:cs="Arial"/>
          <w:bCs/>
          <w:sz w:val="20"/>
          <w:szCs w:val="21"/>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Cs/>
          <w:sz w:val="20"/>
          <w:szCs w:val="21"/>
        </w:rPr>
      </w:pPr>
      <w:r>
        <w:rPr>
          <w:rFonts w:ascii="Arial" w:hAnsi="Arial" w:cs="Arial"/>
          <w:b/>
          <w:sz w:val="20"/>
        </w:rPr>
        <w:t>“X3” 的评价方式：男子1000米女子800米跑步评价</w:t>
      </w:r>
      <w:r>
        <w:rPr>
          <w:rFonts w:ascii="Arial" w:hAnsi="Arial" w:cs="Arial"/>
          <w:bCs/>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outlineLvl w:val="9"/>
        <w:rPr>
          <w:rFonts w:ascii="Arial" w:hAnsi="Arial" w:cs="Arial"/>
          <w:bCs/>
          <w:sz w:val="20"/>
          <w:szCs w:val="21"/>
        </w:rPr>
      </w:pPr>
      <w:bookmarkStart w:id="1871" w:name="_Toc13177"/>
      <w:r>
        <w:rPr>
          <w:rFonts w:ascii="Arial" w:hAnsi="Arial" w:cs="Arial"/>
          <w:bCs/>
          <w:sz w:val="20"/>
          <w:szCs w:val="21"/>
        </w:rPr>
        <w:t>男子1000米、女子800米素质考核评分标准对照表</w:t>
      </w:r>
      <w:bookmarkEnd w:id="1871"/>
    </w:p>
    <w:tbl>
      <w:tblPr>
        <w:tblStyle w:val="10"/>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95" w:type="pct"/>
          </w:tcPr>
          <w:p>
            <w:pPr>
              <w:spacing w:line="340" w:lineRule="exact"/>
              <w:jc w:val="center"/>
              <w:rPr>
                <w:rFonts w:ascii="Arial" w:hAnsi="Arial" w:cs="Arial"/>
                <w:sz w:val="20"/>
              </w:rPr>
            </w:pPr>
            <w:r>
              <w:rPr>
                <w:rFonts w:ascii="Arial" w:hAnsi="Arial" w:cs="Arial"/>
                <w:sz w:val="20"/>
              </w:rPr>
              <w:t>男子1000米</w:t>
            </w:r>
          </w:p>
        </w:tc>
        <w:tc>
          <w:tcPr>
            <w:tcW w:w="1295" w:type="pct"/>
          </w:tcPr>
          <w:p>
            <w:pPr>
              <w:spacing w:line="340" w:lineRule="exact"/>
              <w:jc w:val="center"/>
              <w:rPr>
                <w:rFonts w:ascii="Arial" w:hAnsi="Arial" w:cs="Arial"/>
                <w:sz w:val="20"/>
              </w:rPr>
            </w:pPr>
            <w:r>
              <w:rPr>
                <w:rFonts w:ascii="Arial" w:hAnsi="Arial" w:cs="Arial"/>
                <w:sz w:val="20"/>
              </w:rPr>
              <w:t>女子800米</w:t>
            </w:r>
          </w:p>
        </w:tc>
        <w:tc>
          <w:tcPr>
            <w:tcW w:w="1231"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95" w:type="pct"/>
            <w:vAlign w:val="center"/>
          </w:tcPr>
          <w:p>
            <w:pPr>
              <w:spacing w:line="340" w:lineRule="exact"/>
              <w:jc w:val="center"/>
              <w:rPr>
                <w:rFonts w:ascii="Arial" w:hAnsi="Arial" w:cs="Arial"/>
                <w:sz w:val="20"/>
              </w:rPr>
            </w:pPr>
            <w:r>
              <w:rPr>
                <w:rFonts w:ascii="Arial" w:hAnsi="Arial" w:cs="Arial"/>
                <w:sz w:val="20"/>
              </w:rPr>
              <w:t>3'20"</w:t>
            </w:r>
          </w:p>
        </w:tc>
        <w:tc>
          <w:tcPr>
            <w:tcW w:w="1295" w:type="pct"/>
            <w:vAlign w:val="center"/>
          </w:tcPr>
          <w:p>
            <w:pPr>
              <w:spacing w:line="340" w:lineRule="exact"/>
              <w:jc w:val="center"/>
              <w:rPr>
                <w:rFonts w:ascii="Arial" w:hAnsi="Arial" w:cs="Arial"/>
                <w:sz w:val="20"/>
              </w:rPr>
            </w:pPr>
            <w:r>
              <w:rPr>
                <w:rFonts w:ascii="Arial" w:hAnsi="Arial" w:cs="Arial"/>
                <w:sz w:val="20"/>
              </w:rPr>
              <w:t>3'25"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95" w:type="pct"/>
            <w:vAlign w:val="center"/>
          </w:tcPr>
          <w:p>
            <w:pPr>
              <w:spacing w:line="340" w:lineRule="exact"/>
              <w:jc w:val="center"/>
              <w:rPr>
                <w:rFonts w:ascii="Arial" w:hAnsi="Arial" w:cs="Arial"/>
                <w:sz w:val="20"/>
              </w:rPr>
            </w:pPr>
            <w:r>
              <w:rPr>
                <w:rFonts w:ascii="Arial" w:hAnsi="Arial" w:cs="Arial"/>
                <w:sz w:val="20"/>
              </w:rPr>
              <w:t>3'25"</w:t>
            </w:r>
          </w:p>
        </w:tc>
        <w:tc>
          <w:tcPr>
            <w:tcW w:w="1295" w:type="pct"/>
            <w:vAlign w:val="center"/>
          </w:tcPr>
          <w:p>
            <w:pPr>
              <w:spacing w:line="340" w:lineRule="exact"/>
              <w:jc w:val="center"/>
              <w:rPr>
                <w:rFonts w:ascii="Arial" w:hAnsi="Arial" w:cs="Arial"/>
                <w:sz w:val="20"/>
              </w:rPr>
            </w:pPr>
            <w:r>
              <w:rPr>
                <w:rFonts w:ascii="Arial" w:hAnsi="Arial" w:cs="Arial"/>
                <w:sz w:val="20"/>
              </w:rPr>
              <w:t>3'30"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95" w:type="pct"/>
            <w:vAlign w:val="center"/>
          </w:tcPr>
          <w:p>
            <w:pPr>
              <w:spacing w:line="340" w:lineRule="exact"/>
              <w:jc w:val="center"/>
              <w:rPr>
                <w:rFonts w:ascii="Arial" w:hAnsi="Arial" w:cs="Arial"/>
                <w:sz w:val="20"/>
              </w:rPr>
            </w:pPr>
            <w:r>
              <w:rPr>
                <w:rFonts w:ascii="Arial" w:hAnsi="Arial" w:cs="Arial"/>
                <w:sz w:val="20"/>
              </w:rPr>
              <w:t>3'30"</w:t>
            </w:r>
          </w:p>
        </w:tc>
        <w:tc>
          <w:tcPr>
            <w:tcW w:w="1295" w:type="pct"/>
            <w:vAlign w:val="center"/>
          </w:tcPr>
          <w:p>
            <w:pPr>
              <w:spacing w:line="340" w:lineRule="exact"/>
              <w:jc w:val="center"/>
              <w:rPr>
                <w:rFonts w:ascii="Arial" w:hAnsi="Arial" w:cs="Arial"/>
                <w:sz w:val="20"/>
              </w:rPr>
            </w:pPr>
            <w:r>
              <w:rPr>
                <w:rFonts w:ascii="Arial" w:hAnsi="Arial" w:cs="Arial"/>
                <w:sz w:val="20"/>
              </w:rPr>
              <w:t>3'35"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95" w:type="pct"/>
            <w:vAlign w:val="center"/>
          </w:tcPr>
          <w:p>
            <w:pPr>
              <w:spacing w:line="340" w:lineRule="exact"/>
              <w:jc w:val="center"/>
              <w:rPr>
                <w:rFonts w:ascii="Arial" w:hAnsi="Arial" w:cs="Arial"/>
                <w:sz w:val="20"/>
              </w:rPr>
            </w:pPr>
            <w:r>
              <w:rPr>
                <w:rFonts w:ascii="Arial" w:hAnsi="Arial" w:cs="Arial"/>
                <w:sz w:val="20"/>
              </w:rPr>
              <w:t>3'40"</w:t>
            </w:r>
          </w:p>
        </w:tc>
        <w:tc>
          <w:tcPr>
            <w:tcW w:w="1295" w:type="pct"/>
            <w:vAlign w:val="center"/>
          </w:tcPr>
          <w:p>
            <w:pPr>
              <w:spacing w:line="340" w:lineRule="exact"/>
              <w:jc w:val="center"/>
              <w:rPr>
                <w:rFonts w:ascii="Arial" w:hAnsi="Arial" w:cs="Arial"/>
                <w:sz w:val="20"/>
              </w:rPr>
            </w:pPr>
            <w:r>
              <w:rPr>
                <w:rFonts w:ascii="Arial" w:hAnsi="Arial" w:cs="Arial"/>
                <w:sz w:val="20"/>
              </w:rPr>
              <w:t>3'45"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95" w:type="pct"/>
            <w:vAlign w:val="center"/>
          </w:tcPr>
          <w:p>
            <w:pPr>
              <w:spacing w:line="340" w:lineRule="exact"/>
              <w:jc w:val="center"/>
              <w:rPr>
                <w:rFonts w:ascii="Arial" w:hAnsi="Arial" w:cs="Arial"/>
                <w:sz w:val="20"/>
              </w:rPr>
            </w:pPr>
            <w:r>
              <w:rPr>
                <w:rFonts w:ascii="Arial" w:hAnsi="Arial" w:cs="Arial"/>
                <w:sz w:val="20"/>
              </w:rPr>
              <w:t>3'50"</w:t>
            </w:r>
          </w:p>
        </w:tc>
        <w:tc>
          <w:tcPr>
            <w:tcW w:w="1295" w:type="pct"/>
            <w:vAlign w:val="center"/>
          </w:tcPr>
          <w:p>
            <w:pPr>
              <w:spacing w:line="340" w:lineRule="exact"/>
              <w:jc w:val="center"/>
              <w:rPr>
                <w:rFonts w:ascii="Arial" w:hAnsi="Arial" w:cs="Arial"/>
                <w:sz w:val="20"/>
              </w:rPr>
            </w:pPr>
            <w:r>
              <w:rPr>
                <w:rFonts w:ascii="Arial" w:hAnsi="Arial" w:cs="Arial"/>
                <w:sz w:val="20"/>
              </w:rPr>
              <w:t>3'55"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95" w:type="pct"/>
            <w:vAlign w:val="center"/>
          </w:tcPr>
          <w:p>
            <w:pPr>
              <w:spacing w:line="340" w:lineRule="exact"/>
              <w:jc w:val="center"/>
              <w:rPr>
                <w:rFonts w:ascii="Arial" w:hAnsi="Arial" w:cs="Arial"/>
                <w:sz w:val="20"/>
              </w:rPr>
            </w:pPr>
            <w:r>
              <w:rPr>
                <w:rFonts w:ascii="Arial" w:hAnsi="Arial" w:cs="Arial"/>
                <w:sz w:val="20"/>
              </w:rPr>
              <w:t>4'00"</w:t>
            </w:r>
          </w:p>
        </w:tc>
        <w:tc>
          <w:tcPr>
            <w:tcW w:w="1295" w:type="pct"/>
            <w:vAlign w:val="center"/>
          </w:tcPr>
          <w:p>
            <w:pPr>
              <w:spacing w:line="340" w:lineRule="exact"/>
              <w:jc w:val="center"/>
              <w:rPr>
                <w:rFonts w:ascii="Arial" w:hAnsi="Arial" w:cs="Arial"/>
                <w:sz w:val="20"/>
              </w:rPr>
            </w:pPr>
            <w:r>
              <w:rPr>
                <w:rFonts w:ascii="Arial" w:hAnsi="Arial" w:cs="Arial"/>
                <w:sz w:val="20"/>
              </w:rPr>
              <w:t>4'05"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95" w:type="pct"/>
            <w:vAlign w:val="center"/>
          </w:tcPr>
          <w:p>
            <w:pPr>
              <w:spacing w:line="340" w:lineRule="exact"/>
              <w:jc w:val="center"/>
              <w:rPr>
                <w:rFonts w:ascii="Arial" w:hAnsi="Arial" w:cs="Arial"/>
                <w:sz w:val="20"/>
              </w:rPr>
            </w:pPr>
            <w:r>
              <w:rPr>
                <w:rFonts w:ascii="Arial" w:hAnsi="Arial" w:cs="Arial"/>
                <w:sz w:val="20"/>
              </w:rPr>
              <w:t>4'10"</w:t>
            </w:r>
          </w:p>
        </w:tc>
        <w:tc>
          <w:tcPr>
            <w:tcW w:w="1295" w:type="pct"/>
            <w:vAlign w:val="center"/>
          </w:tcPr>
          <w:p>
            <w:pPr>
              <w:spacing w:line="340" w:lineRule="exact"/>
              <w:jc w:val="center"/>
              <w:rPr>
                <w:rFonts w:ascii="Arial" w:hAnsi="Arial" w:cs="Arial"/>
                <w:sz w:val="20"/>
              </w:rPr>
            </w:pPr>
            <w:r>
              <w:rPr>
                <w:rFonts w:ascii="Arial" w:hAnsi="Arial" w:cs="Arial"/>
                <w:sz w:val="20"/>
              </w:rPr>
              <w:t>4'15"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95" w:type="pct"/>
            <w:vAlign w:val="center"/>
          </w:tcPr>
          <w:p>
            <w:pPr>
              <w:spacing w:line="340" w:lineRule="exact"/>
              <w:jc w:val="center"/>
              <w:rPr>
                <w:rFonts w:ascii="Arial" w:hAnsi="Arial" w:cs="Arial"/>
                <w:sz w:val="20"/>
              </w:rPr>
            </w:pPr>
            <w:r>
              <w:rPr>
                <w:rFonts w:ascii="Arial" w:hAnsi="Arial" w:cs="Arial"/>
                <w:sz w:val="20"/>
              </w:rPr>
              <w:t>4'20"</w:t>
            </w:r>
          </w:p>
        </w:tc>
        <w:tc>
          <w:tcPr>
            <w:tcW w:w="1295" w:type="pct"/>
            <w:vAlign w:val="center"/>
          </w:tcPr>
          <w:p>
            <w:pPr>
              <w:spacing w:line="340" w:lineRule="exact"/>
              <w:jc w:val="center"/>
              <w:rPr>
                <w:rFonts w:ascii="Arial" w:hAnsi="Arial" w:cs="Arial"/>
                <w:sz w:val="20"/>
              </w:rPr>
            </w:pPr>
            <w:r>
              <w:rPr>
                <w:rFonts w:ascii="Arial" w:hAnsi="Arial" w:cs="Arial"/>
                <w:sz w:val="20"/>
              </w:rPr>
              <w:t>4'25"</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95" w:type="pct"/>
            <w:vAlign w:val="center"/>
          </w:tcPr>
          <w:p>
            <w:pPr>
              <w:spacing w:line="340" w:lineRule="exact"/>
              <w:jc w:val="center"/>
              <w:rPr>
                <w:rFonts w:ascii="Arial" w:hAnsi="Arial" w:cs="Arial"/>
                <w:sz w:val="20"/>
              </w:rPr>
            </w:pPr>
            <w:r>
              <w:rPr>
                <w:rFonts w:ascii="Arial" w:hAnsi="Arial" w:cs="Arial"/>
                <w:sz w:val="20"/>
              </w:rPr>
              <w:t>4'32"</w:t>
            </w:r>
          </w:p>
        </w:tc>
        <w:tc>
          <w:tcPr>
            <w:tcW w:w="1295" w:type="pct"/>
            <w:vAlign w:val="center"/>
          </w:tcPr>
          <w:p>
            <w:pPr>
              <w:spacing w:line="340" w:lineRule="exact"/>
              <w:jc w:val="center"/>
              <w:rPr>
                <w:rFonts w:ascii="Arial" w:hAnsi="Arial" w:cs="Arial"/>
                <w:sz w:val="20"/>
              </w:rPr>
            </w:pPr>
            <w:r>
              <w:rPr>
                <w:rFonts w:ascii="Arial" w:hAnsi="Arial" w:cs="Arial"/>
                <w:sz w:val="20"/>
              </w:rPr>
              <w:t>4'34"</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bl>
    <w:p>
      <w:pPr>
        <w:widowControl/>
        <w:spacing w:line="340" w:lineRule="exact"/>
        <w:textAlignment w:val="bottom"/>
        <w:rPr>
          <w:rFonts w:hint="eastAsia" w:ascii="Arial" w:hAnsi="Arial" w:cs="Arial"/>
          <w:kern w:val="0"/>
          <w:sz w:val="20"/>
        </w:rPr>
      </w:pPr>
    </w:p>
    <w:tbl>
      <w:tblPr>
        <w:tblStyle w:val="10"/>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95" w:type="pct"/>
            <w:vAlign w:val="center"/>
          </w:tcPr>
          <w:p>
            <w:pPr>
              <w:spacing w:line="340" w:lineRule="exact"/>
              <w:jc w:val="center"/>
              <w:rPr>
                <w:rFonts w:ascii="Arial" w:hAnsi="Arial" w:cs="Arial"/>
                <w:sz w:val="20"/>
              </w:rPr>
            </w:pPr>
            <w:r>
              <w:rPr>
                <w:rFonts w:ascii="Arial" w:hAnsi="Arial" w:cs="Arial"/>
                <w:sz w:val="20"/>
              </w:rPr>
              <w:t>5'00"</w:t>
            </w:r>
          </w:p>
        </w:tc>
        <w:tc>
          <w:tcPr>
            <w:tcW w:w="1295" w:type="pct"/>
            <w:vAlign w:val="center"/>
          </w:tcPr>
          <w:p>
            <w:pPr>
              <w:spacing w:line="340" w:lineRule="exact"/>
              <w:jc w:val="center"/>
              <w:rPr>
                <w:rFonts w:ascii="Arial" w:hAnsi="Arial" w:cs="Arial"/>
                <w:sz w:val="20"/>
              </w:rPr>
            </w:pPr>
            <w:r>
              <w:rPr>
                <w:rFonts w:ascii="Arial" w:hAnsi="Arial" w:cs="Arial"/>
                <w:sz w:val="20"/>
              </w:rPr>
              <w:t>5'00"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95" w:type="pct"/>
            <w:vAlign w:val="center"/>
          </w:tcPr>
          <w:p>
            <w:pPr>
              <w:spacing w:line="340" w:lineRule="exact"/>
              <w:jc w:val="center"/>
              <w:rPr>
                <w:rFonts w:ascii="Arial" w:hAnsi="Arial" w:cs="Arial"/>
                <w:sz w:val="20"/>
              </w:rPr>
            </w:pPr>
            <w:r>
              <w:rPr>
                <w:rFonts w:ascii="Arial" w:hAnsi="Arial" w:cs="Arial"/>
                <w:sz w:val="20"/>
              </w:rPr>
              <w:t>5'30"</w:t>
            </w:r>
          </w:p>
        </w:tc>
        <w:tc>
          <w:tcPr>
            <w:tcW w:w="1295" w:type="pct"/>
            <w:vAlign w:val="center"/>
          </w:tcPr>
          <w:p>
            <w:pPr>
              <w:spacing w:line="340" w:lineRule="exact"/>
              <w:jc w:val="center"/>
              <w:rPr>
                <w:rFonts w:ascii="Arial" w:hAnsi="Arial" w:cs="Arial"/>
                <w:sz w:val="20"/>
              </w:rPr>
            </w:pPr>
            <w:r>
              <w:rPr>
                <w:rFonts w:ascii="Arial" w:hAnsi="Arial" w:cs="Arial"/>
                <w:sz w:val="20"/>
              </w:rPr>
              <w:t>5'30"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95" w:type="pct"/>
            <w:vAlign w:val="center"/>
          </w:tcPr>
          <w:p>
            <w:pPr>
              <w:spacing w:line="340" w:lineRule="exact"/>
              <w:jc w:val="center"/>
              <w:rPr>
                <w:rFonts w:ascii="Arial" w:hAnsi="Arial" w:cs="Arial"/>
                <w:sz w:val="20"/>
              </w:rPr>
            </w:pPr>
            <w:r>
              <w:rPr>
                <w:rFonts w:ascii="Arial" w:hAnsi="Arial" w:cs="Arial"/>
                <w:sz w:val="20"/>
              </w:rPr>
              <w:t>6'00"</w:t>
            </w:r>
          </w:p>
        </w:tc>
        <w:tc>
          <w:tcPr>
            <w:tcW w:w="1295" w:type="pct"/>
            <w:vAlign w:val="center"/>
          </w:tcPr>
          <w:p>
            <w:pPr>
              <w:spacing w:line="340" w:lineRule="exact"/>
              <w:jc w:val="center"/>
              <w:rPr>
                <w:rFonts w:ascii="Arial" w:hAnsi="Arial" w:cs="Arial"/>
                <w:sz w:val="20"/>
              </w:rPr>
            </w:pPr>
            <w:r>
              <w:rPr>
                <w:rFonts w:ascii="Arial" w:hAnsi="Arial" w:cs="Arial"/>
                <w:sz w:val="20"/>
              </w:rPr>
              <w:t>6'00"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95" w:type="pct"/>
            <w:vAlign w:val="center"/>
          </w:tcPr>
          <w:p>
            <w:pPr>
              <w:spacing w:line="340" w:lineRule="exact"/>
              <w:jc w:val="center"/>
              <w:rPr>
                <w:rFonts w:ascii="Arial" w:hAnsi="Arial" w:cs="Arial"/>
                <w:sz w:val="20"/>
              </w:rPr>
            </w:pPr>
            <w:r>
              <w:rPr>
                <w:rFonts w:ascii="Arial" w:hAnsi="Arial" w:cs="Arial"/>
                <w:sz w:val="20"/>
              </w:rPr>
              <w:t>6'30"</w:t>
            </w:r>
          </w:p>
        </w:tc>
        <w:tc>
          <w:tcPr>
            <w:tcW w:w="1295" w:type="pct"/>
            <w:vAlign w:val="center"/>
          </w:tcPr>
          <w:p>
            <w:pPr>
              <w:spacing w:line="340" w:lineRule="exact"/>
              <w:jc w:val="center"/>
              <w:rPr>
                <w:rFonts w:ascii="Arial" w:hAnsi="Arial" w:cs="Arial"/>
                <w:sz w:val="20"/>
              </w:rPr>
            </w:pPr>
            <w:r>
              <w:rPr>
                <w:rFonts w:ascii="Arial" w:hAnsi="Arial" w:cs="Arial"/>
                <w:sz w:val="20"/>
              </w:rPr>
              <w:t>6'30"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95" w:type="pct"/>
            <w:vAlign w:val="center"/>
          </w:tcPr>
          <w:p>
            <w:pPr>
              <w:spacing w:line="340" w:lineRule="exact"/>
              <w:jc w:val="center"/>
              <w:rPr>
                <w:rFonts w:ascii="Arial" w:hAnsi="Arial" w:cs="Arial"/>
                <w:sz w:val="20"/>
              </w:rPr>
            </w:pPr>
            <w:r>
              <w:rPr>
                <w:rFonts w:ascii="Arial" w:hAnsi="Arial" w:cs="Arial"/>
                <w:sz w:val="20"/>
              </w:rPr>
              <w:t>7'00"</w:t>
            </w:r>
          </w:p>
        </w:tc>
        <w:tc>
          <w:tcPr>
            <w:tcW w:w="1295" w:type="pct"/>
            <w:vAlign w:val="center"/>
          </w:tcPr>
          <w:p>
            <w:pPr>
              <w:spacing w:line="340" w:lineRule="exact"/>
              <w:jc w:val="center"/>
              <w:rPr>
                <w:rFonts w:ascii="Arial" w:hAnsi="Arial" w:cs="Arial"/>
                <w:sz w:val="20"/>
              </w:rPr>
            </w:pPr>
            <w:r>
              <w:rPr>
                <w:rFonts w:ascii="Arial" w:hAnsi="Arial" w:cs="Arial"/>
                <w:sz w:val="20"/>
              </w:rPr>
              <w:t>7'00"</w:t>
            </w:r>
          </w:p>
        </w:tc>
        <w:tc>
          <w:tcPr>
            <w:tcW w:w="123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3" name="文本框 21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TY-2021-40</w:t>
                            </w:r>
                          </w:p>
                        </w:txbxContent>
                      </wps:txbx>
                      <wps:bodyPr vert="horz" wrap="square" lIns="91440" tIns="45720" rIns="91440" bIns="45720" anchor="t">
                        <a:noAutofit/>
                      </wps:bodyPr>
                    </wps:wsp>
                  </a:graphicData>
                </a:graphic>
              </wp:anchor>
            </w:drawing>
          </mc:Choice>
          <mc:Fallback>
            <w:pict>
              <v:rect id="文本框 21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McHGg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TY-2021-40</w:t>
                      </w:r>
                    </w:p>
                  </w:txbxContent>
                </v:textbox>
              </v:rect>
            </w:pict>
          </mc:Fallback>
        </mc:AlternateConten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2662555</wp:posOffset>
            </wp:positionH>
            <wp:positionV relativeFrom="paragraph">
              <wp:posOffset>148590</wp:posOffset>
            </wp:positionV>
            <wp:extent cx="762000" cy="342900"/>
            <wp:effectExtent l="0" t="0" r="0" b="0"/>
            <wp:wrapTight wrapText="bothSides">
              <wp:wrapPolygon>
                <wp:start x="0" y="0"/>
                <wp:lineTo x="0" y="20400"/>
                <wp:lineTo x="21060" y="20400"/>
                <wp:lineTo x="21060" y="0"/>
                <wp:lineTo x="0" y="0"/>
              </wp:wrapPolygon>
            </wp:wrapTight>
            <wp:docPr id="1234" name="图片 92" descr="1"/>
            <wp:cNvGraphicFramePr/>
            <a:graphic xmlns:a="http://schemas.openxmlformats.org/drawingml/2006/main">
              <a:graphicData uri="http://schemas.openxmlformats.org/drawingml/2006/picture">
                <pic:pic xmlns:pic="http://schemas.openxmlformats.org/drawingml/2006/picture">
                  <pic:nvPicPr>
                    <pic:cNvPr id="1234" name="图片 92"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sz w:val="20"/>
          <w:szCs w:val="22"/>
        </w:rPr>
      </w:pPr>
      <w:r>
        <w:rPr>
          <w:rFonts w:ascii="Arial" w:hAnsi="Arial" w:cs="Arial"/>
          <w:sz w:val="20"/>
          <w:szCs w:val="22"/>
          <w:lang w:val="zh-TW"/>
        </w:rPr>
        <w:t>撰写人：马亮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pPr>
    </w:p>
    <w:p>
      <w:pPr>
        <w:spacing w:line="340" w:lineRule="exact"/>
      </w:pPr>
    </w:p>
    <w:p>
      <w:pPr>
        <w:spacing w:line="340" w:lineRule="exact"/>
      </w:pPr>
    </w:p>
    <w:p>
      <w:pPr>
        <w:spacing w:line="340" w:lineRule="exact"/>
      </w:pPr>
    </w:p>
    <w:p>
      <w:pPr>
        <w:spacing w:line="340" w:lineRule="exact"/>
      </w:pPr>
    </w:p>
    <w:p>
      <w:pPr>
        <w:spacing w:line="340" w:lineRule="exact"/>
        <w:jc w:val="center"/>
        <w:outlineLvl w:val="9"/>
        <w:rPr>
          <w:rFonts w:ascii="宋体" w:cs="宋体"/>
          <w:b/>
          <w:bCs/>
          <w:sz w:val="28"/>
          <w:szCs w:val="28"/>
          <w:lang w:val="zh-CN"/>
        </w:rPr>
      </w:pPr>
      <w:bookmarkStart w:id="1872" w:name="_Toc8024"/>
      <w:bookmarkStart w:id="1873" w:name="_Toc21209"/>
      <w:bookmarkStart w:id="1874" w:name="_Toc28357"/>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spacing w:line="340" w:lineRule="exact"/>
        <w:jc w:val="center"/>
        <w:outlineLvl w:val="9"/>
        <w:rPr>
          <w:rFonts w:ascii="宋体" w:cs="宋体"/>
          <w:b/>
          <w:bCs/>
          <w:sz w:val="28"/>
          <w:szCs w:val="28"/>
          <w:lang w:val="zh-CN"/>
        </w:rPr>
      </w:pPr>
    </w:p>
    <w:p>
      <w:pPr>
        <w:rPr>
          <w:rFonts w:ascii="宋体" w:cs="宋体"/>
          <w:b/>
          <w:bCs/>
          <w:sz w:val="28"/>
          <w:szCs w:val="28"/>
          <w:lang w:val="zh-CN"/>
        </w:rPr>
      </w:pPr>
      <w:r>
        <w:rPr>
          <w:rFonts w:hint="eastAsia" w:ascii="宋体" w:cs="宋体"/>
          <w:b/>
          <w:bCs/>
          <w:sz w:val="28"/>
          <w:szCs w:val="28"/>
          <w:lang w:val="zh-CN"/>
        </w:rPr>
        <w:br w:type="page"/>
      </w:r>
    </w:p>
    <w:p>
      <w:pPr>
        <w:spacing w:line="340" w:lineRule="exact"/>
        <w:jc w:val="center"/>
        <w:outlineLvl w:val="0"/>
        <w:rPr>
          <w:rFonts w:ascii="Arial" w:hAnsi="Arial" w:cs="Arial"/>
          <w:b/>
          <w:bCs/>
          <w:sz w:val="28"/>
          <w:szCs w:val="28"/>
        </w:rPr>
      </w:pPr>
      <w:bookmarkStart w:id="1875" w:name="_Toc13872"/>
      <w:bookmarkStart w:id="1876" w:name="_Toc14404"/>
      <w:bookmarkStart w:id="1877" w:name="_Toc97387810"/>
      <w:bookmarkStart w:id="1878" w:name="_Toc5881"/>
      <w:bookmarkStart w:id="1879" w:name="_Toc10823"/>
      <w:bookmarkStart w:id="1880" w:name="_Toc26938"/>
      <w:bookmarkStart w:id="1881" w:name="_Toc28849"/>
      <w:bookmarkStart w:id="1882" w:name="_Toc20350"/>
      <w:bookmarkStart w:id="1883" w:name="_Toc28278"/>
      <w:r>
        <w:rPr>
          <w:rFonts w:ascii="Arial" w:hAnsi="Arial" w:cs="Arial"/>
          <w:b/>
          <w:bCs/>
          <w:sz w:val="28"/>
          <w:szCs w:val="28"/>
          <w:lang w:val="zh-CN"/>
        </w:rPr>
        <w:t>【羽毛球</w:t>
      </w:r>
      <w:r>
        <w:rPr>
          <w:rFonts w:ascii="Arial" w:hAnsi="Arial" w:cs="Arial"/>
          <w:b/>
          <w:bCs/>
          <w:sz w:val="28"/>
          <w:szCs w:val="28"/>
        </w:rPr>
        <w:t>2</w:t>
      </w:r>
      <w:r>
        <w:rPr>
          <w:rFonts w:ascii="Arial" w:hAnsi="Arial" w:cs="Arial"/>
          <w:b/>
          <w:bCs/>
          <w:sz w:val="28"/>
          <w:szCs w:val="28"/>
          <w:lang w:val="zh-CN"/>
        </w:rPr>
        <w:t>】</w:t>
      </w:r>
      <w:bookmarkEnd w:id="1872"/>
      <w:bookmarkEnd w:id="1873"/>
      <w:bookmarkEnd w:id="187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5" name="文本框 21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qArsn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vpxRYpjG&#10;np++fzv9+HX6+ZWUxTR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qArs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bookmarkEnd w:id="1875"/>
      <w:bookmarkEnd w:id="1876"/>
      <w:bookmarkEnd w:id="1877"/>
      <w:bookmarkEnd w:id="1878"/>
      <w:bookmarkEnd w:id="1879"/>
      <w:bookmarkEnd w:id="1880"/>
      <w:bookmarkEnd w:id="1881"/>
      <w:bookmarkEnd w:id="1882"/>
      <w:bookmarkEnd w:id="1883"/>
    </w:p>
    <w:p>
      <w:pPr>
        <w:autoSpaceDN w:val="0"/>
        <w:spacing w:before="312" w:beforeLines="100" w:line="340" w:lineRule="exact"/>
        <w:jc w:val="center"/>
        <w:outlineLvl w:val="9"/>
        <w:rPr>
          <w:rFonts w:ascii="Arial" w:hAnsi="Arial" w:cs="Arial"/>
          <w:b/>
          <w:bCs/>
          <w:sz w:val="30"/>
          <w:szCs w:val="30"/>
        </w:rPr>
      </w:pPr>
      <w:bookmarkStart w:id="1884" w:name="_Toc21192"/>
      <w:bookmarkStart w:id="1885" w:name="_Toc21834"/>
      <w:bookmarkStart w:id="1886" w:name="_Toc16996"/>
      <w:bookmarkStart w:id="1887" w:name="_Toc28466"/>
      <w:r>
        <w:rPr>
          <w:rFonts w:ascii="Arial" w:hAnsi="Arial" w:cs="Arial"/>
          <w:b/>
          <w:bCs/>
          <w:sz w:val="28"/>
          <w:szCs w:val="28"/>
          <w:lang w:val="zh-CN"/>
        </w:rPr>
        <w:t>【</w:t>
      </w:r>
      <w:r>
        <w:rPr>
          <w:rFonts w:ascii="Arial" w:hAnsi="Arial" w:cs="Arial"/>
          <w:b/>
          <w:bCs/>
          <w:sz w:val="28"/>
          <w:szCs w:val="28"/>
        </w:rPr>
        <w:t>Badminton 2</w:t>
      </w:r>
      <w:r>
        <w:rPr>
          <w:rFonts w:ascii="Arial" w:hAnsi="Arial" w:cs="Arial"/>
          <w:b/>
          <w:bCs/>
          <w:sz w:val="28"/>
          <w:szCs w:val="28"/>
          <w:lang w:val="zh-CN"/>
        </w:rPr>
        <w:t>】</w:t>
      </w:r>
      <w:bookmarkEnd w:id="1884"/>
      <w:bookmarkEnd w:id="1885"/>
      <w:bookmarkEnd w:id="1886"/>
      <w:bookmarkEnd w:id="1887"/>
    </w:p>
    <w:p>
      <w:pPr>
        <w:autoSpaceDE w:val="0"/>
        <w:autoSpaceDN w:val="0"/>
        <w:adjustRightInd w:val="0"/>
        <w:spacing w:line="340" w:lineRule="exact"/>
        <w:outlineLvl w:val="9"/>
        <w:rPr>
          <w:rFonts w:ascii="Arial" w:hAnsi="Arial" w:cs="Arial"/>
          <w:b/>
          <w:bCs/>
          <w:sz w:val="20"/>
        </w:rPr>
      </w:pPr>
      <w:bookmarkStart w:id="1888" w:name="_Toc11371"/>
      <w:bookmarkStart w:id="1889" w:name="_Toc29281"/>
      <w:bookmarkStart w:id="1890" w:name="_Toc16492"/>
      <w:bookmarkStart w:id="1891" w:name="_Toc5889"/>
      <w:r>
        <w:rPr>
          <w:rFonts w:ascii="Arial" w:hAnsi="Arial" w:eastAsia="黑体" w:cs="Arial"/>
          <w:sz w:val="24"/>
          <w:szCs w:val="24"/>
          <w:lang w:val="zh-CN"/>
        </w:rPr>
        <w:t>一、基本信息</w:t>
      </w:r>
      <w:bookmarkEnd w:id="1888"/>
      <w:bookmarkEnd w:id="1889"/>
      <w:bookmarkEnd w:id="1890"/>
      <w:bookmarkEnd w:id="1891"/>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2100095</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主编．《羽毛球运动教学与训练教程》．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主编.《21世纪高等院校教材：羽毛球》.科学出版社，2010-01-01出版】</w:t>
      </w:r>
    </w:p>
    <w:p>
      <w:pPr>
        <w:snapToGrid w:val="0"/>
        <w:spacing w:line="340" w:lineRule="exact"/>
        <w:rPr>
          <w:rFonts w:ascii="Arial" w:hAnsi="Arial" w:cs="Arial"/>
          <w:lang w:eastAsia="zh-TW"/>
        </w:rPr>
      </w:pPr>
      <w:r>
        <w:rPr>
          <w:rFonts w:ascii="Arial" w:hAnsi="Arial" w:cs="Arial"/>
          <w:b/>
          <w:bCs/>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1892" w:name="_Toc26858"/>
      <w:bookmarkStart w:id="1893" w:name="_Toc10452"/>
      <w:bookmarkStart w:id="1894" w:name="_Toc32606"/>
      <w:bookmarkStart w:id="1895" w:name="_Toc15041"/>
      <w:r>
        <w:rPr>
          <w:rFonts w:ascii="Arial" w:hAnsi="Arial" w:eastAsia="黑体" w:cs="Arial"/>
          <w:sz w:val="24"/>
          <w:szCs w:val="24"/>
          <w:lang w:val="zh-CN"/>
        </w:rPr>
        <w:t>二、课程简介</w:t>
      </w:r>
      <w:bookmarkEnd w:id="1892"/>
      <w:bookmarkEnd w:id="1893"/>
      <w:bookmarkEnd w:id="1894"/>
      <w:bookmarkEnd w:id="1895"/>
    </w:p>
    <w:p>
      <w:pPr>
        <w:autoSpaceDE w:val="0"/>
        <w:autoSpaceDN w:val="0"/>
        <w:adjustRightInd w:val="0"/>
        <w:spacing w:line="340" w:lineRule="exact"/>
        <w:ind w:firstLine="360"/>
        <w:jc w:val="left"/>
        <w:rPr>
          <w:rFonts w:ascii="Arial" w:hAnsi="Arial" w:cs="Arial"/>
          <w:sz w:val="20"/>
          <w:szCs w:val="21"/>
        </w:rPr>
      </w:pPr>
      <w:r>
        <w:rPr>
          <w:rFonts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cs="Arial"/>
          <w:sz w:val="20"/>
          <w:lang w:val="zh-TW"/>
        </w:rPr>
      </w:pPr>
      <w:bookmarkStart w:id="1896" w:name="_Toc2042"/>
      <w:bookmarkStart w:id="1897" w:name="_Toc11123"/>
      <w:bookmarkStart w:id="1898" w:name="_Toc8216"/>
      <w:bookmarkStart w:id="1899" w:name="_Toc26486"/>
      <w:r>
        <w:rPr>
          <w:rFonts w:ascii="Arial" w:hAnsi="Arial" w:eastAsia="黑体" w:cs="Arial"/>
          <w:sz w:val="24"/>
          <w:szCs w:val="24"/>
          <w:lang w:val="zh-CN"/>
        </w:rPr>
        <w:t>三、选课建议</w:t>
      </w:r>
      <w:bookmarkEnd w:id="1896"/>
      <w:bookmarkEnd w:id="1897"/>
      <w:bookmarkEnd w:id="1898"/>
      <w:bookmarkEnd w:id="1899"/>
    </w:p>
    <w:p>
      <w:pPr>
        <w:spacing w:line="340" w:lineRule="exact"/>
        <w:ind w:firstLine="400" w:firstLineChars="200"/>
        <w:rPr>
          <w:rFonts w:ascii="Arial" w:hAnsi="Arial" w:eastAsia="黑体"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900" w:name="_Toc7825"/>
      <w:bookmarkStart w:id="1901" w:name="_Toc16545"/>
      <w:bookmarkStart w:id="1902" w:name="_Toc19240"/>
      <w:bookmarkStart w:id="1903" w:name="_Toc12981"/>
      <w:r>
        <w:rPr>
          <w:rFonts w:ascii="Arial" w:hAnsi="Arial" w:eastAsia="黑体" w:cs="Arial"/>
          <w:sz w:val="24"/>
        </w:rPr>
        <w:t>四、课程目标/课程预期学习成果</w:t>
      </w:r>
      <w:bookmarkEnd w:id="1900"/>
      <w:bookmarkEnd w:id="1901"/>
      <w:bookmarkEnd w:id="1902"/>
      <w:bookmarkEnd w:id="1903"/>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pacing w:line="240" w:lineRule="exact"/>
              <w:rPr>
                <w:rFonts w:ascii="Arial" w:hAnsi="Arial" w:cs="Arial"/>
                <w:sz w:val="20"/>
                <w:lang w:val="zh-TW"/>
              </w:rPr>
            </w:pPr>
            <w:r>
              <w:rPr>
                <w:rFonts w:ascii="Arial" w:hAnsi="Arial" w:cs="Arial"/>
                <w:sz w:val="20"/>
              </w:rPr>
              <w:t>掌握羽毛球运动技能，提高全面身体素质和比赛能力，为终身体育打下良好基础</w:t>
            </w:r>
            <w:r>
              <w:rPr>
                <w:rFonts w:ascii="Arial" w:hAnsi="Arial" w:cs="Arial"/>
                <w:sz w:val="20"/>
                <w:lang w:val="zh-TW"/>
              </w:rPr>
              <w:t>。</w:t>
            </w:r>
          </w:p>
        </w:tc>
        <w:tc>
          <w:tcPr>
            <w:tcW w:w="2199"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课堂讲解、示范，学生练习，模拟比赛</w:t>
            </w:r>
          </w:p>
        </w:tc>
        <w:tc>
          <w:tcPr>
            <w:tcW w:w="1667" w:type="dxa"/>
            <w:shd w:val="clear" w:color="auto" w:fill="auto"/>
            <w:vAlign w:val="center"/>
          </w:tcPr>
          <w:p>
            <w:pPr>
              <w:snapToGrid w:val="0"/>
              <w:spacing w:line="240" w:lineRule="exact"/>
              <w:rPr>
                <w:rFonts w:ascii="Arial" w:hAnsi="Arial" w:cs="Arial"/>
                <w:sz w:val="20"/>
                <w:lang w:val="zh-TW"/>
              </w:rPr>
            </w:pPr>
            <w:r>
              <w:rPr>
                <w:rFonts w:ascii="Arial" w:hAnsi="Arial" w:cs="Arial"/>
                <w:sz w:val="20"/>
              </w:rPr>
              <w:t>羽毛球基本技术考核与羽毛球技能运用评价。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ascii="Arial" w:hAnsi="Arial" w:eastAsia="黑体" w:cs="Arial"/>
          <w:sz w:val="24"/>
          <w:szCs w:val="24"/>
          <w:lang w:val="zh-CN"/>
        </w:rPr>
      </w:pPr>
      <w:bookmarkStart w:id="1904" w:name="_Toc27431"/>
      <w:bookmarkStart w:id="1905" w:name="_Toc15652"/>
      <w:bookmarkStart w:id="1906" w:name="_Toc28781"/>
      <w:bookmarkStart w:id="1907" w:name="_Toc5726"/>
      <w:r>
        <w:rPr>
          <w:rFonts w:ascii="Arial" w:hAnsi="Arial" w:eastAsia="黑体" w:cs="Arial"/>
          <w:sz w:val="24"/>
          <w:szCs w:val="24"/>
          <w:lang w:val="zh-CN"/>
        </w:rPr>
        <w:t>五、课程内容</w:t>
      </w:r>
      <w:bookmarkEnd w:id="1904"/>
      <w:bookmarkEnd w:id="1905"/>
      <w:bookmarkEnd w:id="1906"/>
      <w:bookmarkEnd w:id="1907"/>
    </w:p>
    <w:p>
      <w:pPr>
        <w:spacing w:line="340" w:lineRule="exact"/>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6" name="文本框 21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ChPN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vpxTYpjG&#10;np++fzv9+HX6+ZWUxSx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tChP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课程介绍、评价方法、基本要求、课外练习、注意事项。以及足球规则、裁判法的要点难点。</w:t>
      </w:r>
    </w:p>
    <w:p>
      <w:pPr>
        <w:spacing w:line="340" w:lineRule="exact"/>
        <w:rPr>
          <w:rFonts w:ascii="Arial" w:hAnsi="Arial" w:cs="Arial"/>
          <w:b/>
          <w:sz w:val="20"/>
        </w:rPr>
      </w:pPr>
      <w:r>
        <w:rPr>
          <w:rFonts w:ascii="Arial" w:hAnsi="Arial" w:cs="Arial"/>
          <w:b/>
          <w:sz w:val="20"/>
        </w:rPr>
        <w:t>2、羽毛球的竞赛规则</w:t>
      </w:r>
    </w:p>
    <w:p>
      <w:pPr>
        <w:spacing w:line="340" w:lineRule="exact"/>
        <w:rPr>
          <w:rFonts w:ascii="Arial" w:hAnsi="Arial" w:cs="Arial"/>
          <w:b/>
          <w:sz w:val="20"/>
        </w:rPr>
      </w:pPr>
      <w:r>
        <w:rPr>
          <w:rFonts w:ascii="Arial" w:hAnsi="Arial" w:cs="Arial"/>
          <w:b/>
          <w:sz w:val="20"/>
        </w:rPr>
        <w:t>3、羽毛球裁判法</w:t>
      </w:r>
    </w:p>
    <w:p>
      <w:pPr>
        <w:spacing w:line="340" w:lineRule="exact"/>
        <w:ind w:left="1004" w:hanging="1004" w:hangingChars="500"/>
        <w:rPr>
          <w:rFonts w:ascii="Arial" w:hAnsi="Arial" w:cs="Arial"/>
          <w:bCs/>
          <w:sz w:val="20"/>
        </w:rPr>
      </w:pPr>
      <w:r>
        <w:rPr>
          <w:rFonts w:ascii="Arial" w:hAnsi="Arial" w:cs="Arial"/>
          <w:b/>
          <w:sz w:val="20"/>
        </w:rPr>
        <w:t>基本要求：</w:t>
      </w:r>
      <w:r>
        <w:rPr>
          <w:rFonts w:ascii="Arial" w:hAnsi="Arial" w:cs="Arial"/>
          <w:bCs/>
          <w:sz w:val="20"/>
        </w:rPr>
        <w:t>通过羽毛球理论学习，</w:t>
      </w:r>
      <w:r>
        <w:rPr>
          <w:rFonts w:ascii="Arial" w:hAnsi="Arial" w:cs="Arial"/>
          <w:sz w:val="20"/>
        </w:rPr>
        <w:t>使学生了掌握</w:t>
      </w:r>
      <w:r>
        <w:rPr>
          <w:rFonts w:ascii="Arial" w:hAnsi="Arial" w:cs="Arial"/>
          <w:bCs/>
          <w:sz w:val="20"/>
        </w:rPr>
        <w:t>羽毛球</w:t>
      </w:r>
      <w:r>
        <w:rPr>
          <w:rFonts w:ascii="Arial" w:hAnsi="Arial" w:cs="Arial"/>
          <w:sz w:val="20"/>
        </w:rPr>
        <w:t>运动的基本比赛规则，与基本</w:t>
      </w:r>
      <w:r>
        <w:rPr>
          <w:rFonts w:ascii="Arial" w:hAnsi="Arial" w:cs="Arial"/>
          <w:bCs/>
          <w:sz w:val="20"/>
        </w:rPr>
        <w:t>羽毛球</w:t>
      </w:r>
      <w:r>
        <w:rPr>
          <w:rFonts w:ascii="Arial" w:hAnsi="Arial" w:cs="Arial"/>
          <w:sz w:val="20"/>
        </w:rPr>
        <w:t>比赛执法。学会欣赏</w:t>
      </w:r>
      <w:r>
        <w:rPr>
          <w:rFonts w:ascii="Arial" w:hAnsi="Arial" w:cs="Arial"/>
          <w:bCs/>
          <w:sz w:val="20"/>
        </w:rPr>
        <w:t>羽毛球运动，培养守法意识。(理论课的形式可分段穿插的实践课中或专门开设)</w:t>
      </w:r>
    </w:p>
    <w:p>
      <w:pPr>
        <w:spacing w:line="340" w:lineRule="exact"/>
        <w:rPr>
          <w:rFonts w:ascii="Arial" w:hAnsi="Arial" w:cs="Arial"/>
          <w:bCs/>
          <w:sz w:val="20"/>
        </w:rPr>
      </w:pPr>
      <w:r>
        <w:rPr>
          <w:rFonts w:ascii="Arial" w:hAnsi="Arial" w:cs="Arial"/>
          <w:b/>
          <w:sz w:val="20"/>
        </w:rPr>
        <w:t>教学难点：</w:t>
      </w:r>
      <w:r>
        <w:rPr>
          <w:rFonts w:ascii="Arial" w:hAnsi="Arial" w:cs="Arial"/>
          <w:sz w:val="20"/>
        </w:rPr>
        <w:t>规则判罚时机与边线的判定</w:t>
      </w:r>
    </w:p>
    <w:p>
      <w:pPr>
        <w:spacing w:line="340" w:lineRule="exact"/>
        <w:rPr>
          <w:rFonts w:ascii="Arial" w:hAnsi="Arial" w:cs="Arial"/>
          <w:b/>
          <w:sz w:val="20"/>
          <w:szCs w:val="21"/>
        </w:rPr>
      </w:pPr>
      <w:r>
        <w:rPr>
          <w:rFonts w:ascii="Arial" w:hAnsi="Arial" w:cs="Arial"/>
          <w:b/>
          <w:sz w:val="20"/>
          <w:szCs w:val="21"/>
        </w:rPr>
        <w:t>（二）实践部分（30学时）</w:t>
      </w:r>
    </w:p>
    <w:p>
      <w:pPr>
        <w:spacing w:line="340" w:lineRule="exact"/>
        <w:rPr>
          <w:rFonts w:ascii="Arial" w:hAnsi="Arial" w:cs="Arial"/>
          <w:b/>
          <w:sz w:val="20"/>
        </w:rPr>
      </w:pPr>
      <w:r>
        <w:rPr>
          <w:rFonts w:ascii="Arial" w:hAnsi="Arial" w:cs="Arial"/>
          <w:b/>
          <w:sz w:val="20"/>
        </w:rPr>
        <w:t>1、羽毛球基本技术（10学时）</w:t>
      </w:r>
    </w:p>
    <w:p>
      <w:pPr>
        <w:spacing w:line="340" w:lineRule="exact"/>
        <w:ind w:firstLine="400" w:firstLineChars="200"/>
        <w:rPr>
          <w:rFonts w:ascii="Arial" w:hAnsi="Arial" w:cs="Arial"/>
          <w:sz w:val="20"/>
          <w:szCs w:val="21"/>
        </w:rPr>
      </w:pPr>
      <w:r>
        <w:rPr>
          <w:rFonts w:ascii="Arial" w:hAnsi="Arial" w:cs="Arial"/>
          <w:sz w:val="20"/>
          <w:szCs w:val="21"/>
        </w:rPr>
        <w:t>（1）重点技术：正手握拍法、反手握拍法、正手发高远球、反手发网前球、正手击高远球</w:t>
      </w:r>
    </w:p>
    <w:p>
      <w:pPr>
        <w:spacing w:line="340" w:lineRule="exact"/>
        <w:ind w:firstLine="400" w:firstLineChars="200"/>
        <w:rPr>
          <w:rFonts w:ascii="Arial" w:hAnsi="Arial" w:cs="Arial"/>
          <w:sz w:val="20"/>
          <w:szCs w:val="21"/>
        </w:rPr>
      </w:pPr>
      <w:r>
        <w:rPr>
          <w:rFonts w:ascii="Arial" w:hAnsi="Arial" w:cs="Arial"/>
          <w:sz w:val="20"/>
          <w:szCs w:val="21"/>
        </w:rPr>
        <w:t>（2）一般技术：正手杀球、网前挑高球、反手击球、步法</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掌握握拍法、准备姿势与步法、发球；掌握击高球技术；了解网前击球技术。</w:t>
      </w:r>
    </w:p>
    <w:p>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2、羽毛球基本战术及比赛方法（4学时）</w:t>
      </w:r>
    </w:p>
    <w:p>
      <w:pPr>
        <w:spacing w:line="340" w:lineRule="exact"/>
        <w:ind w:firstLine="400" w:firstLineChars="200"/>
        <w:rPr>
          <w:rFonts w:ascii="Arial" w:hAnsi="Arial" w:cs="Arial"/>
          <w:sz w:val="20"/>
          <w:szCs w:val="21"/>
        </w:rPr>
      </w:pPr>
      <w:r>
        <w:rPr>
          <w:rFonts w:ascii="Arial" w:hAnsi="Arial" w:cs="Arial"/>
          <w:sz w:val="20"/>
          <w:szCs w:val="21"/>
        </w:rPr>
        <w:t>（1）单、双打发球及接发球站位</w:t>
      </w:r>
    </w:p>
    <w:p>
      <w:pPr>
        <w:spacing w:line="340" w:lineRule="exact"/>
        <w:ind w:firstLine="400" w:firstLineChars="200"/>
        <w:rPr>
          <w:rFonts w:ascii="Arial" w:hAnsi="Arial" w:cs="Arial"/>
          <w:sz w:val="20"/>
          <w:szCs w:val="21"/>
        </w:rPr>
      </w:pPr>
      <w:r>
        <w:rPr>
          <w:rFonts w:ascii="Arial" w:hAnsi="Arial" w:cs="Arial"/>
          <w:sz w:val="20"/>
          <w:szCs w:val="21"/>
        </w:rPr>
        <w:t>（2）比赛场地；一般比赛方法及规则；单、双打发球及接发球轮换；比分计算</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掌握羽毛球比赛的基本方法及了解其基本规则，熟悉羽毛球比赛发球与接发球站位及轮换方法，基本了解羽毛球比赛的特点。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3、羽毛球比赛实践和组织（4学时）</w:t>
      </w:r>
    </w:p>
    <w:p>
      <w:pPr>
        <w:spacing w:line="340" w:lineRule="exact"/>
        <w:ind w:left="1004" w:hanging="1004" w:hangingChars="500"/>
        <w:rPr>
          <w:rFonts w:ascii="Arial" w:hAnsi="Arial" w:cs="Arial"/>
          <w:sz w:val="20"/>
          <w:szCs w:val="22"/>
        </w:rPr>
      </w:pPr>
      <w:r>
        <w:rPr>
          <w:rFonts w:ascii="Arial" w:hAnsi="Arial" w:cs="Arial"/>
          <w:b/>
          <w:sz w:val="20"/>
          <w:szCs w:val="21"/>
        </w:rPr>
        <w:t>基本要求：</w:t>
      </w:r>
      <w:r>
        <w:rPr>
          <w:rFonts w:ascii="Arial" w:hAnsi="Arial" w:cs="Arial"/>
          <w:sz w:val="20"/>
          <w:szCs w:val="22"/>
        </w:rPr>
        <w:t>通过比赛，让学生体会羽毛球运动的乐趣，激发学习羽毛球的动力，在比赛中提高运动强度，达到健身效果。</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羽毛球比赛得组织与编排</w:t>
      </w:r>
    </w:p>
    <w:p>
      <w:pPr>
        <w:spacing w:line="340" w:lineRule="exact"/>
        <w:rPr>
          <w:rFonts w:ascii="Arial" w:hAnsi="Arial" w:cs="Arial"/>
          <w:b/>
          <w:sz w:val="20"/>
        </w:rPr>
      </w:pPr>
      <w:r>
        <w:rPr>
          <w:rFonts w:ascii="Arial" w:hAnsi="Arial" w:cs="Arial"/>
          <w:b/>
          <w:sz w:val="20"/>
        </w:rPr>
        <w:t>4、体能练习与体质测试（8学时）</w:t>
      </w:r>
    </w:p>
    <w:p>
      <w:pPr>
        <w:autoSpaceDE w:val="0"/>
        <w:autoSpaceDN w:val="0"/>
        <w:adjustRightInd w:val="0"/>
        <w:spacing w:line="340" w:lineRule="exact"/>
        <w:ind w:firstLine="360"/>
        <w:jc w:val="left"/>
        <w:rPr>
          <w:rFonts w:ascii="Arial" w:hAnsi="Arial" w:cs="Arial"/>
          <w:sz w:val="20"/>
          <w:szCs w:val="22"/>
        </w:rPr>
      </w:pPr>
      <w:r>
        <w:rPr>
          <w:rFonts w:ascii="Arial" w:hAnsi="Arial" w:cs="Arial"/>
          <w:sz w:val="20"/>
          <w:szCs w:val="22"/>
        </w:rPr>
        <w:t>①短跑②中长跑③弹跳力④柔韧⑤引体向上（女仰卧起坐）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监控及预防学生代跑等作弊行为与学生练</w:t>
      </w:r>
      <w:r>
        <w:rPr>
          <w:rFonts w:ascii="Arial" w:hAnsi="Arial" w:cs="Arial"/>
          <w:sz w:val="20"/>
          <w:szCs w:val="21"/>
        </w:rPr>
        <w:t>习的持续性。</w:t>
      </w:r>
    </w:p>
    <w:p>
      <w:pPr>
        <w:spacing w:line="340" w:lineRule="exact"/>
        <w:rPr>
          <w:rFonts w:ascii="Arial" w:hAnsi="Arial" w:cs="Arial"/>
          <w:sz w:val="20"/>
          <w:szCs w:val="21"/>
        </w:rPr>
      </w:pPr>
      <w:r>
        <w:rPr>
          <w:rFonts w:ascii="Arial" w:hAnsi="Arial" w:cs="Arial"/>
          <w:sz w:val="20"/>
          <w:szCs w:val="21"/>
        </w:rPr>
        <w:t>6、考核与机动（4学时）</w:t>
      </w:r>
    </w:p>
    <w:p>
      <w:pPr>
        <w:snapToGrid w:val="0"/>
        <w:spacing w:before="156" w:beforeLines="50" w:line="340" w:lineRule="exact"/>
        <w:ind w:right="2517"/>
        <w:rPr>
          <w:rFonts w:ascii="Arial" w:hAnsi="Arial" w:eastAsia="黑体" w:cs="Arial"/>
          <w:sz w:val="24"/>
        </w:rPr>
      </w:pPr>
      <w:bookmarkStart w:id="1908" w:name="_Toc6623"/>
      <w:bookmarkStart w:id="1909" w:name="_Toc20807"/>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rPr>
          <w:rFonts w:ascii="Arial" w:hAnsi="Arial" w:eastAsia="黑体" w:cs="Arial"/>
          <w:sz w:val="24"/>
        </w:rPr>
      </w:pPr>
    </w:p>
    <w:p>
      <w:pPr>
        <w:rPr>
          <w:rFonts w:ascii="Arial" w:hAnsi="Arial" w:eastAsia="黑体" w:cs="Arial"/>
          <w:sz w:val="24"/>
        </w:rPr>
      </w:pPr>
      <w:r>
        <w:rPr>
          <w:rFonts w:ascii="Arial" w:hAnsi="Arial" w:eastAsia="黑体" w:cs="Arial"/>
          <w:sz w:val="24"/>
        </w:rPr>
        <w:t>六、评价方式与成绩</w:t>
      </w:r>
      <w:bookmarkEnd w:id="1908"/>
      <w:bookmarkEnd w:id="1909"/>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7" name="文本框 21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GAwik8w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xcsFJYZp&#10;7Pnp+7fTj1+nn19Jkc+jRp3zSwy9d3cwWh63kXDfgI5/pEL6pOvxrKvoA+F4mCPK/OqGEo6+4no6&#10;XyThs4fbDnx4I6wmcVNSwL4lOdnhnQ+YEUP/hMRk3ipZb6VSyYBd9VoBOTDs8TZ9sWS88leYMjHY&#10;2HhtcMeTLDIbuMRd6Kt+JFjZ+ojS4EvBgloLXyjpcE5K6j/vGQhK1FuDjbjJZ7M4WMmYXS0KNODS&#10;U116mOEIVdKBnbGv9sE2MjGM6YecY1XY8cRinM44Upd2inp4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EYDCK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p>
    <w:tbl>
      <w:tblPr>
        <w:tblStyle w:val="10"/>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461" w:type="dxa"/>
            <w:shd w:val="clear" w:color="auto" w:fill="auto"/>
            <w:vAlign w:val="center"/>
          </w:tcPr>
          <w:p>
            <w:pPr>
              <w:snapToGrid w:val="0"/>
              <w:spacing w:line="340" w:lineRule="exact"/>
              <w:jc w:val="center"/>
              <w:rPr>
                <w:rFonts w:ascii="Arial" w:hAnsi="Arial" w:cs="Arial"/>
                <w:bCs/>
                <w:sz w:val="20"/>
                <w:szCs w:val="21"/>
              </w:rPr>
            </w:pPr>
            <w:r>
              <w:rPr>
                <w:rFonts w:ascii="Arial" w:hAnsi="Arial" w:cs="Arial"/>
                <w:bCs/>
                <w:sz w:val="20"/>
                <w:szCs w:val="21"/>
              </w:rPr>
              <w:t>羽毛球基本技术考核与教学比赛（技术评定）</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46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49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rPr>
      </w:pPr>
      <w:r>
        <w:rPr>
          <w:rFonts w:ascii="Arial" w:hAnsi="Arial" w:cs="Arial"/>
          <w:sz w:val="20"/>
          <w:szCs w:val="22"/>
        </w:rPr>
        <w:t>本课程的X由X1、X2、X3和X4组成，分别各占40%、20%、20%、20%。</w:t>
      </w:r>
    </w:p>
    <w:p>
      <w:pPr>
        <w:snapToGrid w:val="0"/>
        <w:spacing w:before="156" w:beforeLines="50" w:line="340" w:lineRule="exact"/>
        <w:ind w:right="2517"/>
        <w:rPr>
          <w:rFonts w:ascii="Arial" w:hAnsi="Arial" w:cs="Arial"/>
          <w:sz w:val="20"/>
          <w:szCs w:val="22"/>
        </w:rPr>
      </w:pPr>
      <w:r>
        <w:rPr>
          <w:rFonts w:ascii="Arial" w:hAnsi="Arial" w:cs="Arial"/>
          <w:b/>
          <w:bCs/>
          <w:sz w:val="20"/>
        </w:rPr>
        <w:t>“X1”的评价方式：</w:t>
      </w:r>
      <w:r>
        <w:rPr>
          <w:rFonts w:ascii="Arial" w:hAnsi="Arial" w:cs="Arial"/>
          <w:b/>
          <w:bCs/>
          <w:sz w:val="20"/>
          <w:szCs w:val="21"/>
        </w:rPr>
        <w:t>正手击高远球</w:t>
      </w:r>
      <w:r>
        <w:rPr>
          <w:rFonts w:ascii="Arial" w:hAnsi="Arial" w:cs="Arial"/>
          <w:sz w:val="20"/>
          <w:szCs w:val="22"/>
        </w:rPr>
        <w:t>（满分100分，占40 %</w:t>
      </w:r>
      <w:r>
        <w:rPr>
          <w:rFonts w:ascii="Arial" w:hAnsi="Arial" w:cs="Arial"/>
          <w:sz w:val="20"/>
          <w:szCs w:val="22"/>
          <w:lang w:val="zh-TW"/>
        </w:rPr>
        <w:t>）</w:t>
      </w:r>
    </w:p>
    <w:p>
      <w:pPr>
        <w:spacing w:line="340" w:lineRule="exact"/>
        <w:rPr>
          <w:rFonts w:ascii="Arial" w:hAnsi="Arial" w:cs="Arial"/>
          <w:sz w:val="20"/>
          <w:szCs w:val="22"/>
        </w:rPr>
      </w:pPr>
      <w:r>
        <w:rPr>
          <w:rFonts w:ascii="Arial" w:hAnsi="Arial" w:cs="Arial"/>
          <w:sz w:val="20"/>
          <w:szCs w:val="22"/>
        </w:rPr>
        <w:t>①考核方法：两人一组同时考核，自由搭配对击高远球，要求以正手上手连续击高球为准，击出的球以高弧线飞行，男生大部分球必须击到对方场区端线与端线前2米的区域内，女生大部分球必须击到对方场区端线与端线前2.5米的区域内。根据20个回合里达到目标区域的回合数来评分（50分）和击球的动作以及球的飞行路线来进行技术评分（50分）</w:t>
      </w:r>
    </w:p>
    <w:p>
      <w:pPr>
        <w:spacing w:line="340" w:lineRule="exact"/>
        <w:rPr>
          <w:rFonts w:ascii="Arial" w:hAnsi="Arial" w:cs="Arial"/>
          <w:sz w:val="20"/>
          <w:szCs w:val="22"/>
        </w:rPr>
      </w:pPr>
      <w:r>
        <w:rPr>
          <w:rFonts w:ascii="Arial" w:hAnsi="Arial" w:cs="Arial"/>
          <w:sz w:val="20"/>
          <w:szCs w:val="22"/>
        </w:rPr>
        <w:t>1、达标评分（50分）</w:t>
      </w:r>
    </w:p>
    <w:p>
      <w:pPr>
        <w:spacing w:line="340" w:lineRule="exact"/>
        <w:rPr>
          <w:rFonts w:ascii="Arial" w:hAnsi="Arial" w:cs="Arial"/>
          <w:sz w:val="20"/>
          <w:szCs w:val="22"/>
        </w:rPr>
      </w:pPr>
      <w:r>
        <w:rPr>
          <w:rFonts w:ascii="Arial" w:hAnsi="Arial" w:cs="Arial"/>
          <w:sz w:val="20"/>
          <w:szCs w:val="22"/>
        </w:rPr>
        <w:t xml:space="preserve">  20个回合，正手上手连续击高球，男生击到对方场区端线与端线前2米的区域内，女生击到对方场区端线与端线前2.5米的区域内。</w:t>
      </w:r>
    </w:p>
    <w:p>
      <w:pPr>
        <w:spacing w:line="340" w:lineRule="exact"/>
        <w:rPr>
          <w:rFonts w:ascii="Arial" w:hAnsi="Arial" w:cs="Arial"/>
          <w:sz w:val="20"/>
          <w:szCs w:val="22"/>
        </w:rPr>
      </w:pPr>
      <w:r>
        <w:rPr>
          <w:rFonts w:ascii="Arial" w:hAnsi="Arial" w:cs="Arial"/>
          <w:sz w:val="20"/>
          <w:szCs w:val="22"/>
        </w:rPr>
        <w:t>标准：</w:t>
      </w:r>
    </w:p>
    <w:p>
      <w:pPr>
        <w:spacing w:line="340" w:lineRule="exact"/>
        <w:ind w:firstLine="400" w:firstLineChars="200"/>
        <w:rPr>
          <w:rFonts w:ascii="Arial" w:hAnsi="Arial" w:cs="Arial"/>
          <w:sz w:val="20"/>
          <w:szCs w:val="22"/>
        </w:rPr>
      </w:pPr>
      <w:r>
        <w:rPr>
          <w:rFonts w:ascii="Arial" w:hAnsi="Arial" w:cs="Arial"/>
          <w:sz w:val="20"/>
          <w:szCs w:val="22"/>
        </w:rPr>
        <w:t>15个回合以上（含） 50分</w:t>
      </w:r>
    </w:p>
    <w:p>
      <w:pPr>
        <w:spacing w:line="340" w:lineRule="exact"/>
        <w:ind w:firstLine="400" w:firstLineChars="200"/>
        <w:rPr>
          <w:rFonts w:ascii="Arial" w:hAnsi="Arial" w:cs="Arial"/>
          <w:sz w:val="20"/>
          <w:szCs w:val="22"/>
        </w:rPr>
      </w:pPr>
      <w:r>
        <w:rPr>
          <w:rFonts w:ascii="Arial" w:hAnsi="Arial" w:cs="Arial"/>
          <w:sz w:val="20"/>
          <w:szCs w:val="22"/>
        </w:rPr>
        <w:t>13、14个回合       45分</w:t>
      </w:r>
    </w:p>
    <w:p>
      <w:pPr>
        <w:spacing w:line="340" w:lineRule="exact"/>
        <w:ind w:firstLine="400" w:firstLineChars="200"/>
        <w:rPr>
          <w:rFonts w:ascii="Arial" w:hAnsi="Arial" w:cs="Arial"/>
          <w:sz w:val="20"/>
          <w:szCs w:val="22"/>
        </w:rPr>
      </w:pPr>
      <w:r>
        <w:rPr>
          <w:rFonts w:ascii="Arial" w:hAnsi="Arial" w:cs="Arial"/>
          <w:sz w:val="20"/>
          <w:szCs w:val="22"/>
        </w:rPr>
        <w:t>12个回合           40分</w:t>
      </w:r>
    </w:p>
    <w:p>
      <w:pPr>
        <w:spacing w:line="340" w:lineRule="exact"/>
        <w:ind w:firstLine="400" w:firstLineChars="200"/>
        <w:rPr>
          <w:rFonts w:ascii="Arial" w:hAnsi="Arial" w:cs="Arial"/>
          <w:sz w:val="20"/>
          <w:szCs w:val="22"/>
        </w:rPr>
      </w:pPr>
      <w:r>
        <w:rPr>
          <w:rFonts w:ascii="Arial" w:hAnsi="Arial" w:cs="Arial"/>
          <w:sz w:val="20"/>
          <w:szCs w:val="22"/>
        </w:rPr>
        <w:t>11、12个回合       35分</w:t>
      </w:r>
    </w:p>
    <w:p>
      <w:pPr>
        <w:spacing w:line="340" w:lineRule="exact"/>
        <w:ind w:firstLine="400" w:firstLineChars="200"/>
        <w:rPr>
          <w:rFonts w:ascii="Arial" w:hAnsi="Arial" w:cs="Arial"/>
          <w:sz w:val="20"/>
          <w:szCs w:val="22"/>
        </w:rPr>
      </w:pPr>
      <w:r>
        <w:rPr>
          <w:rFonts w:ascii="Arial" w:hAnsi="Arial" w:cs="Arial"/>
          <w:sz w:val="20"/>
          <w:szCs w:val="22"/>
        </w:rPr>
        <w:t>10个回合           30分</w:t>
      </w:r>
    </w:p>
    <w:p>
      <w:pPr>
        <w:spacing w:line="340" w:lineRule="exact"/>
        <w:ind w:firstLine="400" w:firstLineChars="200"/>
        <w:rPr>
          <w:rFonts w:ascii="Arial" w:hAnsi="Arial" w:cs="Arial"/>
          <w:sz w:val="20"/>
          <w:szCs w:val="22"/>
        </w:rPr>
      </w:pPr>
      <w:r>
        <w:rPr>
          <w:rFonts w:ascii="Arial" w:hAnsi="Arial" w:cs="Arial"/>
          <w:sz w:val="20"/>
          <w:szCs w:val="22"/>
        </w:rPr>
        <w:t>10个以下           20分以下</w:t>
      </w:r>
    </w:p>
    <w:p>
      <w:pPr>
        <w:spacing w:line="340" w:lineRule="exact"/>
        <w:rPr>
          <w:rFonts w:ascii="Arial" w:hAnsi="Arial" w:cs="Arial"/>
          <w:sz w:val="20"/>
          <w:szCs w:val="22"/>
        </w:rPr>
      </w:pPr>
      <w:r>
        <w:rPr>
          <w:rFonts w:ascii="Arial" w:hAnsi="Arial" w:cs="Arial"/>
          <w:sz w:val="20"/>
          <w:szCs w:val="22"/>
        </w:rPr>
        <w:t>2、技评评分（50分）</w:t>
      </w:r>
    </w:p>
    <w:p>
      <w:pPr>
        <w:spacing w:line="340" w:lineRule="exact"/>
        <w:jc w:val="center"/>
        <w:rPr>
          <w:rFonts w:ascii="Arial" w:hAnsi="Arial" w:cs="Arial"/>
          <w:sz w:val="20"/>
          <w:szCs w:val="21"/>
        </w:rPr>
      </w:pPr>
      <w:r>
        <w:rPr>
          <w:rFonts w:ascii="Arial" w:hAnsi="Arial" w:cs="Arial"/>
          <w:sz w:val="20"/>
          <w:szCs w:val="21"/>
        </w:rPr>
        <w:t>正手击高远球技评成绩评分标准一览表（表3）</w:t>
      </w:r>
    </w:p>
    <w:tbl>
      <w:tblPr>
        <w:tblStyle w:val="10"/>
        <w:tblW w:w="4896"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分  值</w:t>
            </w:r>
          </w:p>
        </w:tc>
        <w:tc>
          <w:tcPr>
            <w:tcW w:w="4260" w:type="pct"/>
            <w:vAlign w:val="center"/>
          </w:tcPr>
          <w:p>
            <w:pPr>
              <w:spacing w:line="3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50-40分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握拍正确，引拍及挥拍动作完整，动作协调性好，爆发力强。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39-30分</w:t>
            </w:r>
          </w:p>
        </w:tc>
        <w:tc>
          <w:tcPr>
            <w:tcW w:w="4260" w:type="pct"/>
            <w:vAlign w:val="center"/>
          </w:tcPr>
          <w:p>
            <w:pPr>
              <w:spacing w:line="340" w:lineRule="exact"/>
              <w:rPr>
                <w:rFonts w:ascii="Arial" w:hAnsi="Arial" w:cs="Arial"/>
                <w:sz w:val="20"/>
                <w:szCs w:val="21"/>
              </w:rPr>
            </w:pPr>
            <w:r>
              <w:rPr>
                <w:rFonts w:ascii="Arial" w:hAnsi="Arial" w:cs="Arial"/>
                <w:sz w:val="20"/>
                <w:szCs w:val="21"/>
              </w:rPr>
              <w:t>握拍基本正确，引拍及挥拍动作较连贯，协调性较好，爆发力较强。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29-20分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握拍有错误，引拍不充分，挥拍路线不正确，动作僵硬。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20分以下</w:t>
            </w:r>
          </w:p>
        </w:tc>
        <w:tc>
          <w:tcPr>
            <w:tcW w:w="4260" w:type="pct"/>
            <w:vAlign w:val="center"/>
          </w:tcPr>
          <w:p>
            <w:pPr>
              <w:spacing w:line="340" w:lineRule="exact"/>
              <w:rPr>
                <w:rFonts w:ascii="Arial" w:hAnsi="Arial" w:cs="Arial"/>
                <w:sz w:val="20"/>
                <w:szCs w:val="21"/>
              </w:rPr>
            </w:pPr>
            <w:r>
              <w:rPr>
                <w:rFonts w:ascii="Arial" w:hAnsi="Arial" w:cs="Arial"/>
                <w:sz w:val="20"/>
                <w:szCs w:val="21"/>
              </w:rPr>
              <w:t>无法完成动作进行考核</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sz w:val="20"/>
          <w:szCs w:val="22"/>
        </w:rPr>
        <w:t>（满分100分，占20%</w:t>
      </w:r>
      <w:r>
        <w:rPr>
          <w:rFonts w:ascii="Arial" w:hAnsi="Arial" w:cs="Arial"/>
          <w:sz w:val="20"/>
          <w:szCs w:val="22"/>
          <w:lang w:val="zh-TW"/>
        </w:rPr>
        <w:t>）</w:t>
      </w:r>
    </w:p>
    <w:p>
      <w:pPr>
        <w:spacing w:line="340" w:lineRule="exact"/>
        <w:ind w:firstLine="400" w:firstLineChars="200"/>
        <w:rPr>
          <w:rFonts w:hint="eastAsia"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szCs w:val="22"/>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8" name="文本框 21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TY-2021-41</w:t>
                            </w:r>
                          </w:p>
                        </w:txbxContent>
                      </wps:txbx>
                      <wps:bodyPr vert="horz" wrap="square" lIns="91440" tIns="45720" rIns="91440" bIns="45720" anchor="t">
                        <a:noAutofit/>
                      </wps:bodyPr>
                    </wps:wsp>
                  </a:graphicData>
                </a:graphic>
              </wp:anchor>
            </w:drawing>
          </mc:Choice>
          <mc:Fallback>
            <w:pict>
              <v:rect id="文本框 21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YTfMg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TY-2021-41</w:t>
                      </w:r>
                    </w:p>
                  </w:txbxContent>
                </v:textbox>
              </v:rect>
            </w:pict>
          </mc:Fallback>
        </mc:AlternateContent>
      </w:r>
    </w:p>
    <w:p>
      <w:pPr>
        <w:spacing w:line="340" w:lineRule="exact"/>
        <w:jc w:val="center"/>
        <w:rPr>
          <w:rFonts w:ascii="Arial" w:hAnsi="Arial" w:cs="Arial"/>
          <w:sz w:val="20"/>
          <w:szCs w:val="21"/>
        </w:rPr>
      </w:pPr>
      <w:r>
        <w:rPr>
          <w:rFonts w:ascii="Arial" w:hAnsi="Arial" w:cs="Arial"/>
          <w:sz w:val="20"/>
          <w:szCs w:val="21"/>
        </w:rPr>
        <w:t>男子1000米、女子800米素质考核评分标准对照表</w:t>
      </w:r>
    </w:p>
    <w:tbl>
      <w:tblPr>
        <w:tblStyle w:val="10"/>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7" w:type="pct"/>
          </w:tcPr>
          <w:p>
            <w:pPr>
              <w:spacing w:line="340" w:lineRule="exact"/>
              <w:jc w:val="center"/>
              <w:rPr>
                <w:rFonts w:ascii="Arial" w:hAnsi="Arial" w:cs="Arial"/>
                <w:sz w:val="20"/>
              </w:rPr>
            </w:pPr>
            <w:r>
              <w:rPr>
                <w:rFonts w:ascii="Arial" w:hAnsi="Arial" w:cs="Arial"/>
                <w:sz w:val="20"/>
              </w:rPr>
              <w:t>男子1000米</w:t>
            </w:r>
          </w:p>
        </w:tc>
        <w:tc>
          <w:tcPr>
            <w:tcW w:w="1278" w:type="pct"/>
          </w:tcPr>
          <w:p>
            <w:pPr>
              <w:spacing w:line="340" w:lineRule="exact"/>
              <w:jc w:val="center"/>
              <w:rPr>
                <w:rFonts w:ascii="Arial" w:hAnsi="Arial" w:cs="Arial"/>
                <w:sz w:val="20"/>
              </w:rPr>
            </w:pPr>
            <w:r>
              <w:rPr>
                <w:rFonts w:ascii="Arial" w:hAnsi="Arial" w:cs="Arial"/>
                <w:sz w:val="20"/>
              </w:rPr>
              <w:t>女子800米</w:t>
            </w:r>
          </w:p>
        </w:tc>
        <w:tc>
          <w:tcPr>
            <w:tcW w:w="120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7" w:type="pct"/>
            <w:vAlign w:val="center"/>
          </w:tcPr>
          <w:p>
            <w:pPr>
              <w:spacing w:line="340" w:lineRule="exact"/>
              <w:jc w:val="center"/>
              <w:rPr>
                <w:rFonts w:ascii="Arial" w:hAnsi="Arial" w:cs="Arial"/>
                <w:sz w:val="20"/>
              </w:rPr>
            </w:pPr>
            <w:r>
              <w:rPr>
                <w:rFonts w:ascii="Arial" w:hAnsi="Arial" w:cs="Arial"/>
                <w:sz w:val="20"/>
              </w:rPr>
              <w:t>3'20"</w:t>
            </w:r>
          </w:p>
        </w:tc>
        <w:tc>
          <w:tcPr>
            <w:tcW w:w="1278" w:type="pct"/>
            <w:vAlign w:val="center"/>
          </w:tcPr>
          <w:p>
            <w:pPr>
              <w:spacing w:line="340" w:lineRule="exact"/>
              <w:jc w:val="center"/>
              <w:rPr>
                <w:rFonts w:ascii="Arial" w:hAnsi="Arial" w:cs="Arial"/>
                <w:sz w:val="20"/>
              </w:rPr>
            </w:pPr>
            <w:r>
              <w:rPr>
                <w:rFonts w:ascii="Arial" w:hAnsi="Arial" w:cs="Arial"/>
                <w:sz w:val="20"/>
              </w:rPr>
              <w:t>3'25"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7" w:type="pct"/>
            <w:vAlign w:val="center"/>
          </w:tcPr>
          <w:p>
            <w:pPr>
              <w:spacing w:line="340" w:lineRule="exact"/>
              <w:jc w:val="center"/>
              <w:rPr>
                <w:rFonts w:ascii="Arial" w:hAnsi="Arial" w:cs="Arial"/>
                <w:sz w:val="20"/>
              </w:rPr>
            </w:pPr>
            <w:r>
              <w:rPr>
                <w:rFonts w:ascii="Arial" w:hAnsi="Arial" w:cs="Arial"/>
                <w:sz w:val="20"/>
              </w:rPr>
              <w:t>3'25"</w:t>
            </w:r>
          </w:p>
        </w:tc>
        <w:tc>
          <w:tcPr>
            <w:tcW w:w="1278" w:type="pct"/>
            <w:vAlign w:val="center"/>
          </w:tcPr>
          <w:p>
            <w:pPr>
              <w:spacing w:line="340" w:lineRule="exact"/>
              <w:jc w:val="center"/>
              <w:rPr>
                <w:rFonts w:ascii="Arial" w:hAnsi="Arial" w:cs="Arial"/>
                <w:sz w:val="20"/>
              </w:rPr>
            </w:pPr>
            <w:r>
              <w:rPr>
                <w:rFonts w:ascii="Arial" w:hAnsi="Arial" w:cs="Arial"/>
                <w:sz w:val="20"/>
              </w:rPr>
              <w:t>3'30"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7" w:type="pct"/>
            <w:vAlign w:val="center"/>
          </w:tcPr>
          <w:p>
            <w:pPr>
              <w:spacing w:line="340" w:lineRule="exact"/>
              <w:jc w:val="center"/>
              <w:rPr>
                <w:rFonts w:ascii="Arial" w:hAnsi="Arial" w:cs="Arial"/>
                <w:sz w:val="20"/>
              </w:rPr>
            </w:pPr>
            <w:r>
              <w:rPr>
                <w:rFonts w:ascii="Arial" w:hAnsi="Arial" w:cs="Arial"/>
                <w:sz w:val="20"/>
              </w:rPr>
              <w:t>3'30"</w:t>
            </w:r>
          </w:p>
        </w:tc>
        <w:tc>
          <w:tcPr>
            <w:tcW w:w="1278" w:type="pct"/>
            <w:vAlign w:val="center"/>
          </w:tcPr>
          <w:p>
            <w:pPr>
              <w:spacing w:line="340" w:lineRule="exact"/>
              <w:jc w:val="center"/>
              <w:rPr>
                <w:rFonts w:ascii="Arial" w:hAnsi="Arial" w:cs="Arial"/>
                <w:sz w:val="20"/>
              </w:rPr>
            </w:pPr>
            <w:r>
              <w:rPr>
                <w:rFonts w:ascii="Arial" w:hAnsi="Arial" w:cs="Arial"/>
                <w:sz w:val="20"/>
              </w:rPr>
              <w:t>3'35"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7" w:type="pct"/>
            <w:vAlign w:val="center"/>
          </w:tcPr>
          <w:p>
            <w:pPr>
              <w:spacing w:line="340" w:lineRule="exact"/>
              <w:jc w:val="center"/>
              <w:rPr>
                <w:rFonts w:ascii="Arial" w:hAnsi="Arial" w:cs="Arial"/>
                <w:sz w:val="20"/>
              </w:rPr>
            </w:pPr>
            <w:r>
              <w:rPr>
                <w:rFonts w:ascii="Arial" w:hAnsi="Arial" w:cs="Arial"/>
                <w:sz w:val="20"/>
              </w:rPr>
              <w:t>3'40"</w:t>
            </w:r>
          </w:p>
        </w:tc>
        <w:tc>
          <w:tcPr>
            <w:tcW w:w="1278" w:type="pct"/>
            <w:vAlign w:val="center"/>
          </w:tcPr>
          <w:p>
            <w:pPr>
              <w:spacing w:line="340" w:lineRule="exact"/>
              <w:jc w:val="center"/>
              <w:rPr>
                <w:rFonts w:ascii="Arial" w:hAnsi="Arial" w:cs="Arial"/>
                <w:sz w:val="20"/>
              </w:rPr>
            </w:pPr>
            <w:r>
              <w:rPr>
                <w:rFonts w:ascii="Arial" w:hAnsi="Arial" w:cs="Arial"/>
                <w:sz w:val="20"/>
              </w:rPr>
              <w:t>3'45"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7" w:type="pct"/>
            <w:vAlign w:val="center"/>
          </w:tcPr>
          <w:p>
            <w:pPr>
              <w:spacing w:line="340" w:lineRule="exact"/>
              <w:jc w:val="center"/>
              <w:rPr>
                <w:rFonts w:ascii="Arial" w:hAnsi="Arial" w:cs="Arial"/>
                <w:sz w:val="20"/>
              </w:rPr>
            </w:pPr>
            <w:r>
              <w:rPr>
                <w:rFonts w:ascii="Arial" w:hAnsi="Arial" w:cs="Arial"/>
                <w:sz w:val="20"/>
              </w:rPr>
              <w:t>3'50"</w:t>
            </w:r>
          </w:p>
        </w:tc>
        <w:tc>
          <w:tcPr>
            <w:tcW w:w="1278" w:type="pct"/>
            <w:vAlign w:val="center"/>
          </w:tcPr>
          <w:p>
            <w:pPr>
              <w:spacing w:line="340" w:lineRule="exact"/>
              <w:jc w:val="center"/>
              <w:rPr>
                <w:rFonts w:ascii="Arial" w:hAnsi="Arial" w:cs="Arial"/>
                <w:sz w:val="20"/>
              </w:rPr>
            </w:pPr>
            <w:r>
              <w:rPr>
                <w:rFonts w:ascii="Arial" w:hAnsi="Arial" w:cs="Arial"/>
                <w:sz w:val="20"/>
              </w:rPr>
              <w:t>3'55"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7" w:type="pct"/>
            <w:vAlign w:val="center"/>
          </w:tcPr>
          <w:p>
            <w:pPr>
              <w:spacing w:line="340" w:lineRule="exact"/>
              <w:jc w:val="center"/>
              <w:rPr>
                <w:rFonts w:ascii="Arial" w:hAnsi="Arial" w:cs="Arial"/>
                <w:sz w:val="20"/>
              </w:rPr>
            </w:pPr>
            <w:r>
              <w:rPr>
                <w:rFonts w:ascii="Arial" w:hAnsi="Arial" w:cs="Arial"/>
                <w:sz w:val="20"/>
              </w:rPr>
              <w:t>4'00"</w:t>
            </w:r>
          </w:p>
        </w:tc>
        <w:tc>
          <w:tcPr>
            <w:tcW w:w="1278" w:type="pct"/>
            <w:vAlign w:val="center"/>
          </w:tcPr>
          <w:p>
            <w:pPr>
              <w:spacing w:line="340" w:lineRule="exact"/>
              <w:jc w:val="center"/>
              <w:rPr>
                <w:rFonts w:ascii="Arial" w:hAnsi="Arial" w:cs="Arial"/>
                <w:sz w:val="20"/>
              </w:rPr>
            </w:pPr>
            <w:r>
              <w:rPr>
                <w:rFonts w:ascii="Arial" w:hAnsi="Arial" w:cs="Arial"/>
                <w:sz w:val="20"/>
              </w:rPr>
              <w:t>4'05"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7" w:type="pct"/>
            <w:vAlign w:val="center"/>
          </w:tcPr>
          <w:p>
            <w:pPr>
              <w:spacing w:line="340" w:lineRule="exact"/>
              <w:jc w:val="center"/>
              <w:rPr>
                <w:rFonts w:ascii="Arial" w:hAnsi="Arial" w:cs="Arial"/>
                <w:sz w:val="20"/>
              </w:rPr>
            </w:pPr>
            <w:r>
              <w:rPr>
                <w:rFonts w:ascii="Arial" w:hAnsi="Arial" w:cs="Arial"/>
                <w:sz w:val="20"/>
              </w:rPr>
              <w:t>4'10"</w:t>
            </w:r>
          </w:p>
        </w:tc>
        <w:tc>
          <w:tcPr>
            <w:tcW w:w="1278" w:type="pct"/>
            <w:vAlign w:val="center"/>
          </w:tcPr>
          <w:p>
            <w:pPr>
              <w:spacing w:line="340" w:lineRule="exact"/>
              <w:jc w:val="center"/>
              <w:rPr>
                <w:rFonts w:ascii="Arial" w:hAnsi="Arial" w:cs="Arial"/>
                <w:sz w:val="20"/>
              </w:rPr>
            </w:pPr>
            <w:r>
              <w:rPr>
                <w:rFonts w:ascii="Arial" w:hAnsi="Arial" w:cs="Arial"/>
                <w:sz w:val="20"/>
              </w:rPr>
              <w:t>4'15"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7" w:type="pct"/>
            <w:vAlign w:val="center"/>
          </w:tcPr>
          <w:p>
            <w:pPr>
              <w:spacing w:line="340" w:lineRule="exact"/>
              <w:jc w:val="center"/>
              <w:rPr>
                <w:rFonts w:ascii="Arial" w:hAnsi="Arial" w:cs="Arial"/>
                <w:sz w:val="20"/>
              </w:rPr>
            </w:pPr>
            <w:r>
              <w:rPr>
                <w:rFonts w:ascii="Arial" w:hAnsi="Arial" w:cs="Arial"/>
                <w:sz w:val="20"/>
              </w:rPr>
              <w:t>4'20"</w:t>
            </w:r>
          </w:p>
        </w:tc>
        <w:tc>
          <w:tcPr>
            <w:tcW w:w="1278" w:type="pct"/>
            <w:vAlign w:val="center"/>
          </w:tcPr>
          <w:p>
            <w:pPr>
              <w:spacing w:line="340" w:lineRule="exact"/>
              <w:jc w:val="center"/>
              <w:rPr>
                <w:rFonts w:ascii="Arial" w:hAnsi="Arial" w:cs="Arial"/>
                <w:sz w:val="20"/>
              </w:rPr>
            </w:pPr>
            <w:r>
              <w:rPr>
                <w:rFonts w:ascii="Arial" w:hAnsi="Arial" w:cs="Arial"/>
                <w:sz w:val="20"/>
              </w:rPr>
              <w:t>4'25"</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7" w:type="pct"/>
            <w:vAlign w:val="center"/>
          </w:tcPr>
          <w:p>
            <w:pPr>
              <w:spacing w:line="340" w:lineRule="exact"/>
              <w:jc w:val="center"/>
              <w:rPr>
                <w:rFonts w:ascii="Arial" w:hAnsi="Arial" w:cs="Arial"/>
                <w:sz w:val="20"/>
              </w:rPr>
            </w:pPr>
            <w:r>
              <w:rPr>
                <w:rFonts w:ascii="Arial" w:hAnsi="Arial" w:cs="Arial"/>
                <w:sz w:val="20"/>
              </w:rPr>
              <w:t>4'32"</w:t>
            </w:r>
          </w:p>
        </w:tc>
        <w:tc>
          <w:tcPr>
            <w:tcW w:w="1278" w:type="pct"/>
            <w:vAlign w:val="center"/>
          </w:tcPr>
          <w:p>
            <w:pPr>
              <w:spacing w:line="340" w:lineRule="exact"/>
              <w:jc w:val="center"/>
              <w:rPr>
                <w:rFonts w:ascii="Arial" w:hAnsi="Arial" w:cs="Arial"/>
                <w:sz w:val="20"/>
              </w:rPr>
            </w:pPr>
            <w:r>
              <w:rPr>
                <w:rFonts w:ascii="Arial" w:hAnsi="Arial" w:cs="Arial"/>
                <w:sz w:val="20"/>
              </w:rPr>
              <w:t>4'34"</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7" w:type="pct"/>
            <w:vAlign w:val="center"/>
          </w:tcPr>
          <w:p>
            <w:pPr>
              <w:spacing w:line="340" w:lineRule="exact"/>
              <w:jc w:val="center"/>
              <w:rPr>
                <w:rFonts w:ascii="Arial" w:hAnsi="Arial" w:cs="Arial"/>
                <w:sz w:val="20"/>
              </w:rPr>
            </w:pPr>
            <w:r>
              <w:rPr>
                <w:rFonts w:ascii="Arial" w:hAnsi="Arial" w:cs="Arial"/>
                <w:sz w:val="20"/>
              </w:rPr>
              <w:t>5'00"</w:t>
            </w:r>
          </w:p>
        </w:tc>
        <w:tc>
          <w:tcPr>
            <w:tcW w:w="1278" w:type="pct"/>
            <w:vAlign w:val="center"/>
          </w:tcPr>
          <w:p>
            <w:pPr>
              <w:spacing w:line="340" w:lineRule="exact"/>
              <w:jc w:val="center"/>
              <w:rPr>
                <w:rFonts w:ascii="Arial" w:hAnsi="Arial" w:cs="Arial"/>
                <w:sz w:val="20"/>
              </w:rPr>
            </w:pPr>
            <w:r>
              <w:rPr>
                <w:rFonts w:ascii="Arial" w:hAnsi="Arial" w:cs="Arial"/>
                <w:sz w:val="20"/>
              </w:rPr>
              <w:t>5'00"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7" w:type="pct"/>
            <w:vAlign w:val="center"/>
          </w:tcPr>
          <w:p>
            <w:pPr>
              <w:spacing w:line="340" w:lineRule="exact"/>
              <w:jc w:val="center"/>
              <w:rPr>
                <w:rFonts w:ascii="Arial" w:hAnsi="Arial" w:cs="Arial"/>
                <w:sz w:val="20"/>
              </w:rPr>
            </w:pPr>
            <w:r>
              <w:rPr>
                <w:rFonts w:ascii="Arial" w:hAnsi="Arial" w:cs="Arial"/>
                <w:sz w:val="20"/>
              </w:rPr>
              <w:t>5'30"</w:t>
            </w:r>
          </w:p>
        </w:tc>
        <w:tc>
          <w:tcPr>
            <w:tcW w:w="1278" w:type="pct"/>
            <w:vAlign w:val="center"/>
          </w:tcPr>
          <w:p>
            <w:pPr>
              <w:spacing w:line="340" w:lineRule="exact"/>
              <w:jc w:val="center"/>
              <w:rPr>
                <w:rFonts w:ascii="Arial" w:hAnsi="Arial" w:cs="Arial"/>
                <w:sz w:val="20"/>
              </w:rPr>
            </w:pPr>
            <w:r>
              <w:rPr>
                <w:rFonts w:ascii="Arial" w:hAnsi="Arial" w:cs="Arial"/>
                <w:sz w:val="20"/>
              </w:rPr>
              <w:t>5'30"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7" w:type="pct"/>
            <w:vAlign w:val="center"/>
          </w:tcPr>
          <w:p>
            <w:pPr>
              <w:spacing w:line="340" w:lineRule="exact"/>
              <w:jc w:val="center"/>
              <w:rPr>
                <w:rFonts w:ascii="Arial" w:hAnsi="Arial" w:cs="Arial"/>
                <w:sz w:val="20"/>
              </w:rPr>
            </w:pPr>
            <w:r>
              <w:rPr>
                <w:rFonts w:ascii="Arial" w:hAnsi="Arial" w:cs="Arial"/>
                <w:sz w:val="20"/>
              </w:rPr>
              <w:t>6'00"</w:t>
            </w:r>
          </w:p>
        </w:tc>
        <w:tc>
          <w:tcPr>
            <w:tcW w:w="1278" w:type="pct"/>
            <w:vAlign w:val="center"/>
          </w:tcPr>
          <w:p>
            <w:pPr>
              <w:spacing w:line="340" w:lineRule="exact"/>
              <w:jc w:val="center"/>
              <w:rPr>
                <w:rFonts w:ascii="Arial" w:hAnsi="Arial" w:cs="Arial"/>
                <w:sz w:val="20"/>
              </w:rPr>
            </w:pPr>
            <w:r>
              <w:rPr>
                <w:rFonts w:ascii="Arial" w:hAnsi="Arial" w:cs="Arial"/>
                <w:sz w:val="20"/>
              </w:rPr>
              <w:t>6'00"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7" w:type="pct"/>
            <w:vAlign w:val="center"/>
          </w:tcPr>
          <w:p>
            <w:pPr>
              <w:spacing w:line="340" w:lineRule="exact"/>
              <w:jc w:val="center"/>
              <w:rPr>
                <w:rFonts w:ascii="Arial" w:hAnsi="Arial" w:cs="Arial"/>
                <w:sz w:val="20"/>
              </w:rPr>
            </w:pPr>
            <w:r>
              <w:rPr>
                <w:rFonts w:ascii="Arial" w:hAnsi="Arial" w:cs="Arial"/>
                <w:sz w:val="20"/>
              </w:rPr>
              <w:t>6'30"</w:t>
            </w:r>
          </w:p>
        </w:tc>
        <w:tc>
          <w:tcPr>
            <w:tcW w:w="1278" w:type="pct"/>
            <w:vAlign w:val="center"/>
          </w:tcPr>
          <w:p>
            <w:pPr>
              <w:spacing w:line="340" w:lineRule="exact"/>
              <w:jc w:val="center"/>
              <w:rPr>
                <w:rFonts w:ascii="Arial" w:hAnsi="Arial" w:cs="Arial"/>
                <w:sz w:val="20"/>
              </w:rPr>
            </w:pPr>
            <w:r>
              <w:rPr>
                <w:rFonts w:ascii="Arial" w:hAnsi="Arial" w:cs="Arial"/>
                <w:sz w:val="20"/>
              </w:rPr>
              <w:t>6'30"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7" w:type="pct"/>
            <w:vAlign w:val="center"/>
          </w:tcPr>
          <w:p>
            <w:pPr>
              <w:spacing w:line="340" w:lineRule="exact"/>
              <w:jc w:val="center"/>
              <w:rPr>
                <w:rFonts w:ascii="Arial" w:hAnsi="Arial" w:cs="Arial"/>
                <w:sz w:val="20"/>
              </w:rPr>
            </w:pPr>
            <w:r>
              <w:rPr>
                <w:rFonts w:ascii="Arial" w:hAnsi="Arial" w:cs="Arial"/>
                <w:sz w:val="20"/>
              </w:rPr>
              <w:t>7'00"</w:t>
            </w:r>
          </w:p>
        </w:tc>
        <w:tc>
          <w:tcPr>
            <w:tcW w:w="1278" w:type="pct"/>
            <w:vAlign w:val="center"/>
          </w:tcPr>
          <w:p>
            <w:pPr>
              <w:spacing w:line="340" w:lineRule="exact"/>
              <w:jc w:val="center"/>
              <w:rPr>
                <w:rFonts w:ascii="Arial" w:hAnsi="Arial" w:cs="Arial"/>
                <w:sz w:val="20"/>
              </w:rPr>
            </w:pPr>
            <w:r>
              <w:rPr>
                <w:rFonts w:ascii="Arial" w:hAnsi="Arial" w:cs="Arial"/>
                <w:sz w:val="20"/>
              </w:rPr>
              <w:t>7'00"</w:t>
            </w:r>
          </w:p>
        </w:tc>
        <w:tc>
          <w:tcPr>
            <w:tcW w:w="120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sz w:val="20"/>
          <w:szCs w:val="22"/>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sz w:val="20"/>
          <w:szCs w:val="22"/>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112395</wp:posOffset>
            </wp:positionV>
            <wp:extent cx="762000" cy="342900"/>
            <wp:effectExtent l="0" t="0" r="0" b="0"/>
            <wp:wrapTight wrapText="bothSides">
              <wp:wrapPolygon>
                <wp:start x="0" y="0"/>
                <wp:lineTo x="0" y="20400"/>
                <wp:lineTo x="21060" y="20400"/>
                <wp:lineTo x="21060" y="0"/>
                <wp:lineTo x="0" y="0"/>
              </wp:wrapPolygon>
            </wp:wrapTight>
            <wp:docPr id="1239" name="图片 100" descr="1"/>
            <wp:cNvGraphicFramePr/>
            <a:graphic xmlns:a="http://schemas.openxmlformats.org/drawingml/2006/main">
              <a:graphicData uri="http://schemas.openxmlformats.org/drawingml/2006/picture">
                <pic:pic xmlns:pic="http://schemas.openxmlformats.org/drawingml/2006/picture">
                  <pic:nvPicPr>
                    <pic:cNvPr id="1239" name="图片 100"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撰写人：马亮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autoSpaceDE w:val="0"/>
        <w:autoSpaceDN w:val="0"/>
        <w:adjustRightInd w:val="0"/>
        <w:spacing w:after="312" w:afterLines="100" w:line="340" w:lineRule="exact"/>
        <w:jc w:val="center"/>
        <w:outlineLvl w:val="9"/>
        <w:rPr>
          <w:rFonts w:ascii="Arial" w:hAnsi="Arial" w:cs="Arial"/>
          <w:b/>
          <w:bCs/>
          <w:sz w:val="28"/>
          <w:szCs w:val="28"/>
          <w:lang w:val="zh-CN"/>
        </w:rPr>
      </w:pPr>
      <w:bookmarkStart w:id="1910" w:name="_Toc14741"/>
      <w:bookmarkStart w:id="1911" w:name="_Toc12704"/>
      <w:bookmarkStart w:id="1912" w:name="_Toc1141"/>
    </w:p>
    <w:p>
      <w:pPr>
        <w:autoSpaceDE w:val="0"/>
        <w:autoSpaceDN w:val="0"/>
        <w:adjustRightInd w:val="0"/>
        <w:spacing w:after="312" w:afterLines="100" w:line="340" w:lineRule="exact"/>
        <w:jc w:val="center"/>
        <w:outlineLvl w:val="9"/>
        <w:rPr>
          <w:rFonts w:ascii="Arial" w:hAnsi="Arial" w:cs="Arial"/>
          <w:b/>
          <w:bCs/>
          <w:sz w:val="28"/>
          <w:szCs w:val="28"/>
          <w:lang w:val="zh-CN"/>
        </w:rPr>
      </w:pPr>
    </w:p>
    <w:p>
      <w:pPr>
        <w:autoSpaceDE w:val="0"/>
        <w:autoSpaceDN w:val="0"/>
        <w:adjustRightInd w:val="0"/>
        <w:spacing w:after="312" w:afterLines="100" w:line="340" w:lineRule="exact"/>
        <w:jc w:val="center"/>
        <w:outlineLvl w:val="9"/>
        <w:rPr>
          <w:rFonts w:ascii="Arial" w:hAnsi="Arial" w:cs="Arial"/>
          <w:b/>
          <w:bCs/>
          <w:sz w:val="28"/>
          <w:szCs w:val="28"/>
          <w:lang w:val="zh-CN"/>
        </w:rPr>
      </w:pPr>
    </w:p>
    <w:p>
      <w:pPr>
        <w:autoSpaceDE w:val="0"/>
        <w:autoSpaceDN w:val="0"/>
        <w:adjustRightInd w:val="0"/>
        <w:spacing w:after="312" w:afterLines="100" w:line="340" w:lineRule="exact"/>
        <w:jc w:val="center"/>
        <w:outlineLvl w:val="9"/>
        <w:rPr>
          <w:rFonts w:ascii="Arial" w:hAnsi="Arial" w:cs="Arial"/>
          <w:b/>
          <w:bCs/>
          <w:sz w:val="28"/>
          <w:szCs w:val="28"/>
          <w:lang w:val="zh-CN"/>
        </w:rPr>
      </w:pPr>
    </w:p>
    <w:p>
      <w:pPr>
        <w:rPr>
          <w:rFonts w:ascii="Arial" w:hAnsi="Arial" w:cs="Arial"/>
          <w:b/>
          <w:bCs/>
          <w:sz w:val="28"/>
          <w:szCs w:val="28"/>
          <w:lang w:val="zh-CN"/>
        </w:rPr>
      </w:pPr>
    </w:p>
    <w:p>
      <w:pPr>
        <w:autoSpaceDE w:val="0"/>
        <w:autoSpaceDN w:val="0"/>
        <w:adjustRightInd w:val="0"/>
        <w:spacing w:after="312" w:afterLines="100" w:line="340" w:lineRule="exact"/>
        <w:jc w:val="center"/>
        <w:outlineLvl w:val="0"/>
        <w:rPr>
          <w:rFonts w:ascii="Arial" w:hAnsi="Arial" w:cs="Arial"/>
          <w:b/>
          <w:bCs/>
          <w:sz w:val="28"/>
          <w:szCs w:val="28"/>
        </w:rPr>
      </w:pPr>
      <w:bookmarkStart w:id="1913" w:name="_Toc30684"/>
      <w:bookmarkStart w:id="1914" w:name="_Toc6367"/>
      <w:bookmarkStart w:id="1915" w:name="_Toc97387811"/>
      <w:bookmarkStart w:id="1916" w:name="_Toc9037"/>
      <w:bookmarkStart w:id="1917" w:name="_Toc18093"/>
      <w:bookmarkStart w:id="1918" w:name="_Toc21019"/>
      <w:bookmarkStart w:id="1919" w:name="_Toc25259"/>
      <w:bookmarkStart w:id="1920" w:name="_Toc17356"/>
      <w:bookmarkStart w:id="1921" w:name="_Toc4489"/>
      <w:r>
        <w:rPr>
          <w:rFonts w:ascii="Arial" w:hAnsi="Arial" w:cs="Arial"/>
          <w:b/>
          <w:bCs/>
          <w:sz w:val="28"/>
          <w:szCs w:val="28"/>
          <w:lang w:val="zh-CN"/>
        </w:rPr>
        <w:t>【网球</w:t>
      </w:r>
      <w:r>
        <w:rPr>
          <w:rFonts w:ascii="Arial" w:hAnsi="Arial" w:cs="Arial"/>
          <w:b/>
          <w:bCs/>
          <w:sz w:val="28"/>
          <w:szCs w:val="28"/>
        </w:rPr>
        <w:t>2</w:t>
      </w:r>
      <w:r>
        <w:rPr>
          <w:rFonts w:ascii="Arial" w:hAnsi="Arial" w:cs="Arial"/>
          <w:b/>
          <w:bCs/>
          <w:sz w:val="28"/>
          <w:szCs w:val="28"/>
          <w:lang w:val="zh-CN"/>
        </w:rPr>
        <w:t>】</w:t>
      </w:r>
      <w:bookmarkEnd w:id="1910"/>
      <w:bookmarkEnd w:id="1911"/>
      <w:bookmarkEnd w:id="191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0" name="文本框 21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1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MZpUGL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bookmarkEnd w:id="1913"/>
      <w:bookmarkEnd w:id="1914"/>
      <w:bookmarkEnd w:id="1915"/>
      <w:bookmarkEnd w:id="1916"/>
      <w:bookmarkEnd w:id="1917"/>
      <w:bookmarkEnd w:id="1918"/>
      <w:bookmarkEnd w:id="1919"/>
      <w:bookmarkEnd w:id="1920"/>
      <w:bookmarkEnd w:id="1921"/>
    </w:p>
    <w:p>
      <w:pPr>
        <w:autoSpaceDE w:val="0"/>
        <w:autoSpaceDN w:val="0"/>
        <w:adjustRightInd w:val="0"/>
        <w:spacing w:line="340" w:lineRule="exact"/>
        <w:jc w:val="center"/>
        <w:outlineLvl w:val="9"/>
        <w:rPr>
          <w:rFonts w:ascii="Arial" w:hAnsi="Arial" w:cs="Arial"/>
          <w:b/>
          <w:bCs/>
          <w:sz w:val="30"/>
          <w:szCs w:val="30"/>
        </w:rPr>
      </w:pPr>
      <w:bookmarkStart w:id="1922" w:name="_Toc7855"/>
      <w:bookmarkStart w:id="1923" w:name="_Toc29361"/>
      <w:bookmarkStart w:id="1924" w:name="_Toc9598"/>
      <w:bookmarkStart w:id="1925" w:name="_Toc8155"/>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Tennis 2</w:t>
      </w:r>
      <w:r>
        <w:rPr>
          <w:rFonts w:ascii="Arial" w:hAnsi="Arial" w:cs="Arial"/>
          <w:b/>
          <w:bCs/>
          <w:sz w:val="28"/>
          <w:szCs w:val="28"/>
          <w:lang w:val="zh-CN"/>
        </w:rPr>
        <w:t>】</w:t>
      </w:r>
      <w:bookmarkEnd w:id="1922"/>
      <w:bookmarkEnd w:id="1923"/>
      <w:bookmarkEnd w:id="1924"/>
      <w:bookmarkEnd w:id="1925"/>
    </w:p>
    <w:p>
      <w:pPr>
        <w:widowControl/>
        <w:snapToGrid w:val="0"/>
        <w:spacing w:before="156" w:beforeLines="50" w:after="156" w:afterLines="50" w:line="340" w:lineRule="exact"/>
        <w:outlineLvl w:val="9"/>
        <w:rPr>
          <w:rFonts w:ascii="Arial" w:hAnsi="Arial" w:cs="Arial"/>
          <w:b/>
          <w:color w:val="008080"/>
          <w:sz w:val="30"/>
          <w:szCs w:val="30"/>
        </w:rPr>
      </w:pPr>
      <w:bookmarkStart w:id="1926" w:name="_Toc4307"/>
      <w:bookmarkStart w:id="1927" w:name="_Toc28434"/>
      <w:bookmarkStart w:id="1928" w:name="_Toc4435"/>
      <w:bookmarkStart w:id="1929" w:name="_Toc22711"/>
      <w:r>
        <w:rPr>
          <w:rFonts w:ascii="Arial" w:hAnsi="Arial" w:eastAsia="黑体" w:cs="Arial"/>
          <w:sz w:val="24"/>
        </w:rPr>
        <w:t>一、基本信息</w:t>
      </w:r>
      <w:bookmarkEnd w:id="1926"/>
      <w:bookmarkEnd w:id="1927"/>
      <w:bookmarkEnd w:id="1928"/>
      <w:bookmarkEnd w:id="1929"/>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【2100096】</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pacing w:line="340" w:lineRule="exact"/>
        <w:rPr>
          <w:rFonts w:ascii="Arial" w:hAnsi="Arial" w:cs="Arial"/>
          <w:szCs w:val="21"/>
        </w:rPr>
      </w:pPr>
      <w:r>
        <w:rPr>
          <w:rFonts w:ascii="Arial" w:hAnsi="Arial" w:cs="Arial"/>
          <w:b/>
          <w:bCs/>
          <w:sz w:val="20"/>
        </w:rPr>
        <w:t>面向专业：</w:t>
      </w:r>
      <w:r>
        <w:rPr>
          <w:rFonts w:ascii="Arial" w:hAnsi="Arial" w:cs="Arial"/>
          <w:color w:val="000000"/>
          <w:sz w:val="20"/>
          <w:lang w:val="zh-CN"/>
        </w:rPr>
        <w:t>【全校本、专科各专业</w:t>
      </w:r>
      <w:r>
        <w:rPr>
          <w:rFonts w:ascii="Arial" w:hAnsi="Arial" w:cs="Arial"/>
          <w:color w:val="000000"/>
          <w:sz w:val="20"/>
        </w:rPr>
        <w:t>】</w:t>
      </w:r>
    </w:p>
    <w:p>
      <w:pPr>
        <w:spacing w:line="340" w:lineRule="exact"/>
        <w:rPr>
          <w:rFonts w:ascii="Arial" w:hAnsi="Arial" w:cs="Arial"/>
          <w:sz w:val="20"/>
        </w:rPr>
      </w:pPr>
      <w:r>
        <w:rPr>
          <w:rFonts w:ascii="Arial" w:hAnsi="Arial" w:cs="Arial"/>
          <w:b/>
          <w:bCs/>
          <w:sz w:val="20"/>
        </w:rPr>
        <w:t>课程性质：</w:t>
      </w:r>
      <w:r>
        <w:rPr>
          <w:rFonts w:ascii="Arial" w:hAnsi="Arial" w:cs="Arial"/>
          <w:color w:val="000000"/>
          <w:sz w:val="20"/>
          <w:lang w:val="zh-CN"/>
        </w:rPr>
        <w:t>【</w:t>
      </w:r>
      <w:r>
        <w:rPr>
          <w:rFonts w:ascii="Arial" w:hAnsi="Arial" w:cs="Arial"/>
          <w:sz w:val="20"/>
        </w:rPr>
        <w:t>通识教学必修课</w:t>
      </w:r>
      <w:r>
        <w:rPr>
          <w:rFonts w:ascii="Arial" w:hAnsi="Arial" w:cs="Arial"/>
          <w:color w:val="000000"/>
          <w:sz w:val="20"/>
          <w:lang w:val="zh-CN"/>
        </w:rPr>
        <w:t>】</w:t>
      </w:r>
    </w:p>
    <w:p>
      <w:pPr>
        <w:spacing w:line="340" w:lineRule="exact"/>
        <w:rPr>
          <w:rFonts w:ascii="Arial" w:hAnsi="Arial" w:cs="Arial"/>
          <w:b/>
          <w:bCs/>
          <w:sz w:val="20"/>
        </w:rPr>
      </w:pPr>
      <w:r>
        <w:rPr>
          <w:rFonts w:ascii="Arial" w:hAnsi="Arial" w:cs="Arial"/>
          <w:b/>
          <w:bCs/>
          <w:sz w:val="20"/>
        </w:rPr>
        <w:t>开课院系：</w:t>
      </w:r>
      <w:r>
        <w:rPr>
          <w:rFonts w:ascii="Arial" w:hAnsi="Arial" w:cs="Arial"/>
          <w:color w:val="000000"/>
          <w:sz w:val="20"/>
          <w:lang w:val="zh-CN"/>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b/>
          <w:color w:val="000000"/>
          <w:sz w:val="20"/>
        </w:rPr>
        <w:t>参考书目</w:t>
      </w:r>
      <w:r>
        <w:rPr>
          <w:rFonts w:ascii="Arial" w:hAnsi="Arial" w:cs="Arial"/>
          <w:color w:val="000000"/>
          <w:sz w:val="20"/>
        </w:rPr>
        <w:t>：【林恬、汪洪波主编.《新编高校体育与健康教程》.航空工业出版社，2013年版】</w:t>
      </w:r>
    </w:p>
    <w:p>
      <w:pPr>
        <w:snapToGrid w:val="0"/>
        <w:spacing w:line="340" w:lineRule="exact"/>
        <w:rPr>
          <w:rFonts w:ascii="Arial" w:hAnsi="Arial" w:cs="Arial"/>
          <w:color w:val="000000"/>
          <w:sz w:val="20"/>
        </w:rPr>
      </w:pPr>
      <w:r>
        <w:rPr>
          <w:rFonts w:ascii="Arial" w:hAnsi="Arial" w:cs="Arial"/>
          <w:color w:val="000000"/>
          <w:sz w:val="20"/>
        </w:rPr>
        <w:t>【</w:t>
      </w:r>
      <w:r>
        <w:rPr>
          <w:rFonts w:ascii="Arial" w:hAnsi="Arial" w:cs="Arial"/>
          <w:sz w:val="20"/>
          <w:lang w:val="zh-TW"/>
        </w:rPr>
        <w:t>白波</w:t>
      </w:r>
      <w:r>
        <w:rPr>
          <w:rFonts w:ascii="Arial" w:hAnsi="Arial" w:cs="Arial"/>
          <w:sz w:val="20"/>
          <w:lang w:val="zh-TW" w:eastAsia="zh-TW"/>
        </w:rPr>
        <w:t>、</w:t>
      </w:r>
      <w:r>
        <w:rPr>
          <w:rFonts w:ascii="Arial" w:hAnsi="Arial" w:cs="Arial"/>
          <w:sz w:val="20"/>
          <w:lang w:val="zh-TW"/>
        </w:rPr>
        <w:t>周文胜</w:t>
      </w:r>
      <w:r>
        <w:rPr>
          <w:rFonts w:ascii="Arial" w:hAnsi="Arial" w:cs="Arial"/>
          <w:sz w:val="20"/>
          <w:lang w:val="zh-TW" w:eastAsia="zh-TW"/>
        </w:rPr>
        <w:t>《</w:t>
      </w:r>
      <w:r>
        <w:rPr>
          <w:rFonts w:ascii="Arial" w:hAnsi="Arial" w:cs="Arial"/>
          <w:sz w:val="20"/>
          <w:lang w:val="zh-TW"/>
        </w:rPr>
        <w:t>网球快速入门与实战技术</w:t>
      </w:r>
      <w:r>
        <w:rPr>
          <w:rFonts w:ascii="Arial" w:hAnsi="Arial" w:cs="Arial"/>
          <w:sz w:val="20"/>
          <w:lang w:val="zh-TW" w:eastAsia="zh-TW"/>
        </w:rPr>
        <w:t>》</w:t>
      </w:r>
      <w:r>
        <w:rPr>
          <w:rFonts w:ascii="Arial" w:hAnsi="Arial" w:cs="Arial"/>
          <w:sz w:val="20"/>
          <w:lang w:val="zh-TW"/>
        </w:rPr>
        <w:t>成都时代出版社</w:t>
      </w:r>
      <w:r>
        <w:rPr>
          <w:rFonts w:ascii="Arial" w:hAnsi="Arial" w:cs="Arial"/>
          <w:sz w:val="20"/>
        </w:rPr>
        <w:t xml:space="preserve"> 2014</w:t>
      </w:r>
      <w:r>
        <w:rPr>
          <w:rFonts w:ascii="Arial" w:hAnsi="Arial" w:cs="Arial"/>
          <w:sz w:val="20"/>
          <w:lang w:val="zh-TW" w:eastAsia="zh-TW"/>
        </w:rPr>
        <w:t>年版</w:t>
      </w:r>
      <w:r>
        <w:rPr>
          <w:rFonts w:ascii="Arial" w:hAnsi="Arial" w:cs="Arial"/>
          <w:color w:val="000000"/>
          <w:sz w:val="20"/>
        </w:rPr>
        <w:t>】</w:t>
      </w:r>
    </w:p>
    <w:p>
      <w:pPr>
        <w:snapToGrid w:val="0"/>
        <w:spacing w:line="340" w:lineRule="exact"/>
        <w:ind w:left="718" w:leftChars="342"/>
        <w:rPr>
          <w:rFonts w:ascii="Arial" w:hAnsi="Arial" w:cs="Arial"/>
          <w:color w:val="000000"/>
          <w:szCs w:val="21"/>
        </w:rPr>
      </w:pPr>
      <w:r>
        <w:rPr>
          <w:rFonts w:ascii="Arial" w:hAnsi="Arial" w:cs="Arial"/>
          <w:sz w:val="20"/>
          <w:lang w:val="zh-CN"/>
        </w:rPr>
        <w:t>【</w:t>
      </w:r>
      <w:r>
        <w:rPr>
          <w:rFonts w:ascii="Arial" w:hAnsi="Arial" w:cs="Arial"/>
          <w:sz w:val="20"/>
        </w:rPr>
        <w:t>佩特·肖尔主编《网球》．北京体育大学出版社，2008</w:t>
      </w:r>
      <w:r>
        <w:rPr>
          <w:rFonts w:ascii="Arial" w:hAnsi="Arial" w:cs="Arial"/>
          <w:sz w:val="20"/>
          <w:lang w:val="zh-CN"/>
        </w:rPr>
        <w:t>年版】</w:t>
      </w:r>
    </w:p>
    <w:p>
      <w:pPr>
        <w:adjustRightInd w:val="0"/>
        <w:snapToGrid w:val="0"/>
        <w:spacing w:line="340" w:lineRule="exact"/>
        <w:rPr>
          <w:rFonts w:ascii="Arial" w:hAnsi="Arial" w:cs="Arial"/>
          <w:b/>
          <w:bCs/>
          <w:color w:val="000000"/>
          <w:sz w:val="20"/>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Fonts w:ascii="Arial" w:hAnsi="Arial" w:cs="Arial"/>
          <w:b/>
          <w:bCs/>
          <w:color w:val="000000"/>
          <w:sz w:val="20"/>
          <w:lang w:eastAsia="zh-TW"/>
        </w:rPr>
        <w:t>http://ygty.gench.edu.cn/2961/list.htm</w:t>
      </w:r>
      <w:r>
        <w:rPr>
          <w:rFonts w:ascii="Arial" w:hAnsi="Arial" w:cs="Arial"/>
          <w:b/>
          <w:bCs/>
          <w:color w:val="000000"/>
          <w:sz w:val="20"/>
          <w:lang w:eastAsia="zh-TW"/>
        </w:rPr>
        <w:fldChar w:fldCharType="end"/>
      </w:r>
    </w:p>
    <w:p>
      <w:pPr>
        <w:adjustRightInd w:val="0"/>
        <w:snapToGrid w:val="0"/>
        <w:spacing w:before="156" w:beforeLines="50" w:after="156" w:afterLines="50" w:line="340" w:lineRule="exact"/>
        <w:outlineLvl w:val="9"/>
        <w:rPr>
          <w:rFonts w:ascii="Arial" w:hAnsi="Arial" w:cs="Arial"/>
          <w:b/>
          <w:color w:val="000000"/>
          <w:sz w:val="24"/>
        </w:rPr>
      </w:pPr>
      <w:bookmarkStart w:id="1930" w:name="_Toc15057"/>
      <w:bookmarkStart w:id="1931" w:name="_Toc25474"/>
      <w:bookmarkStart w:id="1932" w:name="_Toc28186"/>
      <w:bookmarkStart w:id="1933" w:name="_Toc17718"/>
      <w:r>
        <w:rPr>
          <w:rFonts w:ascii="Arial" w:hAnsi="Arial" w:eastAsia="黑体" w:cs="Arial"/>
          <w:sz w:val="24"/>
        </w:rPr>
        <w:t>二、课程简介</w:t>
      </w:r>
      <w:bookmarkEnd w:id="1930"/>
      <w:bookmarkEnd w:id="1931"/>
      <w:bookmarkEnd w:id="1932"/>
      <w:bookmarkEnd w:id="1933"/>
    </w:p>
    <w:p>
      <w:pPr>
        <w:snapToGrid w:val="0"/>
        <w:spacing w:line="340" w:lineRule="exact"/>
        <w:ind w:firstLine="400" w:firstLineChars="200"/>
        <w:rPr>
          <w:rFonts w:ascii="Arial" w:hAnsi="Arial" w:cs="Arial"/>
          <w:color w:val="000000"/>
          <w:sz w:val="20"/>
        </w:rPr>
      </w:pPr>
      <w:r>
        <w:rPr>
          <w:rFonts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1934" w:name="_Toc2021"/>
      <w:bookmarkStart w:id="1935" w:name="_Toc22178"/>
      <w:bookmarkStart w:id="1936" w:name="_Toc31605"/>
      <w:bookmarkStart w:id="1937" w:name="_Toc32755"/>
      <w:r>
        <w:rPr>
          <w:rFonts w:ascii="Arial" w:hAnsi="Arial" w:eastAsia="黑体" w:cs="Arial"/>
          <w:sz w:val="24"/>
        </w:rPr>
        <w:t>三、选课建议</w:t>
      </w:r>
      <w:bookmarkEnd w:id="1934"/>
      <w:bookmarkEnd w:id="1935"/>
      <w:bookmarkEnd w:id="1936"/>
      <w:bookmarkEnd w:id="1937"/>
    </w:p>
    <w:p>
      <w:pPr>
        <w:spacing w:line="340" w:lineRule="exact"/>
        <w:ind w:firstLine="400" w:firstLineChars="200"/>
        <w:rPr>
          <w:rFonts w:ascii="Arial" w:hAnsi="Arial" w:cs="Arial"/>
          <w:sz w:val="20"/>
          <w:lang w:val="zh-CN"/>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outlineLvl w:val="9"/>
        <w:rPr>
          <w:rFonts w:ascii="Arial" w:hAnsi="Arial" w:eastAsia="黑体" w:cs="Arial"/>
          <w:sz w:val="24"/>
        </w:rPr>
      </w:pPr>
      <w:bookmarkStart w:id="1938" w:name="_Toc6746"/>
      <w:bookmarkStart w:id="1939" w:name="_Toc28595"/>
      <w:bookmarkStart w:id="1940" w:name="_Toc17273"/>
      <w:bookmarkStart w:id="1941" w:name="_Toc16068"/>
      <w:r>
        <w:rPr>
          <w:rFonts w:ascii="Arial" w:hAnsi="Arial" w:eastAsia="黑体" w:cs="Arial"/>
          <w:sz w:val="24"/>
        </w:rPr>
        <w:t>四、课程目标/课程预期学习成果</w:t>
      </w:r>
      <w:bookmarkEnd w:id="1938"/>
      <w:bookmarkEnd w:id="1939"/>
      <w:bookmarkEnd w:id="1940"/>
      <w:bookmarkEnd w:id="1941"/>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1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掌握网球技能，提高比赛能力，为终身体育打下良好基础。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网球专项考核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rPr>
      </w:pPr>
      <w:bookmarkStart w:id="1942" w:name="_Toc25060"/>
      <w:bookmarkStart w:id="1943" w:name="_Toc9553"/>
      <w:r>
        <w:rPr>
          <w:rFonts w:ascii="Arial" w:hAnsi="Arial" w:eastAsia="黑体" w:cs="Arial"/>
          <w:sz w:val="24"/>
        </w:rPr>
        <w:br w:type="page"/>
      </w:r>
    </w:p>
    <w:p>
      <w:pPr>
        <w:widowControl/>
        <w:spacing w:line="340" w:lineRule="exact"/>
        <w:jc w:val="left"/>
        <w:rPr>
          <w:rFonts w:ascii="Arial" w:hAnsi="Arial" w:eastAsia="黑体" w:cs="Arial"/>
          <w:sz w:val="24"/>
        </w:rPr>
      </w:pPr>
      <w:r>
        <w:rPr>
          <w:rFonts w:ascii="Arial" w:hAnsi="Arial" w:eastAsia="黑体" w:cs="Arial"/>
          <w:sz w:val="24"/>
        </w:rPr>
        <w:t>五、课程内容</w:t>
      </w:r>
      <w:bookmarkEnd w:id="1942"/>
      <w:bookmarkEnd w:id="194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1" name="文本框 22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2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Iz0Xkn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p>
    <w:p>
      <w:pPr>
        <w:spacing w:line="340" w:lineRule="exact"/>
        <w:jc w:val="center"/>
        <w:outlineLvl w:val="9"/>
        <w:rPr>
          <w:rFonts w:ascii="Arial" w:hAnsi="Arial" w:cs="Arial"/>
          <w:b/>
          <w:sz w:val="20"/>
        </w:rPr>
      </w:pPr>
      <w:bookmarkStart w:id="1944" w:name="_Toc4801"/>
      <w:r>
        <w:rPr>
          <w:rFonts w:ascii="Arial" w:hAnsi="Arial" w:cs="Arial"/>
          <w:b/>
          <w:sz w:val="20"/>
        </w:rPr>
        <w:t>（一）理论部分（4学时）</w:t>
      </w:r>
      <w:bookmarkEnd w:id="1944"/>
    </w:p>
    <w:p>
      <w:pPr>
        <w:spacing w:line="340" w:lineRule="exact"/>
        <w:outlineLvl w:val="9"/>
        <w:rPr>
          <w:rFonts w:ascii="Arial" w:hAnsi="Arial" w:cs="Arial"/>
          <w:b/>
          <w:bCs/>
          <w:sz w:val="20"/>
        </w:rPr>
      </w:pPr>
      <w:bookmarkStart w:id="1945" w:name="_Toc23134"/>
      <w:r>
        <w:rPr>
          <w:rFonts w:ascii="Arial" w:hAnsi="Arial" w:cs="Arial"/>
          <w:b/>
          <w:bCs/>
          <w:sz w:val="20"/>
          <w:szCs w:val="21"/>
        </w:rPr>
        <w:t>1．</w:t>
      </w:r>
      <w:r>
        <w:rPr>
          <w:rFonts w:ascii="Arial" w:hAnsi="Arial" w:cs="Arial"/>
          <w:b/>
          <w:bCs/>
          <w:sz w:val="20"/>
        </w:rPr>
        <w:t>导言</w:t>
      </w:r>
      <w:bookmarkEnd w:id="1945"/>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b/>
          <w:bCs/>
          <w:sz w:val="20"/>
        </w:rPr>
      </w:pPr>
      <w:bookmarkStart w:id="1946" w:name="_Toc8412"/>
      <w:r>
        <w:rPr>
          <w:rFonts w:ascii="Arial" w:hAnsi="Arial" w:cs="Arial"/>
          <w:b/>
          <w:bCs/>
          <w:sz w:val="20"/>
        </w:rPr>
        <w:t>2、网球运动概述</w:t>
      </w:r>
      <w:bookmarkEnd w:id="1946"/>
    </w:p>
    <w:p>
      <w:pPr>
        <w:spacing w:line="340" w:lineRule="exact"/>
        <w:rPr>
          <w:rFonts w:ascii="Arial" w:hAnsi="Arial" w:cs="Arial"/>
          <w:kern w:val="0"/>
          <w:sz w:val="20"/>
        </w:rPr>
      </w:pPr>
      <w:r>
        <w:rPr>
          <w:rFonts w:ascii="Arial" w:hAnsi="Arial" w:cs="Arial"/>
          <w:sz w:val="20"/>
        </w:rPr>
        <w:t>（1）网球运动的起源、演变与发展</w:t>
      </w:r>
      <w:r>
        <w:rPr>
          <w:rFonts w:ascii="Arial" w:hAnsi="Arial" w:cs="Arial"/>
          <w:kern w:val="0"/>
          <w:sz w:val="20"/>
        </w:rPr>
        <w:t>,</w:t>
      </w:r>
      <w:r>
        <w:rPr>
          <w:rFonts w:ascii="Arial" w:hAnsi="Arial" w:cs="Arial"/>
          <w:sz w:val="20"/>
        </w:rPr>
        <w:t>网球运动的特点与锻炼价值</w:t>
      </w:r>
    </w:p>
    <w:p>
      <w:pPr>
        <w:spacing w:line="340" w:lineRule="exact"/>
        <w:rPr>
          <w:rFonts w:ascii="Arial" w:hAnsi="Arial" w:cs="Arial"/>
          <w:sz w:val="20"/>
        </w:rPr>
      </w:pPr>
      <w:r>
        <w:rPr>
          <w:rFonts w:ascii="Arial" w:hAnsi="Arial" w:cs="Arial"/>
          <w:sz w:val="20"/>
        </w:rPr>
        <w:t>（2）网球运动器材、竞赛方法与规则</w:t>
      </w:r>
    </w:p>
    <w:p>
      <w:pPr>
        <w:spacing w:line="340" w:lineRule="exact"/>
        <w:outlineLvl w:val="9"/>
        <w:rPr>
          <w:rFonts w:ascii="Arial" w:hAnsi="Arial" w:cs="Arial"/>
          <w:b/>
          <w:bCs/>
          <w:sz w:val="20"/>
        </w:rPr>
      </w:pPr>
      <w:bookmarkStart w:id="1947" w:name="_Toc31827"/>
      <w:r>
        <w:rPr>
          <w:rFonts w:ascii="Arial" w:hAnsi="Arial" w:cs="Arial"/>
          <w:b/>
          <w:bCs/>
          <w:sz w:val="20"/>
        </w:rPr>
        <w:t>3、网球知识</w:t>
      </w:r>
      <w:bookmarkEnd w:id="1947"/>
    </w:p>
    <w:p>
      <w:pPr>
        <w:spacing w:line="340" w:lineRule="exact"/>
        <w:rPr>
          <w:rFonts w:ascii="Arial" w:hAnsi="Arial" w:cs="Arial"/>
          <w:kern w:val="0"/>
          <w:sz w:val="20"/>
        </w:rPr>
      </w:pPr>
      <w:r>
        <w:rPr>
          <w:rFonts w:ascii="Arial" w:hAnsi="Arial" w:cs="Arial"/>
          <w:sz w:val="20"/>
        </w:rPr>
        <w:t>（1）网球拍的构成、网球场地的分区</w:t>
      </w:r>
    </w:p>
    <w:p>
      <w:pPr>
        <w:spacing w:line="340" w:lineRule="exact"/>
        <w:rPr>
          <w:rFonts w:ascii="Arial" w:hAnsi="Arial" w:cs="Arial"/>
          <w:sz w:val="20"/>
        </w:rPr>
      </w:pPr>
      <w:r>
        <w:rPr>
          <w:rFonts w:ascii="Arial" w:hAnsi="Arial" w:cs="Arial"/>
          <w:sz w:val="20"/>
        </w:rPr>
        <w:t>（2）国际网球赛事</w:t>
      </w:r>
    </w:p>
    <w:p>
      <w:pPr>
        <w:spacing w:line="340" w:lineRule="exact"/>
        <w:outlineLvl w:val="9"/>
        <w:rPr>
          <w:rFonts w:ascii="Arial" w:hAnsi="Arial" w:cs="Arial"/>
          <w:b/>
          <w:bCs/>
          <w:sz w:val="20"/>
        </w:rPr>
      </w:pPr>
      <w:bookmarkStart w:id="1948" w:name="_Toc18364"/>
      <w:r>
        <w:rPr>
          <w:rFonts w:ascii="Arial" w:hAnsi="Arial" w:cs="Arial"/>
          <w:b/>
          <w:bCs/>
          <w:sz w:val="20"/>
        </w:rPr>
        <w:t>4、网球技术和步法介绍</w:t>
      </w:r>
      <w:bookmarkEnd w:id="1948"/>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rPr>
          <w:rFonts w:ascii="Arial" w:hAnsi="Arial" w:cs="Arial"/>
          <w:sz w:val="20"/>
        </w:rPr>
      </w:pPr>
      <w:r>
        <w:rPr>
          <w:rFonts w:ascii="Arial" w:hAnsi="Arial" w:cs="Arial"/>
          <w:b/>
          <w:sz w:val="20"/>
        </w:rPr>
        <w:t>教学难点：</w:t>
      </w:r>
      <w:r>
        <w:rPr>
          <w:rFonts w:ascii="Arial" w:hAnsi="Arial" w:cs="Arial"/>
          <w:sz w:val="20"/>
        </w:rPr>
        <w:t>网球比赛规则的理解</w:t>
      </w:r>
    </w:p>
    <w:p>
      <w:pPr>
        <w:spacing w:before="156" w:beforeLines="50" w:line="340" w:lineRule="exact"/>
        <w:jc w:val="center"/>
        <w:outlineLvl w:val="9"/>
        <w:rPr>
          <w:rFonts w:ascii="Arial" w:hAnsi="Arial" w:cs="Arial"/>
          <w:b/>
          <w:sz w:val="20"/>
          <w:szCs w:val="21"/>
        </w:rPr>
      </w:pPr>
      <w:bookmarkStart w:id="1949" w:name="_Toc25614"/>
      <w:r>
        <w:rPr>
          <w:rFonts w:ascii="Arial" w:hAnsi="Arial" w:cs="Arial"/>
          <w:b/>
          <w:sz w:val="20"/>
          <w:szCs w:val="21"/>
        </w:rPr>
        <w:t>（二）实践部分（28学时）</w:t>
      </w:r>
      <w:bookmarkEnd w:id="1949"/>
    </w:p>
    <w:p>
      <w:pPr>
        <w:spacing w:line="340" w:lineRule="exact"/>
        <w:outlineLvl w:val="9"/>
        <w:rPr>
          <w:rFonts w:ascii="Arial" w:hAnsi="Arial" w:cs="Arial"/>
          <w:b/>
          <w:bCs/>
          <w:sz w:val="20"/>
        </w:rPr>
      </w:pPr>
      <w:bookmarkStart w:id="1950" w:name="_Toc12572"/>
      <w:r>
        <w:rPr>
          <w:rFonts w:ascii="Arial" w:hAnsi="Arial" w:cs="Arial"/>
          <w:b/>
          <w:bCs/>
          <w:sz w:val="20"/>
        </w:rPr>
        <w:t>1、网球的握拍方法学习和球感练习（2学时）</w:t>
      </w:r>
      <w:bookmarkEnd w:id="1950"/>
    </w:p>
    <w:p>
      <w:pPr>
        <w:spacing w:line="340" w:lineRule="exact"/>
        <w:rPr>
          <w:rFonts w:ascii="Arial" w:hAnsi="Arial" w:cs="Arial"/>
          <w:sz w:val="20"/>
        </w:rPr>
      </w:pPr>
      <w:r>
        <w:rPr>
          <w:rFonts w:ascii="Arial" w:hAnsi="Arial" w:cs="Arial"/>
          <w:sz w:val="20"/>
        </w:rPr>
        <w:t>（1）大陆式、东方式和西方式握拍学习</w:t>
      </w:r>
    </w:p>
    <w:p>
      <w:pPr>
        <w:spacing w:line="340" w:lineRule="exact"/>
        <w:rPr>
          <w:rFonts w:ascii="Arial" w:hAnsi="Arial" w:cs="Arial"/>
          <w:sz w:val="20"/>
        </w:rPr>
      </w:pPr>
      <w:r>
        <w:rPr>
          <w:rFonts w:ascii="Arial" w:hAnsi="Arial" w:cs="Arial"/>
          <w:sz w:val="20"/>
        </w:rPr>
        <w:t>（2）球拍颠球练习</w:t>
      </w:r>
    </w:p>
    <w:p>
      <w:pPr>
        <w:spacing w:line="340" w:lineRule="exact"/>
        <w:rPr>
          <w:rFonts w:ascii="Arial" w:hAnsi="Arial" w:cs="Arial"/>
          <w:sz w:val="20"/>
        </w:rPr>
      </w:pPr>
      <w:r>
        <w:rPr>
          <w:rFonts w:ascii="Arial" w:hAnsi="Arial" w:cs="Arial"/>
          <w:b/>
          <w:sz w:val="20"/>
        </w:rPr>
        <w:t>基本要求：</w:t>
      </w:r>
      <w:r>
        <w:rPr>
          <w:rFonts w:ascii="Arial" w:hAnsi="Arial" w:cs="Arial"/>
          <w:sz w:val="20"/>
        </w:rPr>
        <w:t>掌握握拍方法；熟悉球感。</w:t>
      </w:r>
    </w:p>
    <w:p>
      <w:pPr>
        <w:spacing w:line="340" w:lineRule="exact"/>
        <w:rPr>
          <w:rFonts w:ascii="Arial" w:hAnsi="Arial" w:cs="Arial"/>
          <w:sz w:val="20"/>
        </w:rPr>
      </w:pPr>
      <w:r>
        <w:rPr>
          <w:rFonts w:ascii="Arial" w:hAnsi="Arial" w:cs="Arial"/>
          <w:b/>
          <w:bCs/>
          <w:sz w:val="20"/>
        </w:rPr>
        <w:t>教学难点：</w:t>
      </w:r>
      <w:r>
        <w:rPr>
          <w:rFonts w:ascii="Arial" w:hAnsi="Arial" w:cs="Arial"/>
          <w:sz w:val="20"/>
        </w:rPr>
        <w:t>握拍的松紧度掌握，颠球时方向的控制</w:t>
      </w:r>
    </w:p>
    <w:p>
      <w:pPr>
        <w:spacing w:line="340" w:lineRule="exact"/>
        <w:outlineLvl w:val="9"/>
        <w:rPr>
          <w:rFonts w:ascii="Arial" w:hAnsi="Arial" w:cs="Arial"/>
          <w:b/>
          <w:bCs/>
          <w:sz w:val="20"/>
        </w:rPr>
      </w:pPr>
      <w:bookmarkStart w:id="1951" w:name="_Toc3603"/>
      <w:r>
        <w:rPr>
          <w:rFonts w:ascii="Arial" w:hAnsi="Arial" w:cs="Arial"/>
          <w:b/>
          <w:bCs/>
          <w:sz w:val="20"/>
        </w:rPr>
        <w:t>2、网球的基本技术练习（10学时）</w:t>
      </w:r>
      <w:bookmarkEnd w:id="1951"/>
    </w:p>
    <w:p>
      <w:pPr>
        <w:spacing w:line="340" w:lineRule="exact"/>
        <w:rPr>
          <w:rFonts w:ascii="Arial" w:hAnsi="Arial" w:cs="Arial"/>
          <w:sz w:val="20"/>
        </w:rPr>
      </w:pPr>
      <w:r>
        <w:rPr>
          <w:rFonts w:ascii="Arial" w:hAnsi="Arial" w:cs="Arial"/>
          <w:sz w:val="20"/>
        </w:rPr>
        <w:t>（1）正手技术</w:t>
      </w:r>
    </w:p>
    <w:p>
      <w:pPr>
        <w:spacing w:line="340" w:lineRule="exact"/>
        <w:rPr>
          <w:rFonts w:ascii="Arial" w:hAnsi="Arial" w:cs="Arial"/>
          <w:sz w:val="20"/>
        </w:rPr>
      </w:pPr>
      <w:r>
        <w:rPr>
          <w:rFonts w:ascii="Arial" w:hAnsi="Arial" w:cs="Arial"/>
          <w:sz w:val="20"/>
        </w:rPr>
        <w:t>（2）反手技术</w:t>
      </w:r>
    </w:p>
    <w:p>
      <w:pPr>
        <w:spacing w:line="340" w:lineRule="exact"/>
        <w:rPr>
          <w:rFonts w:ascii="Arial" w:hAnsi="Arial" w:cs="Arial"/>
          <w:sz w:val="20"/>
        </w:rPr>
      </w:pPr>
      <w:r>
        <w:rPr>
          <w:rFonts w:ascii="Arial" w:hAnsi="Arial" w:cs="Arial"/>
          <w:sz w:val="20"/>
        </w:rPr>
        <w:t>（3）发球技术</w:t>
      </w:r>
    </w:p>
    <w:p>
      <w:pPr>
        <w:spacing w:line="340" w:lineRule="exact"/>
        <w:rPr>
          <w:rFonts w:ascii="Arial" w:hAnsi="Arial" w:cs="Arial"/>
          <w:sz w:val="20"/>
        </w:rPr>
      </w:pPr>
      <w:r>
        <w:rPr>
          <w:rFonts w:ascii="Arial" w:hAnsi="Arial" w:cs="Arial"/>
          <w:b/>
          <w:sz w:val="20"/>
        </w:rPr>
        <w:t>基本要求：</w:t>
      </w:r>
      <w:r>
        <w:rPr>
          <w:rFonts w:ascii="Arial" w:hAnsi="Arial" w:cs="Arial"/>
          <w:sz w:val="20"/>
        </w:rPr>
        <w:t>掌握网球正反手动作；掌握发球动作。</w:t>
      </w:r>
    </w:p>
    <w:p>
      <w:pPr>
        <w:spacing w:line="340" w:lineRule="exact"/>
        <w:rPr>
          <w:rFonts w:ascii="Arial" w:hAnsi="Arial" w:cs="Arial"/>
          <w:sz w:val="20"/>
        </w:rPr>
      </w:pPr>
      <w:r>
        <w:rPr>
          <w:rFonts w:ascii="Arial" w:hAnsi="Arial" w:cs="Arial"/>
          <w:b/>
          <w:bCs/>
          <w:sz w:val="20"/>
        </w:rPr>
        <w:t>教学难点：</w:t>
      </w:r>
      <w:r>
        <w:rPr>
          <w:rFonts w:ascii="Arial" w:hAnsi="Arial" w:cs="Arial"/>
          <w:sz w:val="20"/>
        </w:rPr>
        <w:t>击球时手腕的固定，身体重心的控制及击球时腰部肩部的转动。</w:t>
      </w:r>
    </w:p>
    <w:p>
      <w:pPr>
        <w:spacing w:line="340" w:lineRule="exact"/>
        <w:outlineLvl w:val="9"/>
        <w:rPr>
          <w:rFonts w:ascii="Arial" w:hAnsi="Arial" w:cs="Arial"/>
          <w:b/>
          <w:bCs/>
          <w:sz w:val="20"/>
        </w:rPr>
      </w:pPr>
      <w:bookmarkStart w:id="1952" w:name="_Toc27704"/>
      <w:r>
        <w:rPr>
          <w:rFonts w:ascii="Arial" w:hAnsi="Arial" w:cs="Arial"/>
          <w:b/>
          <w:bCs/>
          <w:sz w:val="20"/>
        </w:rPr>
        <w:t>3、网球运动的训练（4学时）</w:t>
      </w:r>
      <w:bookmarkEnd w:id="1952"/>
    </w:p>
    <w:p>
      <w:pPr>
        <w:spacing w:line="340" w:lineRule="exact"/>
        <w:rPr>
          <w:rFonts w:ascii="Arial" w:hAnsi="Arial" w:cs="Arial"/>
          <w:sz w:val="20"/>
        </w:rPr>
      </w:pPr>
      <w:r>
        <w:rPr>
          <w:rFonts w:ascii="Arial" w:hAnsi="Arial" w:cs="Arial"/>
          <w:sz w:val="20"/>
        </w:rPr>
        <w:t>（1）正反手和发球技术训练</w:t>
      </w:r>
    </w:p>
    <w:p>
      <w:pPr>
        <w:spacing w:line="340" w:lineRule="exact"/>
        <w:rPr>
          <w:rFonts w:ascii="Arial" w:hAnsi="Arial" w:cs="Arial"/>
          <w:sz w:val="20"/>
        </w:rPr>
      </w:pPr>
      <w:r>
        <w:rPr>
          <w:rFonts w:ascii="Arial" w:hAnsi="Arial" w:cs="Arial"/>
          <w:sz w:val="20"/>
        </w:rPr>
        <w:t>（2）对墙击球练习</w:t>
      </w:r>
    </w:p>
    <w:p>
      <w:pPr>
        <w:spacing w:line="340" w:lineRule="exact"/>
        <w:rPr>
          <w:rFonts w:ascii="Arial" w:hAnsi="Arial" w:cs="Arial"/>
          <w:sz w:val="20"/>
        </w:rPr>
      </w:pPr>
      <w:r>
        <w:rPr>
          <w:rFonts w:ascii="Arial" w:hAnsi="Arial" w:cs="Arial"/>
          <w:sz w:val="20"/>
        </w:rPr>
        <w:t>（3）两人对打练习</w:t>
      </w:r>
    </w:p>
    <w:p>
      <w:pPr>
        <w:spacing w:line="340" w:lineRule="exact"/>
        <w:rPr>
          <w:rFonts w:ascii="Arial" w:hAnsi="Arial" w:cs="Arial"/>
          <w:sz w:val="20"/>
        </w:rPr>
      </w:pPr>
      <w:r>
        <w:rPr>
          <w:rFonts w:ascii="Arial" w:hAnsi="Arial" w:cs="Arial"/>
          <w:sz w:val="20"/>
        </w:rPr>
        <w:t>（4）教学比赛</w:t>
      </w:r>
    </w:p>
    <w:p>
      <w:pPr>
        <w:spacing w:line="340" w:lineRule="exact"/>
        <w:rPr>
          <w:rFonts w:ascii="Arial" w:hAnsi="Arial" w:cs="Arial"/>
          <w:sz w:val="20"/>
        </w:rPr>
      </w:pPr>
      <w:r>
        <w:rPr>
          <w:rFonts w:ascii="Arial" w:hAnsi="Arial" w:cs="Arial"/>
          <w:b/>
          <w:sz w:val="20"/>
        </w:rPr>
        <w:t>基本要求：</w:t>
      </w:r>
      <w:r>
        <w:rPr>
          <w:rFonts w:ascii="Arial" w:hAnsi="Arial" w:cs="Arial"/>
          <w:sz w:val="20"/>
        </w:rPr>
        <w:t>提高网球正反手和发球的水平。</w:t>
      </w:r>
    </w:p>
    <w:p>
      <w:pPr>
        <w:spacing w:line="340" w:lineRule="exact"/>
        <w:rPr>
          <w:rFonts w:ascii="Arial" w:hAnsi="Arial" w:cs="Arial"/>
          <w:sz w:val="20"/>
        </w:rPr>
      </w:pPr>
      <w:r>
        <w:rPr>
          <w:rFonts w:ascii="Arial" w:hAnsi="Arial" w:cs="Arial"/>
          <w:b/>
          <w:bCs/>
          <w:sz w:val="20"/>
        </w:rPr>
        <w:t>教学难点：</w:t>
      </w:r>
      <w:r>
        <w:rPr>
          <w:rFonts w:ascii="Arial" w:hAnsi="Arial" w:cs="Arial"/>
          <w:sz w:val="20"/>
        </w:rPr>
        <w:t>对打时力度的控制及动作的固定。</w:t>
      </w:r>
    </w:p>
    <w:p>
      <w:pPr>
        <w:spacing w:line="340" w:lineRule="exact"/>
        <w:outlineLvl w:val="9"/>
        <w:rPr>
          <w:rFonts w:ascii="Arial" w:hAnsi="Arial" w:cs="Arial"/>
          <w:b/>
          <w:bCs/>
          <w:sz w:val="20"/>
          <w:szCs w:val="21"/>
        </w:rPr>
      </w:pPr>
      <w:bookmarkStart w:id="1953" w:name="_Toc28249"/>
      <w:r>
        <w:rPr>
          <w:rFonts w:ascii="Arial" w:hAnsi="Arial" w:cs="Arial"/>
          <w:b/>
          <w:bCs/>
          <w:sz w:val="20"/>
          <w:szCs w:val="21"/>
        </w:rPr>
        <w:t>4、体能练习（8学时）</w:t>
      </w:r>
      <w:bookmarkEnd w:id="1953"/>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bCs/>
          <w:sz w:val="20"/>
        </w:rPr>
        <w:t>教学难点：</w:t>
      </w:r>
      <w:r>
        <w:rPr>
          <w:rFonts w:ascii="Arial" w:hAnsi="Arial" w:cs="Arial"/>
          <w:sz w:val="20"/>
        </w:rPr>
        <w:t>调动个别不爱运动学生的练习积极性</w:t>
      </w:r>
      <w:r>
        <w:rPr>
          <w:rFonts w:ascii="Arial" w:hAnsi="Arial" w:cs="Arial"/>
          <w:sz w:val="20"/>
          <w:szCs w:val="21"/>
        </w:rPr>
        <w:t>。</w:t>
      </w:r>
    </w:p>
    <w:p>
      <w:pPr>
        <w:spacing w:line="340" w:lineRule="exact"/>
        <w:outlineLvl w:val="9"/>
        <w:rPr>
          <w:rFonts w:ascii="Arial" w:hAnsi="Arial" w:cs="Arial"/>
          <w:b/>
          <w:bCs/>
          <w:sz w:val="20"/>
          <w:szCs w:val="21"/>
        </w:rPr>
      </w:pPr>
      <w:bookmarkStart w:id="1954" w:name="_Toc24378"/>
      <w:r>
        <w:rPr>
          <w:rFonts w:ascii="Arial" w:hAnsi="Arial" w:cs="Arial"/>
          <w:b/>
          <w:bCs/>
          <w:sz w:val="20"/>
          <w:szCs w:val="21"/>
        </w:rPr>
        <w:t>5、有氧健身跑（课外练习）</w:t>
      </w:r>
      <w:bookmarkEnd w:id="1954"/>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2" name="文本框 22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2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C/z2o/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p>
    <w:p>
      <w:pPr>
        <w:rPr>
          <w:rFonts w:ascii="Arial" w:hAnsi="Arial" w:cs="Arial"/>
          <w:sz w:val="20"/>
          <w:szCs w:val="21"/>
        </w:rPr>
      </w:pPr>
      <w:r>
        <w:rPr>
          <w:rFonts w:ascii="Arial" w:hAnsi="Arial" w:cs="Arial"/>
          <w:b/>
          <w:bCs/>
          <w:sz w:val="20"/>
        </w:rPr>
        <w:t>教学难点：</w:t>
      </w:r>
      <w:r>
        <w:rPr>
          <w:rFonts w:ascii="Arial" w:hAnsi="Arial" w:cs="Arial"/>
          <w:sz w:val="20"/>
        </w:rPr>
        <w:t>监控及预防学生代跑等作弊行为</w:t>
      </w:r>
      <w:r>
        <w:rPr>
          <w:rFonts w:ascii="Arial" w:hAnsi="Arial" w:cs="Arial"/>
          <w:sz w:val="20"/>
          <w:szCs w:val="21"/>
        </w:rPr>
        <w:t>与学生练习的持续性。</w:t>
      </w:r>
    </w:p>
    <w:p>
      <w:pPr>
        <w:spacing w:line="340" w:lineRule="exact"/>
        <w:outlineLvl w:val="9"/>
        <w:rPr>
          <w:rFonts w:ascii="Arial" w:hAnsi="Arial" w:cs="Arial"/>
          <w:b/>
          <w:bCs/>
          <w:sz w:val="20"/>
          <w:szCs w:val="21"/>
        </w:rPr>
      </w:pPr>
      <w:bookmarkStart w:id="1955" w:name="_Toc32761"/>
      <w:r>
        <w:rPr>
          <w:rFonts w:ascii="Arial" w:hAnsi="Arial" w:cs="Arial"/>
          <w:b/>
          <w:bCs/>
          <w:sz w:val="20"/>
          <w:szCs w:val="21"/>
        </w:rPr>
        <w:t>6、考核与机动（4学时）</w:t>
      </w:r>
      <w:bookmarkEnd w:id="1955"/>
    </w:p>
    <w:p>
      <w:pPr>
        <w:snapToGrid w:val="0"/>
        <w:spacing w:before="156" w:beforeLines="50" w:line="340" w:lineRule="exact"/>
        <w:ind w:right="2517"/>
        <w:outlineLvl w:val="9"/>
        <w:rPr>
          <w:rFonts w:ascii="Arial" w:hAnsi="Arial" w:cs="Arial"/>
          <w:sz w:val="20"/>
        </w:rPr>
      </w:pPr>
      <w:bookmarkStart w:id="1956" w:name="_Toc14814"/>
      <w:bookmarkStart w:id="1957" w:name="_Toc2645"/>
      <w:bookmarkStart w:id="1958" w:name="_Toc30727"/>
      <w:bookmarkStart w:id="1959" w:name="_Toc9770"/>
      <w:r>
        <w:rPr>
          <w:rFonts w:ascii="Arial" w:hAnsi="Arial" w:eastAsia="黑体" w:cs="Arial"/>
          <w:sz w:val="24"/>
        </w:rPr>
        <w:t>六、评价方式与成绩</w:t>
      </w:r>
      <w:bookmarkEnd w:id="1956"/>
      <w:bookmarkEnd w:id="1957"/>
      <w:bookmarkEnd w:id="1958"/>
      <w:bookmarkEnd w:id="1959"/>
    </w:p>
    <w:tbl>
      <w:tblPr>
        <w:tblStyle w:val="10"/>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56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总评构成（4个X）</w:t>
            </w:r>
          </w:p>
        </w:tc>
        <w:tc>
          <w:tcPr>
            <w:tcW w:w="4569" w:type="dxa"/>
            <w:shd w:val="clear" w:color="auto" w:fill="auto"/>
          </w:tcPr>
          <w:p>
            <w:pPr>
              <w:widowControl/>
              <w:spacing w:line="340" w:lineRule="exact"/>
              <w:jc w:val="center"/>
              <w:rPr>
                <w:rFonts w:ascii="Arial" w:hAnsi="Arial" w:cs="Arial"/>
                <w:sz w:val="20"/>
              </w:rPr>
            </w:pPr>
            <w:r>
              <w:rPr>
                <w:rFonts w:ascii="Arial" w:hAnsi="Arial" w:cs="Arial"/>
                <w:sz w:val="20"/>
              </w:rPr>
              <w:t>评价方式</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X1</w:t>
            </w:r>
          </w:p>
        </w:tc>
        <w:tc>
          <w:tcPr>
            <w:tcW w:w="4569" w:type="dxa"/>
            <w:shd w:val="clear" w:color="auto" w:fill="auto"/>
          </w:tcPr>
          <w:p>
            <w:pPr>
              <w:widowControl/>
              <w:spacing w:line="340" w:lineRule="exact"/>
              <w:jc w:val="center"/>
              <w:rPr>
                <w:rFonts w:ascii="Arial" w:hAnsi="Arial" w:cs="Arial"/>
                <w:sz w:val="20"/>
              </w:rPr>
            </w:pPr>
            <w:r>
              <w:rPr>
                <w:rFonts w:ascii="Arial" w:hAnsi="Arial" w:cs="Arial"/>
                <w:sz w:val="20"/>
              </w:rPr>
              <w:t>网球专项考核</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X2</w:t>
            </w:r>
          </w:p>
        </w:tc>
        <w:tc>
          <w:tcPr>
            <w:tcW w:w="4569"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X3</w:t>
            </w:r>
          </w:p>
        </w:tc>
        <w:tc>
          <w:tcPr>
            <w:tcW w:w="4569"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rPr>
                <w:rFonts w:ascii="Arial" w:hAnsi="Arial" w:cs="Arial"/>
                <w:sz w:val="20"/>
              </w:rPr>
            </w:pPr>
            <w:r>
              <w:rPr>
                <w:rFonts w:ascii="Arial" w:hAnsi="Arial" w:cs="Arial"/>
                <w:sz w:val="20"/>
              </w:rPr>
              <w:t>X4</w:t>
            </w:r>
          </w:p>
        </w:tc>
        <w:tc>
          <w:tcPr>
            <w:tcW w:w="4569"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tcPr>
          <w:p>
            <w:pPr>
              <w:widowControl/>
              <w:spacing w:line="340" w:lineRule="exact"/>
              <w:jc w:val="center"/>
              <w:rPr>
                <w:rFonts w:ascii="Arial" w:hAnsi="Arial" w:cs="Arial"/>
                <w:sz w:val="20"/>
              </w:rPr>
            </w:pPr>
            <w:r>
              <w:rPr>
                <w:rFonts w:ascii="Arial" w:hAnsi="Arial" w:cs="Arial"/>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sz w:val="20"/>
          <w:lang w:val="zh-TW"/>
        </w:rPr>
      </w:pPr>
      <w:r>
        <w:rPr>
          <w:rFonts w:ascii="Arial" w:hAnsi="Arial" w:cs="Arial"/>
          <w:sz w:val="20"/>
          <w:lang w:val="zh-TW"/>
        </w:rPr>
        <w:t>本课程的X由X1、X2、X3和X4组成，分别各占40%、20%、20%、20%。</w:t>
      </w:r>
    </w:p>
    <w:p>
      <w:pPr>
        <w:spacing w:before="156" w:beforeLines="50" w:line="340" w:lineRule="exact"/>
        <w:rPr>
          <w:rFonts w:ascii="Arial" w:hAnsi="Arial" w:cs="Arial"/>
          <w:b/>
          <w:bCs/>
          <w:sz w:val="20"/>
          <w:szCs w:val="21"/>
        </w:rPr>
      </w:pPr>
      <w:r>
        <w:rPr>
          <w:rFonts w:ascii="Arial" w:hAnsi="Arial" w:cs="Arial"/>
          <w:b/>
          <w:bCs/>
          <w:sz w:val="20"/>
          <w:szCs w:val="21"/>
        </w:rPr>
        <w:t>“X１”的评价方式：网球专项考核</w:t>
      </w:r>
      <w:r>
        <w:rPr>
          <w:rFonts w:ascii="Arial" w:hAnsi="Arial" w:cs="Arial"/>
          <w:sz w:val="20"/>
          <w:szCs w:val="21"/>
        </w:rPr>
        <w:t>（满分100分，占40%</w:t>
      </w:r>
      <w:r>
        <w:rPr>
          <w:rFonts w:ascii="Arial" w:hAnsi="Arial" w:cs="Arial"/>
          <w:sz w:val="20"/>
          <w:szCs w:val="21"/>
          <w:lang w:val="zh-TW"/>
        </w:rPr>
        <w:t>）</w:t>
      </w:r>
    </w:p>
    <w:p>
      <w:pPr>
        <w:spacing w:line="340" w:lineRule="exact"/>
        <w:rPr>
          <w:rFonts w:ascii="Arial" w:hAnsi="Arial" w:cs="Arial"/>
          <w:b/>
          <w:bCs/>
          <w:sz w:val="20"/>
          <w:szCs w:val="21"/>
        </w:rPr>
      </w:pPr>
      <w:r>
        <w:rPr>
          <w:rFonts w:ascii="Arial" w:hAnsi="Arial" w:cs="Arial"/>
          <w:szCs w:val="21"/>
        </w:rPr>
        <w:t>（</w:t>
      </w:r>
      <w:r>
        <w:rPr>
          <w:rFonts w:ascii="Arial" w:hAnsi="Arial" w:cs="Arial"/>
          <w:sz w:val="20"/>
          <w:szCs w:val="21"/>
        </w:rPr>
        <w:t>1）评价方法：正、反手对墙击球和二人一组相对击球（各50分）。</w:t>
      </w:r>
    </w:p>
    <w:p>
      <w:pPr>
        <w:spacing w:line="340" w:lineRule="exact"/>
        <w:rPr>
          <w:rFonts w:ascii="Arial" w:hAnsi="Arial" w:cs="Arial"/>
          <w:sz w:val="20"/>
          <w:szCs w:val="21"/>
        </w:rPr>
      </w:pPr>
      <w:r>
        <w:rPr>
          <w:rFonts w:ascii="Arial" w:hAnsi="Arial" w:cs="Arial"/>
          <w:sz w:val="20"/>
          <w:szCs w:val="21"/>
        </w:rPr>
        <w:t>（2）评分标准：</w:t>
      </w:r>
    </w:p>
    <w:p>
      <w:pPr>
        <w:spacing w:line="340" w:lineRule="exact"/>
        <w:jc w:val="center"/>
        <w:outlineLvl w:val="9"/>
        <w:rPr>
          <w:rFonts w:ascii="Arial" w:hAnsi="Arial" w:cs="Arial"/>
          <w:sz w:val="20"/>
          <w:szCs w:val="21"/>
        </w:rPr>
      </w:pPr>
      <w:bookmarkStart w:id="1960" w:name="_Toc9138"/>
      <w:bookmarkStart w:id="1961" w:name="_Toc29083"/>
      <w:r>
        <w:rPr>
          <w:rFonts w:ascii="Arial" w:hAnsi="Arial" w:cs="Arial"/>
          <w:sz w:val="20"/>
          <w:szCs w:val="21"/>
        </w:rPr>
        <w:t>正、反手对墙击球和二人一组相对击球考核成绩评分标准一览表</w:t>
      </w:r>
      <w:bookmarkEnd w:id="1960"/>
      <w:bookmarkEnd w:id="1961"/>
    </w:p>
    <w:tbl>
      <w:tblPr>
        <w:tblStyle w:val="10"/>
        <w:tblW w:w="8368" w:type="dxa"/>
        <w:jc w:val="center"/>
        <w:tblLayout w:type="fixed"/>
        <w:tblCellMar>
          <w:top w:w="0" w:type="dxa"/>
          <w:left w:w="10" w:type="dxa"/>
          <w:bottom w:w="0" w:type="dxa"/>
          <w:right w:w="10" w:type="dxa"/>
        </w:tblCellMar>
      </w:tblPr>
      <w:tblGrid>
        <w:gridCol w:w="959"/>
        <w:gridCol w:w="1572"/>
        <w:gridCol w:w="1665"/>
        <w:gridCol w:w="1605"/>
        <w:gridCol w:w="1635"/>
        <w:gridCol w:w="932"/>
      </w:tblGrid>
      <w:tr>
        <w:tblPrEx>
          <w:tblCellMar>
            <w:top w:w="0" w:type="dxa"/>
            <w:left w:w="10" w:type="dxa"/>
            <w:bottom w:w="0" w:type="dxa"/>
            <w:right w:w="10" w:type="dxa"/>
          </w:tblCellMar>
        </w:tblPrEx>
        <w:trPr>
          <w:trHeight w:val="54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40" w:lineRule="exact"/>
              <w:jc w:val="center"/>
              <w:rPr>
                <w:rFonts w:ascii="Arial" w:hAnsi="Arial" w:cs="Arial"/>
                <w:sz w:val="20"/>
              </w:rPr>
            </w:pPr>
            <w:r>
              <w:rPr>
                <w:rFonts w:ascii="Arial" w:hAnsi="Arial" w:cs="Arial"/>
                <w:sz w:val="20"/>
              </w:rPr>
              <w:t>分值</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szCs w:val="21"/>
              </w:rPr>
              <w:t>男生正、反手对墙击球（个）</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szCs w:val="21"/>
              </w:rPr>
            </w:pPr>
            <w:r>
              <w:rPr>
                <w:rFonts w:ascii="Arial" w:hAnsi="Arial" w:cs="Arial"/>
                <w:sz w:val="20"/>
                <w:szCs w:val="21"/>
              </w:rPr>
              <w:t>男二人一组相对击球（对）</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szCs w:val="21"/>
              </w:rPr>
              <w:t>女正、反手对墙击球（个）</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szCs w:val="21"/>
              </w:rPr>
              <w:t>女二人一组相对击球（对）</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rPr>
                <w:rFonts w:ascii="Arial" w:hAnsi="Arial" w:cs="Arial"/>
                <w:sz w:val="20"/>
              </w:rPr>
            </w:pPr>
            <w:r>
              <w:rPr>
                <w:rFonts w:ascii="Arial" w:hAnsi="Arial" w:cs="Arial"/>
                <w:sz w:val="20"/>
              </w:rPr>
              <w:t>分值</w:t>
            </w:r>
          </w:p>
        </w:tc>
      </w:tr>
      <w:tr>
        <w:tblPrEx>
          <w:tblCellMar>
            <w:top w:w="0" w:type="dxa"/>
            <w:left w:w="10" w:type="dxa"/>
            <w:bottom w:w="0" w:type="dxa"/>
            <w:right w:w="10" w:type="dxa"/>
          </w:tblCellMar>
        </w:tblPrEx>
        <w:trPr>
          <w:trHeight w:val="416"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50</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27</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27</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45</w:t>
            </w:r>
          </w:p>
        </w:tc>
      </w:tr>
      <w:tr>
        <w:tblPrEx>
          <w:tblCellMar>
            <w:top w:w="0" w:type="dxa"/>
            <w:left w:w="10" w:type="dxa"/>
            <w:bottom w:w="0" w:type="dxa"/>
            <w:right w:w="10" w:type="dxa"/>
          </w:tblCellMar>
        </w:tblPrEx>
        <w:trPr>
          <w:trHeight w:val="415"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24</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24</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40</w:t>
            </w:r>
          </w:p>
        </w:tc>
      </w:tr>
      <w:tr>
        <w:tblPrEx>
          <w:tblCellMar>
            <w:top w:w="0" w:type="dxa"/>
            <w:left w:w="10" w:type="dxa"/>
            <w:bottom w:w="0" w:type="dxa"/>
            <w:right w:w="10" w:type="dxa"/>
          </w:tblCellMar>
        </w:tblPrEx>
        <w:trPr>
          <w:trHeight w:val="42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21</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21</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35</w:t>
            </w:r>
          </w:p>
        </w:tc>
      </w:tr>
      <w:tr>
        <w:tblPrEx>
          <w:tblCellMar>
            <w:top w:w="0" w:type="dxa"/>
            <w:left w:w="10" w:type="dxa"/>
            <w:bottom w:w="0" w:type="dxa"/>
            <w:right w:w="10" w:type="dxa"/>
          </w:tblCellMar>
        </w:tblPrEx>
        <w:trPr>
          <w:trHeight w:val="41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18</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30</w:t>
            </w:r>
          </w:p>
        </w:tc>
      </w:tr>
      <w:tr>
        <w:tblPrEx>
          <w:tblCellMar>
            <w:top w:w="0" w:type="dxa"/>
            <w:left w:w="10" w:type="dxa"/>
            <w:bottom w:w="0" w:type="dxa"/>
            <w:right w:w="10" w:type="dxa"/>
          </w:tblCellMar>
        </w:tblPrEx>
        <w:trPr>
          <w:trHeight w:val="41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25</w:t>
            </w:r>
          </w:p>
        </w:tc>
      </w:tr>
      <w:tr>
        <w:tblPrEx>
          <w:tblCellMar>
            <w:top w:w="0" w:type="dxa"/>
            <w:left w:w="10" w:type="dxa"/>
            <w:bottom w:w="0" w:type="dxa"/>
            <w:right w:w="10" w:type="dxa"/>
          </w:tblCellMar>
        </w:tblPrEx>
        <w:trPr>
          <w:trHeight w:val="41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12</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20</w:t>
            </w:r>
          </w:p>
        </w:tc>
      </w:tr>
      <w:tr>
        <w:tblPrEx>
          <w:tblCellMar>
            <w:top w:w="0" w:type="dxa"/>
            <w:left w:w="10" w:type="dxa"/>
            <w:bottom w:w="0" w:type="dxa"/>
            <w:right w:w="10" w:type="dxa"/>
          </w:tblCellMar>
        </w:tblPrEx>
        <w:trPr>
          <w:trHeight w:val="417"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9</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9</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15</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6</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10</w:t>
            </w:r>
          </w:p>
        </w:tc>
      </w:tr>
      <w:tr>
        <w:tblPrEx>
          <w:tblCellMar>
            <w:top w:w="0" w:type="dxa"/>
            <w:left w:w="10" w:type="dxa"/>
            <w:bottom w:w="0" w:type="dxa"/>
            <w:right w:w="10" w:type="dxa"/>
          </w:tblCellMar>
        </w:tblPrEx>
        <w:trPr>
          <w:trHeight w:val="39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3</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rPr>
                <w:rFonts w:ascii="Arial" w:hAnsi="Arial" w:cs="Arial"/>
                <w:sz w:val="20"/>
              </w:rPr>
            </w:pPr>
            <w:r>
              <w:rPr>
                <w:rFonts w:ascii="Arial" w:hAnsi="Arial" w:cs="Arial"/>
                <w:sz w:val="20"/>
              </w:rPr>
              <w:t>5</w:t>
            </w:r>
          </w:p>
        </w:tc>
      </w:tr>
    </w:tbl>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sz w:val="20"/>
          <w:lang w:val="zh-TW"/>
        </w:rPr>
        <w:t>（满分100分，占20%）</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lang w:val="zh-TW"/>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3" name="文本框 22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TY-2021-42</w:t>
                            </w:r>
                          </w:p>
                        </w:txbxContent>
                      </wps:txbx>
                      <wps:bodyPr vert="horz" wrap="square" lIns="91440" tIns="45720" rIns="91440" bIns="45720" anchor="t">
                        <a:noAutofit/>
                      </wps:bodyPr>
                    </wps:wsp>
                  </a:graphicData>
                </a:graphic>
              </wp:anchor>
            </w:drawing>
          </mc:Choice>
          <mc:Fallback>
            <w:pict>
              <v:rect id="文本框 22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g9e3K9Q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UMxeU2KY&#10;xp4ff/44/vpz/P2dFEURNeqcX2DonbuF0fK4jYT7BnT8IxXSJ10PJ11FHwjHw7zI5/OLa0o4+oqr&#10;6fwyCZ/d33bgwzthNYmbkgL2LcnJ9h98wIwY+i8kJvNWyXojlUoGbKu3CsieYY836Ysl45UHYcrE&#10;YGPjtcEdT7LIbOASd6Gv+pFgZesDSoMvBQtqLXyjpMM5Kan/umMgKFHvDTbiOp/N4mAlY3ZxWaAB&#10;557q3MMMR6iSDuyMfbMLtpGJYUw/5Byrwo4nFuN0xpE6t1PU/Y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YPXty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TY-2021-42</w:t>
                      </w:r>
                    </w:p>
                  </w:txbxContent>
                </v:textbox>
              </v:rect>
            </w:pict>
          </mc:Fallback>
        </mc:AlternateContent>
      </w:r>
    </w:p>
    <w:p>
      <w:pPr>
        <w:spacing w:line="340" w:lineRule="exact"/>
        <w:jc w:val="center"/>
        <w:outlineLvl w:val="9"/>
        <w:rPr>
          <w:rFonts w:ascii="Arial" w:hAnsi="Arial" w:cs="Arial"/>
          <w:sz w:val="20"/>
          <w:szCs w:val="21"/>
        </w:rPr>
      </w:pPr>
      <w:bookmarkStart w:id="1962" w:name="_Toc15649"/>
      <w:bookmarkStart w:id="1963" w:name="_Toc717"/>
      <w:r>
        <w:rPr>
          <w:rFonts w:ascii="Arial" w:hAnsi="Arial" w:cs="Arial"/>
          <w:sz w:val="20"/>
          <w:szCs w:val="21"/>
        </w:rPr>
        <w:t>男子1000米、女子800米素质考核评分标准对照表</w:t>
      </w:r>
      <w:bookmarkEnd w:id="1962"/>
      <w:bookmarkEnd w:id="1963"/>
    </w:p>
    <w:tbl>
      <w:tblPr>
        <w:tblStyle w:val="10"/>
        <w:tblW w:w="48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29"/>
        <w:gridCol w:w="2129"/>
        <w:gridCol w:w="1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9" w:type="pct"/>
          </w:tcPr>
          <w:p>
            <w:pPr>
              <w:spacing w:line="340" w:lineRule="exact"/>
              <w:jc w:val="center"/>
              <w:rPr>
                <w:rFonts w:ascii="Arial" w:hAnsi="Arial" w:cs="Arial"/>
                <w:sz w:val="20"/>
              </w:rPr>
            </w:pPr>
            <w:r>
              <w:rPr>
                <w:rFonts w:ascii="Arial" w:hAnsi="Arial" w:cs="Arial"/>
                <w:sz w:val="20"/>
              </w:rPr>
              <w:t>男子1000米</w:t>
            </w:r>
          </w:p>
        </w:tc>
        <w:tc>
          <w:tcPr>
            <w:tcW w:w="1279" w:type="pct"/>
          </w:tcPr>
          <w:p>
            <w:pPr>
              <w:spacing w:line="340" w:lineRule="exact"/>
              <w:jc w:val="center"/>
              <w:rPr>
                <w:rFonts w:ascii="Arial" w:hAnsi="Arial" w:cs="Arial"/>
                <w:sz w:val="20"/>
              </w:rPr>
            </w:pPr>
            <w:r>
              <w:rPr>
                <w:rFonts w:ascii="Arial" w:hAnsi="Arial" w:cs="Arial"/>
                <w:sz w:val="20"/>
              </w:rPr>
              <w:t>女子800米</w:t>
            </w:r>
          </w:p>
        </w:tc>
        <w:tc>
          <w:tcPr>
            <w:tcW w:w="1193"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9" w:type="pct"/>
            <w:vAlign w:val="center"/>
          </w:tcPr>
          <w:p>
            <w:pPr>
              <w:spacing w:line="340" w:lineRule="exact"/>
              <w:jc w:val="center"/>
              <w:rPr>
                <w:rFonts w:ascii="Arial" w:hAnsi="Arial" w:cs="Arial"/>
                <w:sz w:val="20"/>
              </w:rPr>
            </w:pPr>
            <w:r>
              <w:rPr>
                <w:rFonts w:ascii="Arial" w:hAnsi="Arial" w:cs="Arial"/>
                <w:sz w:val="20"/>
              </w:rPr>
              <w:t>3'20"</w:t>
            </w:r>
          </w:p>
        </w:tc>
        <w:tc>
          <w:tcPr>
            <w:tcW w:w="1279" w:type="pct"/>
            <w:vAlign w:val="center"/>
          </w:tcPr>
          <w:p>
            <w:pPr>
              <w:spacing w:line="340" w:lineRule="exact"/>
              <w:jc w:val="center"/>
              <w:rPr>
                <w:rFonts w:ascii="Arial" w:hAnsi="Arial" w:cs="Arial"/>
                <w:sz w:val="20"/>
              </w:rPr>
            </w:pPr>
            <w:r>
              <w:rPr>
                <w:rFonts w:ascii="Arial" w:hAnsi="Arial" w:cs="Arial"/>
                <w:sz w:val="20"/>
              </w:rPr>
              <w:t>3'25"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9" w:type="pct"/>
            <w:vAlign w:val="center"/>
          </w:tcPr>
          <w:p>
            <w:pPr>
              <w:spacing w:line="340" w:lineRule="exact"/>
              <w:jc w:val="center"/>
              <w:rPr>
                <w:rFonts w:ascii="Arial" w:hAnsi="Arial" w:cs="Arial"/>
                <w:sz w:val="20"/>
              </w:rPr>
            </w:pPr>
            <w:r>
              <w:rPr>
                <w:rFonts w:ascii="Arial" w:hAnsi="Arial" w:cs="Arial"/>
                <w:sz w:val="20"/>
              </w:rPr>
              <w:t>3'25"</w:t>
            </w:r>
          </w:p>
        </w:tc>
        <w:tc>
          <w:tcPr>
            <w:tcW w:w="1279" w:type="pct"/>
            <w:vAlign w:val="center"/>
          </w:tcPr>
          <w:p>
            <w:pPr>
              <w:spacing w:line="340" w:lineRule="exact"/>
              <w:jc w:val="center"/>
              <w:rPr>
                <w:rFonts w:ascii="Arial" w:hAnsi="Arial" w:cs="Arial"/>
                <w:sz w:val="20"/>
              </w:rPr>
            </w:pPr>
            <w:r>
              <w:rPr>
                <w:rFonts w:ascii="Arial" w:hAnsi="Arial" w:cs="Arial"/>
                <w:sz w:val="20"/>
              </w:rPr>
              <w:t>3'30"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9" w:type="pct"/>
            <w:vAlign w:val="center"/>
          </w:tcPr>
          <w:p>
            <w:pPr>
              <w:spacing w:line="340" w:lineRule="exact"/>
              <w:jc w:val="center"/>
              <w:rPr>
                <w:rFonts w:ascii="Arial" w:hAnsi="Arial" w:cs="Arial"/>
                <w:sz w:val="20"/>
              </w:rPr>
            </w:pPr>
            <w:r>
              <w:rPr>
                <w:rFonts w:ascii="Arial" w:hAnsi="Arial" w:cs="Arial"/>
                <w:sz w:val="20"/>
              </w:rPr>
              <w:t>3'30"</w:t>
            </w:r>
          </w:p>
        </w:tc>
        <w:tc>
          <w:tcPr>
            <w:tcW w:w="1279" w:type="pct"/>
            <w:vAlign w:val="center"/>
          </w:tcPr>
          <w:p>
            <w:pPr>
              <w:spacing w:line="340" w:lineRule="exact"/>
              <w:jc w:val="center"/>
              <w:rPr>
                <w:rFonts w:ascii="Arial" w:hAnsi="Arial" w:cs="Arial"/>
                <w:sz w:val="20"/>
              </w:rPr>
            </w:pPr>
            <w:r>
              <w:rPr>
                <w:rFonts w:ascii="Arial" w:hAnsi="Arial" w:cs="Arial"/>
                <w:sz w:val="20"/>
              </w:rPr>
              <w:t>3'35"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9" w:type="pct"/>
            <w:vAlign w:val="center"/>
          </w:tcPr>
          <w:p>
            <w:pPr>
              <w:spacing w:line="340" w:lineRule="exact"/>
              <w:jc w:val="center"/>
              <w:rPr>
                <w:rFonts w:ascii="Arial" w:hAnsi="Arial" w:cs="Arial"/>
                <w:sz w:val="20"/>
              </w:rPr>
            </w:pPr>
            <w:r>
              <w:rPr>
                <w:rFonts w:ascii="Arial" w:hAnsi="Arial" w:cs="Arial"/>
                <w:sz w:val="20"/>
              </w:rPr>
              <w:t>3'40"</w:t>
            </w:r>
          </w:p>
        </w:tc>
        <w:tc>
          <w:tcPr>
            <w:tcW w:w="1279" w:type="pct"/>
            <w:vAlign w:val="center"/>
          </w:tcPr>
          <w:p>
            <w:pPr>
              <w:spacing w:line="340" w:lineRule="exact"/>
              <w:jc w:val="center"/>
              <w:rPr>
                <w:rFonts w:ascii="Arial" w:hAnsi="Arial" w:cs="Arial"/>
                <w:sz w:val="20"/>
              </w:rPr>
            </w:pPr>
            <w:r>
              <w:rPr>
                <w:rFonts w:ascii="Arial" w:hAnsi="Arial" w:cs="Arial"/>
                <w:sz w:val="20"/>
              </w:rPr>
              <w:t>3'45"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9" w:type="pct"/>
            <w:vAlign w:val="center"/>
          </w:tcPr>
          <w:p>
            <w:pPr>
              <w:spacing w:line="340" w:lineRule="exact"/>
              <w:jc w:val="center"/>
              <w:rPr>
                <w:rFonts w:ascii="Arial" w:hAnsi="Arial" w:cs="Arial"/>
                <w:sz w:val="20"/>
              </w:rPr>
            </w:pPr>
            <w:r>
              <w:rPr>
                <w:rFonts w:ascii="Arial" w:hAnsi="Arial" w:cs="Arial"/>
                <w:sz w:val="20"/>
              </w:rPr>
              <w:t>3'50"</w:t>
            </w:r>
          </w:p>
        </w:tc>
        <w:tc>
          <w:tcPr>
            <w:tcW w:w="1279" w:type="pct"/>
            <w:vAlign w:val="center"/>
          </w:tcPr>
          <w:p>
            <w:pPr>
              <w:spacing w:line="340" w:lineRule="exact"/>
              <w:jc w:val="center"/>
              <w:rPr>
                <w:rFonts w:ascii="Arial" w:hAnsi="Arial" w:cs="Arial"/>
                <w:sz w:val="20"/>
              </w:rPr>
            </w:pPr>
            <w:r>
              <w:rPr>
                <w:rFonts w:ascii="Arial" w:hAnsi="Arial" w:cs="Arial"/>
                <w:sz w:val="20"/>
              </w:rPr>
              <w:t>3'55"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9" w:type="pct"/>
            <w:vAlign w:val="center"/>
          </w:tcPr>
          <w:p>
            <w:pPr>
              <w:spacing w:line="340" w:lineRule="exact"/>
              <w:jc w:val="center"/>
              <w:rPr>
                <w:rFonts w:ascii="Arial" w:hAnsi="Arial" w:cs="Arial"/>
                <w:sz w:val="20"/>
              </w:rPr>
            </w:pPr>
            <w:r>
              <w:rPr>
                <w:rFonts w:ascii="Arial" w:hAnsi="Arial" w:cs="Arial"/>
                <w:sz w:val="20"/>
              </w:rPr>
              <w:t>4'00"</w:t>
            </w:r>
          </w:p>
        </w:tc>
        <w:tc>
          <w:tcPr>
            <w:tcW w:w="1279" w:type="pct"/>
            <w:vAlign w:val="center"/>
          </w:tcPr>
          <w:p>
            <w:pPr>
              <w:spacing w:line="340" w:lineRule="exact"/>
              <w:jc w:val="center"/>
              <w:rPr>
                <w:rFonts w:ascii="Arial" w:hAnsi="Arial" w:cs="Arial"/>
                <w:sz w:val="20"/>
              </w:rPr>
            </w:pPr>
            <w:r>
              <w:rPr>
                <w:rFonts w:ascii="Arial" w:hAnsi="Arial" w:cs="Arial"/>
                <w:sz w:val="20"/>
              </w:rPr>
              <w:t>4'05"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9" w:type="pct"/>
            <w:vAlign w:val="center"/>
          </w:tcPr>
          <w:p>
            <w:pPr>
              <w:spacing w:line="340" w:lineRule="exact"/>
              <w:jc w:val="center"/>
              <w:rPr>
                <w:rFonts w:ascii="Arial" w:hAnsi="Arial" w:cs="Arial"/>
                <w:sz w:val="20"/>
              </w:rPr>
            </w:pPr>
            <w:r>
              <w:rPr>
                <w:rFonts w:ascii="Arial" w:hAnsi="Arial" w:cs="Arial"/>
                <w:sz w:val="20"/>
              </w:rPr>
              <w:t>4'10"</w:t>
            </w:r>
          </w:p>
        </w:tc>
        <w:tc>
          <w:tcPr>
            <w:tcW w:w="1279" w:type="pct"/>
            <w:vAlign w:val="center"/>
          </w:tcPr>
          <w:p>
            <w:pPr>
              <w:spacing w:line="340" w:lineRule="exact"/>
              <w:jc w:val="center"/>
              <w:rPr>
                <w:rFonts w:ascii="Arial" w:hAnsi="Arial" w:cs="Arial"/>
                <w:sz w:val="20"/>
              </w:rPr>
            </w:pPr>
            <w:r>
              <w:rPr>
                <w:rFonts w:ascii="Arial" w:hAnsi="Arial" w:cs="Arial"/>
                <w:sz w:val="20"/>
              </w:rPr>
              <w:t>4'15"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9" w:type="pct"/>
            <w:vAlign w:val="center"/>
          </w:tcPr>
          <w:p>
            <w:pPr>
              <w:spacing w:line="340" w:lineRule="exact"/>
              <w:jc w:val="center"/>
              <w:rPr>
                <w:rFonts w:ascii="Arial" w:hAnsi="Arial" w:cs="Arial"/>
                <w:sz w:val="20"/>
              </w:rPr>
            </w:pPr>
            <w:r>
              <w:rPr>
                <w:rFonts w:ascii="Arial" w:hAnsi="Arial" w:cs="Arial"/>
                <w:sz w:val="20"/>
              </w:rPr>
              <w:t>4'20"</w:t>
            </w:r>
          </w:p>
        </w:tc>
        <w:tc>
          <w:tcPr>
            <w:tcW w:w="1279" w:type="pct"/>
            <w:vAlign w:val="center"/>
          </w:tcPr>
          <w:p>
            <w:pPr>
              <w:spacing w:line="340" w:lineRule="exact"/>
              <w:jc w:val="center"/>
              <w:rPr>
                <w:rFonts w:ascii="Arial" w:hAnsi="Arial" w:cs="Arial"/>
                <w:sz w:val="20"/>
              </w:rPr>
            </w:pPr>
            <w:r>
              <w:rPr>
                <w:rFonts w:ascii="Arial" w:hAnsi="Arial" w:cs="Arial"/>
                <w:sz w:val="20"/>
              </w:rPr>
              <w:t>4'25"</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9" w:type="pct"/>
            <w:vAlign w:val="center"/>
          </w:tcPr>
          <w:p>
            <w:pPr>
              <w:spacing w:line="340" w:lineRule="exact"/>
              <w:jc w:val="center"/>
              <w:rPr>
                <w:rFonts w:ascii="Arial" w:hAnsi="Arial" w:cs="Arial"/>
                <w:sz w:val="20"/>
              </w:rPr>
            </w:pPr>
            <w:r>
              <w:rPr>
                <w:rFonts w:ascii="Arial" w:hAnsi="Arial" w:cs="Arial"/>
                <w:sz w:val="20"/>
              </w:rPr>
              <w:t>4'32"</w:t>
            </w:r>
          </w:p>
        </w:tc>
        <w:tc>
          <w:tcPr>
            <w:tcW w:w="1279" w:type="pct"/>
            <w:vAlign w:val="center"/>
          </w:tcPr>
          <w:p>
            <w:pPr>
              <w:spacing w:line="340" w:lineRule="exact"/>
              <w:jc w:val="center"/>
              <w:rPr>
                <w:rFonts w:ascii="Arial" w:hAnsi="Arial" w:cs="Arial"/>
                <w:sz w:val="20"/>
              </w:rPr>
            </w:pPr>
            <w:r>
              <w:rPr>
                <w:rFonts w:ascii="Arial" w:hAnsi="Arial" w:cs="Arial"/>
                <w:sz w:val="20"/>
              </w:rPr>
              <w:t>4'34"</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9" w:type="pct"/>
            <w:vAlign w:val="center"/>
          </w:tcPr>
          <w:p>
            <w:pPr>
              <w:spacing w:line="340" w:lineRule="exact"/>
              <w:jc w:val="center"/>
              <w:rPr>
                <w:rFonts w:ascii="Arial" w:hAnsi="Arial" w:cs="Arial"/>
                <w:sz w:val="20"/>
              </w:rPr>
            </w:pPr>
            <w:r>
              <w:rPr>
                <w:rFonts w:ascii="Arial" w:hAnsi="Arial" w:cs="Arial"/>
                <w:sz w:val="20"/>
              </w:rPr>
              <w:t>5'00"</w:t>
            </w:r>
          </w:p>
        </w:tc>
        <w:tc>
          <w:tcPr>
            <w:tcW w:w="1279" w:type="pct"/>
            <w:vAlign w:val="center"/>
          </w:tcPr>
          <w:p>
            <w:pPr>
              <w:spacing w:line="340" w:lineRule="exact"/>
              <w:jc w:val="center"/>
              <w:rPr>
                <w:rFonts w:ascii="Arial" w:hAnsi="Arial" w:cs="Arial"/>
                <w:sz w:val="20"/>
              </w:rPr>
            </w:pPr>
            <w:r>
              <w:rPr>
                <w:rFonts w:ascii="Arial" w:hAnsi="Arial" w:cs="Arial"/>
                <w:sz w:val="20"/>
              </w:rPr>
              <w:t>5'00"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9" w:type="pct"/>
            <w:vAlign w:val="center"/>
          </w:tcPr>
          <w:p>
            <w:pPr>
              <w:spacing w:line="340" w:lineRule="exact"/>
              <w:jc w:val="center"/>
              <w:rPr>
                <w:rFonts w:ascii="Arial" w:hAnsi="Arial" w:cs="Arial"/>
                <w:sz w:val="20"/>
              </w:rPr>
            </w:pPr>
            <w:r>
              <w:rPr>
                <w:rFonts w:ascii="Arial" w:hAnsi="Arial" w:cs="Arial"/>
                <w:sz w:val="20"/>
              </w:rPr>
              <w:t>5'30"</w:t>
            </w:r>
          </w:p>
        </w:tc>
        <w:tc>
          <w:tcPr>
            <w:tcW w:w="1279" w:type="pct"/>
            <w:vAlign w:val="center"/>
          </w:tcPr>
          <w:p>
            <w:pPr>
              <w:spacing w:line="340" w:lineRule="exact"/>
              <w:jc w:val="center"/>
              <w:rPr>
                <w:rFonts w:ascii="Arial" w:hAnsi="Arial" w:cs="Arial"/>
                <w:sz w:val="20"/>
              </w:rPr>
            </w:pPr>
            <w:r>
              <w:rPr>
                <w:rFonts w:ascii="Arial" w:hAnsi="Arial" w:cs="Arial"/>
                <w:sz w:val="20"/>
              </w:rPr>
              <w:t>5'30"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9" w:type="pct"/>
            <w:vAlign w:val="center"/>
          </w:tcPr>
          <w:p>
            <w:pPr>
              <w:spacing w:line="340" w:lineRule="exact"/>
              <w:jc w:val="center"/>
              <w:rPr>
                <w:rFonts w:ascii="Arial" w:hAnsi="Arial" w:cs="Arial"/>
                <w:sz w:val="20"/>
              </w:rPr>
            </w:pPr>
            <w:r>
              <w:rPr>
                <w:rFonts w:ascii="Arial" w:hAnsi="Arial" w:cs="Arial"/>
                <w:sz w:val="20"/>
              </w:rPr>
              <w:t>6'00"</w:t>
            </w:r>
          </w:p>
        </w:tc>
        <w:tc>
          <w:tcPr>
            <w:tcW w:w="1279" w:type="pct"/>
            <w:vAlign w:val="center"/>
          </w:tcPr>
          <w:p>
            <w:pPr>
              <w:spacing w:line="340" w:lineRule="exact"/>
              <w:jc w:val="center"/>
              <w:rPr>
                <w:rFonts w:ascii="Arial" w:hAnsi="Arial" w:cs="Arial"/>
                <w:sz w:val="20"/>
              </w:rPr>
            </w:pPr>
            <w:r>
              <w:rPr>
                <w:rFonts w:ascii="Arial" w:hAnsi="Arial" w:cs="Arial"/>
                <w:sz w:val="20"/>
              </w:rPr>
              <w:t>6'00"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9" w:type="pct"/>
            <w:vAlign w:val="center"/>
          </w:tcPr>
          <w:p>
            <w:pPr>
              <w:spacing w:line="340" w:lineRule="exact"/>
              <w:jc w:val="center"/>
              <w:rPr>
                <w:rFonts w:ascii="Arial" w:hAnsi="Arial" w:cs="Arial"/>
                <w:sz w:val="20"/>
              </w:rPr>
            </w:pPr>
            <w:r>
              <w:rPr>
                <w:rFonts w:ascii="Arial" w:hAnsi="Arial" w:cs="Arial"/>
                <w:sz w:val="20"/>
              </w:rPr>
              <w:t>6'30"</w:t>
            </w:r>
          </w:p>
        </w:tc>
        <w:tc>
          <w:tcPr>
            <w:tcW w:w="1279" w:type="pct"/>
            <w:vAlign w:val="center"/>
          </w:tcPr>
          <w:p>
            <w:pPr>
              <w:spacing w:line="340" w:lineRule="exact"/>
              <w:jc w:val="center"/>
              <w:rPr>
                <w:rFonts w:ascii="Arial" w:hAnsi="Arial" w:cs="Arial"/>
                <w:sz w:val="20"/>
              </w:rPr>
            </w:pPr>
            <w:r>
              <w:rPr>
                <w:rFonts w:ascii="Arial" w:hAnsi="Arial" w:cs="Arial"/>
                <w:sz w:val="20"/>
              </w:rPr>
              <w:t>6'30"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9" w:type="pct"/>
            <w:vAlign w:val="center"/>
          </w:tcPr>
          <w:p>
            <w:pPr>
              <w:spacing w:line="340" w:lineRule="exact"/>
              <w:jc w:val="center"/>
              <w:rPr>
                <w:rFonts w:ascii="Arial" w:hAnsi="Arial" w:cs="Arial"/>
                <w:sz w:val="20"/>
              </w:rPr>
            </w:pPr>
            <w:r>
              <w:rPr>
                <w:rFonts w:ascii="Arial" w:hAnsi="Arial" w:cs="Arial"/>
                <w:sz w:val="20"/>
              </w:rPr>
              <w:t>7'00"</w:t>
            </w:r>
          </w:p>
        </w:tc>
        <w:tc>
          <w:tcPr>
            <w:tcW w:w="1279" w:type="pct"/>
            <w:vAlign w:val="center"/>
          </w:tcPr>
          <w:p>
            <w:pPr>
              <w:spacing w:line="340" w:lineRule="exact"/>
              <w:jc w:val="center"/>
              <w:rPr>
                <w:rFonts w:ascii="Arial" w:hAnsi="Arial" w:cs="Arial"/>
                <w:sz w:val="20"/>
              </w:rPr>
            </w:pPr>
            <w:r>
              <w:rPr>
                <w:rFonts w:ascii="Arial" w:hAnsi="Arial" w:cs="Arial"/>
                <w:sz w:val="20"/>
              </w:rPr>
              <w:t>7'00"</w:t>
            </w:r>
          </w:p>
        </w:tc>
        <w:tc>
          <w:tcPr>
            <w:tcW w:w="1193"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2825115</wp:posOffset>
            </wp:positionH>
            <wp:positionV relativeFrom="paragraph">
              <wp:posOffset>106680</wp:posOffset>
            </wp:positionV>
            <wp:extent cx="762000" cy="342900"/>
            <wp:effectExtent l="0" t="0" r="0" b="0"/>
            <wp:wrapTight wrapText="bothSides">
              <wp:wrapPolygon>
                <wp:start x="0" y="0"/>
                <wp:lineTo x="0" y="20400"/>
                <wp:lineTo x="21060" y="20400"/>
                <wp:lineTo x="21060" y="0"/>
                <wp:lineTo x="0" y="0"/>
              </wp:wrapPolygon>
            </wp:wrapTight>
            <wp:docPr id="1244" name="图片 93" descr="1"/>
            <wp:cNvGraphicFramePr/>
            <a:graphic xmlns:a="http://schemas.openxmlformats.org/drawingml/2006/main">
              <a:graphicData uri="http://schemas.openxmlformats.org/drawingml/2006/picture">
                <pic:pic xmlns:pic="http://schemas.openxmlformats.org/drawingml/2006/picture">
                  <pic:nvPicPr>
                    <pic:cNvPr id="1244" name="图片 93"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8"/>
          <w:szCs w:val="28"/>
        </w:rPr>
      </w:pPr>
      <w:r>
        <w:rPr>
          <w:rFonts w:ascii="Arial" w:hAnsi="Arial" w:cs="Arial"/>
          <w:sz w:val="20"/>
          <w:lang w:val="zh-TW"/>
        </w:rPr>
        <w:t>撰写人：宋香君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ind w:firstLine="3654" w:firstLineChars="1300"/>
        <w:outlineLvl w:val="9"/>
        <w:rPr>
          <w:rFonts w:ascii="Arial" w:hAnsi="Arial" w:cs="Arial"/>
          <w:b/>
          <w:bCs/>
          <w:sz w:val="28"/>
          <w:szCs w:val="28"/>
          <w:lang w:val="zh-CN"/>
        </w:rPr>
      </w:pPr>
      <w:bookmarkStart w:id="1964" w:name="_Toc11878"/>
      <w:bookmarkStart w:id="1965" w:name="_Toc13376"/>
      <w:bookmarkStart w:id="1966" w:name="_Toc9868"/>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autoSpaceDE w:val="0"/>
        <w:autoSpaceDN w:val="0"/>
        <w:adjustRightInd w:val="0"/>
        <w:spacing w:line="340" w:lineRule="exact"/>
        <w:ind w:firstLine="3654" w:firstLineChars="1300"/>
        <w:outlineLvl w:val="9"/>
        <w:rPr>
          <w:rFonts w:ascii="Arial" w:hAnsi="Arial" w:cs="Arial"/>
          <w:b/>
          <w:bCs/>
          <w:sz w:val="28"/>
          <w:szCs w:val="28"/>
          <w:lang w:val="zh-CN"/>
        </w:rPr>
      </w:pPr>
    </w:p>
    <w:p>
      <w:pPr>
        <w:jc w:val="center"/>
        <w:outlineLvl w:val="0"/>
        <w:rPr>
          <w:rFonts w:ascii="Arial" w:hAnsi="Arial" w:cs="Arial"/>
          <w:b/>
          <w:bCs/>
          <w:sz w:val="28"/>
          <w:szCs w:val="28"/>
        </w:rPr>
      </w:pPr>
      <w:bookmarkStart w:id="1967" w:name="_Toc21426"/>
      <w:bookmarkStart w:id="1968" w:name="_Toc19286"/>
      <w:bookmarkStart w:id="1969" w:name="_Toc18189"/>
      <w:r>
        <w:rPr>
          <w:rFonts w:ascii="Arial" w:hAnsi="Arial" w:cs="Arial"/>
          <w:b/>
          <w:bCs/>
          <w:sz w:val="28"/>
          <w:szCs w:val="28"/>
          <w:lang w:val="zh-CN"/>
        </w:rPr>
        <w:t>【篮球2】</w:t>
      </w:r>
      <w:bookmarkEnd w:id="1964"/>
      <w:bookmarkEnd w:id="1965"/>
      <w:bookmarkEnd w:id="1966"/>
      <w:bookmarkEnd w:id="1967"/>
      <w:bookmarkEnd w:id="1968"/>
      <w:bookmarkEnd w:id="1969"/>
    </w:p>
    <w:p>
      <w:pPr>
        <w:autoSpaceDE w:val="0"/>
        <w:autoSpaceDN w:val="0"/>
        <w:adjustRightInd w:val="0"/>
        <w:spacing w:before="312" w:beforeLines="100" w:line="340" w:lineRule="exact"/>
        <w:jc w:val="center"/>
        <w:rPr>
          <w:rFonts w:ascii="Arial" w:hAnsi="Arial" w:cs="Arial"/>
          <w:b/>
          <w:bCs/>
          <w:sz w:val="30"/>
          <w:szCs w:val="30"/>
        </w:rPr>
      </w:pPr>
      <w:bookmarkStart w:id="1970" w:name="_Toc16749"/>
      <w:bookmarkStart w:id="1971" w:name="_Toc23223"/>
      <w:r>
        <w:rPr>
          <w:rFonts w:ascii="Arial" w:hAnsi="Arial" w:cs="Arial"/>
          <w:b/>
          <w:bCs/>
          <w:sz w:val="28"/>
          <w:szCs w:val="28"/>
          <w:lang w:val="zh-CN"/>
        </w:rPr>
        <w:t>【</w:t>
      </w:r>
      <w:r>
        <w:rPr>
          <w:rFonts w:ascii="Arial" w:hAnsi="Arial" w:cs="Arial"/>
          <w:b/>
          <w:bCs/>
          <w:sz w:val="28"/>
          <w:szCs w:val="28"/>
        </w:rPr>
        <w:t>Basketball 2</w:t>
      </w:r>
      <w:r>
        <w:rPr>
          <w:rFonts w:ascii="Arial" w:hAnsi="Arial" w:cs="Arial"/>
          <w:b/>
          <w:bCs/>
          <w:sz w:val="28"/>
          <w:szCs w:val="28"/>
          <w:lang w:val="zh-CN"/>
        </w:rPr>
        <w:t>】</w:t>
      </w:r>
      <w:bookmarkEnd w:id="1970"/>
      <w:bookmarkEnd w:id="1971"/>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5" name="文本框 22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crNcV9A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xWxOiWEa&#10;e376/u3049fp51dSFC+jRp3zSwy9d3cwWh63kXDfgI5/pEL6pOvxrKvoA+F4mBf5YjG/oYSjr7ie&#10;Lq6S8NnDbQc+vBFWk7gpKWDfkpzs8M4HzIihf0JiMm+VrLdSqWTArnqtgBwY9nibvlgyXvkrTJkY&#10;bGy8NrjjSRaZDVziLvRVPxKsbH1EafClYEGthS+UdDgnJfWf9wwEJeqtwUbc5LNZHKxkzOZXBRpw&#10;6akuPcxwhCrpwM7YV/tgG5kYxvRDzrEq7HhiMU5nHKlLO0U9vM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crNcV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widowControl/>
        <w:snapToGrid w:val="0"/>
        <w:spacing w:after="156" w:afterLines="50" w:line="340" w:lineRule="exact"/>
        <w:outlineLvl w:val="9"/>
        <w:rPr>
          <w:rFonts w:ascii="Arial" w:hAnsi="Arial" w:cs="Arial"/>
          <w:b/>
          <w:sz w:val="30"/>
          <w:szCs w:val="30"/>
        </w:rPr>
      </w:pPr>
      <w:bookmarkStart w:id="1972" w:name="_Toc31274"/>
      <w:bookmarkStart w:id="1973" w:name="_Toc28219"/>
      <w:bookmarkStart w:id="1974" w:name="_Toc32467"/>
      <w:bookmarkStart w:id="1975" w:name="_Toc14671"/>
      <w:r>
        <w:rPr>
          <w:rFonts w:hint="eastAsia" w:ascii="Arial" w:hAnsi="Arial" w:eastAsia="黑体" w:cs="Arial"/>
          <w:sz w:val="24"/>
          <w:szCs w:val="22"/>
          <w:lang w:val="en-US" w:eastAsia="zh-CN"/>
        </w:rPr>
        <w:t>c</w:t>
      </w:r>
      <w:r>
        <w:rPr>
          <w:rFonts w:ascii="Arial" w:hAnsi="Arial" w:eastAsia="黑体" w:cs="Arial"/>
          <w:sz w:val="24"/>
          <w:szCs w:val="22"/>
        </w:rPr>
        <w:t>一、基本信息</w:t>
      </w:r>
      <w:bookmarkEnd w:id="1972"/>
      <w:bookmarkEnd w:id="1973"/>
      <w:bookmarkEnd w:id="1974"/>
      <w:bookmarkEnd w:id="1975"/>
    </w:p>
    <w:p>
      <w:pPr>
        <w:snapToGrid w:val="0"/>
        <w:spacing w:line="340" w:lineRule="exact"/>
        <w:rPr>
          <w:rFonts w:ascii="Arial" w:hAnsi="Arial" w:cs="Arial"/>
          <w:sz w:val="20"/>
        </w:rPr>
      </w:pPr>
      <w:r>
        <w:rPr>
          <w:rFonts w:ascii="Arial" w:hAnsi="Arial" w:cs="Arial"/>
          <w:b/>
          <w:bCs/>
          <w:sz w:val="20"/>
        </w:rPr>
        <w:t>课程代码：</w:t>
      </w:r>
      <w:r>
        <w:rPr>
          <w:rFonts w:ascii="Arial" w:hAnsi="Arial" w:cs="Arial"/>
          <w:sz w:val="20"/>
        </w:rPr>
        <w:t>【</w:t>
      </w:r>
      <w:r>
        <w:rPr>
          <w:rFonts w:ascii="Arial" w:hAnsi="Arial" w:cs="Arial"/>
          <w:sz w:val="20"/>
          <w:szCs w:val="22"/>
        </w:rPr>
        <w:t>2100097</w:t>
      </w:r>
      <w:r>
        <w:rPr>
          <w:rFonts w:ascii="Arial" w:hAnsi="Arial" w:cs="Arial"/>
          <w:sz w:val="20"/>
        </w:rPr>
        <w:t>】</w:t>
      </w:r>
    </w:p>
    <w:p>
      <w:pPr>
        <w:snapToGrid w:val="0"/>
        <w:spacing w:line="340" w:lineRule="exact"/>
        <w:rPr>
          <w:rFonts w:ascii="Arial" w:hAnsi="Arial" w:cs="Arial"/>
          <w:szCs w:val="21"/>
        </w:rPr>
      </w:pPr>
      <w:r>
        <w:rPr>
          <w:rFonts w:ascii="Arial" w:hAnsi="Arial" w:cs="Arial"/>
          <w:b/>
          <w:bCs/>
          <w:sz w:val="20"/>
        </w:rPr>
        <w:t>课程学分：</w:t>
      </w:r>
      <w:r>
        <w:rPr>
          <w:rFonts w:ascii="Arial" w:hAnsi="Arial" w:cs="Arial"/>
          <w:sz w:val="20"/>
        </w:rPr>
        <w:t>【1学分】</w:t>
      </w:r>
    </w:p>
    <w:p>
      <w:pPr>
        <w:snapToGrid w:val="0"/>
        <w:spacing w:line="340" w:lineRule="exact"/>
        <w:rPr>
          <w:rFonts w:ascii="Arial" w:hAnsi="Arial" w:cs="Arial"/>
          <w:szCs w:val="21"/>
        </w:rPr>
      </w:pPr>
      <w:r>
        <w:rPr>
          <w:rFonts w:ascii="Arial" w:hAnsi="Arial" w:cs="Arial"/>
          <w:b/>
          <w:bCs/>
          <w:sz w:val="20"/>
        </w:rPr>
        <w:t>面向专业：</w:t>
      </w:r>
      <w:r>
        <w:rPr>
          <w:rFonts w:ascii="Arial" w:hAnsi="Arial" w:cs="Arial"/>
          <w:sz w:val="20"/>
        </w:rPr>
        <w:t>【全校本/专科各专业】</w:t>
      </w:r>
    </w:p>
    <w:p>
      <w:pPr>
        <w:snapToGrid w:val="0"/>
        <w:spacing w:line="340" w:lineRule="exact"/>
        <w:rPr>
          <w:rFonts w:ascii="Arial" w:hAnsi="Arial" w:cs="Arial"/>
          <w:sz w:val="20"/>
        </w:rPr>
      </w:pPr>
      <w:r>
        <w:rPr>
          <w:rFonts w:ascii="Arial" w:hAnsi="Arial" w:cs="Arial"/>
          <w:b/>
          <w:bCs/>
          <w:sz w:val="20"/>
        </w:rPr>
        <w:t>课程性质：</w:t>
      </w:r>
      <w:r>
        <w:rPr>
          <w:rFonts w:ascii="Arial" w:hAnsi="Arial" w:cs="Arial"/>
          <w:sz w:val="20"/>
        </w:rPr>
        <w:t>【通识教育必修课】</w:t>
      </w:r>
    </w:p>
    <w:p>
      <w:pPr>
        <w:snapToGrid w:val="0"/>
        <w:spacing w:line="340" w:lineRule="exact"/>
        <w:rPr>
          <w:rFonts w:ascii="Arial" w:hAnsi="Arial" w:cs="Arial"/>
          <w:b/>
          <w:bCs/>
          <w:szCs w:val="21"/>
        </w:rPr>
      </w:pPr>
      <w:r>
        <w:rPr>
          <w:rFonts w:ascii="Arial" w:hAnsi="Arial" w:cs="Arial"/>
          <w:b/>
          <w:bCs/>
          <w:sz w:val="20"/>
        </w:rPr>
        <w:t>开课院系：</w:t>
      </w:r>
      <w:r>
        <w:rPr>
          <w:rFonts w:ascii="Arial" w:hAnsi="Arial" w:cs="Arial"/>
          <w:sz w:val="20"/>
        </w:rPr>
        <w:t>体育教学部</w:t>
      </w:r>
    </w:p>
    <w:p>
      <w:pPr>
        <w:snapToGrid w:val="0"/>
        <w:spacing w:line="340" w:lineRule="exact"/>
        <w:rPr>
          <w:rFonts w:ascii="Arial" w:hAnsi="Arial" w:cs="Arial"/>
          <w:szCs w:val="21"/>
        </w:rPr>
      </w:pPr>
      <w:r>
        <w:rPr>
          <w:rFonts w:ascii="Arial" w:hAnsi="Arial" w:cs="Arial"/>
          <w:b/>
          <w:bCs/>
          <w:sz w:val="20"/>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rPr>
        <w:t>】</w:t>
      </w:r>
    </w:p>
    <w:p>
      <w:pPr>
        <w:snapToGrid w:val="0"/>
        <w:spacing w:line="340" w:lineRule="exact"/>
        <w:rPr>
          <w:rFonts w:ascii="Arial" w:hAnsi="Arial" w:cs="Arial"/>
          <w:sz w:val="20"/>
          <w:szCs w:val="21"/>
        </w:rPr>
      </w:pPr>
      <w:r>
        <w:rPr>
          <w:rFonts w:ascii="Arial" w:hAnsi="Arial" w:cs="Arial"/>
          <w:b/>
          <w:sz w:val="20"/>
        </w:rPr>
        <w:t>参考书目：</w:t>
      </w:r>
      <w:r>
        <w:rPr>
          <w:rFonts w:ascii="Arial" w:hAnsi="Arial" w:cs="Arial"/>
          <w:sz w:val="20"/>
          <w:szCs w:val="21"/>
        </w:rPr>
        <w:t>【朱国权　主编．《篮球》．</w:t>
      </w:r>
      <w:r>
        <w:fldChar w:fldCharType="begin"/>
      </w:r>
      <w:r>
        <w:instrText xml:space="preserve"> HYPERLINK "http://www.dangdang.com/publish/%C7%E5%BB%AA%B4%F3%D1%A7%B3%F6%B0%E6%C9%E7_1" \t "_blank" </w:instrText>
      </w:r>
      <w:r>
        <w:fldChar w:fldCharType="separate"/>
      </w:r>
      <w:bookmarkStart w:id="1976" w:name="_Hlt302501461"/>
      <w:r>
        <w:rPr>
          <w:rFonts w:ascii="Arial" w:hAnsi="Arial" w:cs="Arial"/>
          <w:sz w:val="20"/>
          <w:szCs w:val="21"/>
        </w:rPr>
        <w:t>北京师范大学出</w:t>
      </w:r>
      <w:bookmarkEnd w:id="1976"/>
      <w:r>
        <w:rPr>
          <w:rFonts w:ascii="Arial" w:hAnsi="Arial" w:cs="Arial"/>
          <w:sz w:val="20"/>
          <w:szCs w:val="21"/>
        </w:rPr>
        <w:t>版社</w:t>
      </w:r>
      <w:r>
        <w:rPr>
          <w:rFonts w:ascii="Arial" w:hAnsi="Arial" w:cs="Arial"/>
          <w:sz w:val="20"/>
          <w:szCs w:val="21"/>
        </w:rPr>
        <w:fldChar w:fldCharType="end"/>
      </w:r>
      <w:r>
        <w:rPr>
          <w:rFonts w:ascii="Arial" w:hAnsi="Arial" w:cs="Arial"/>
          <w:sz w:val="20"/>
          <w:szCs w:val="21"/>
        </w:rPr>
        <w:t>，2012年6月出版】</w:t>
      </w:r>
    </w:p>
    <w:p>
      <w:pPr>
        <w:snapToGrid w:val="0"/>
        <w:spacing w:line="340" w:lineRule="exact"/>
        <w:ind w:firstLine="900" w:firstLineChars="450"/>
        <w:rPr>
          <w:rFonts w:ascii="Arial" w:hAnsi="Arial" w:cs="Arial"/>
          <w:sz w:val="20"/>
          <w:szCs w:val="21"/>
        </w:rPr>
      </w:pPr>
      <w:r>
        <w:rPr>
          <w:rFonts w:ascii="Arial" w:hAnsi="Arial" w:cs="Arial"/>
          <w:sz w:val="20"/>
          <w:szCs w:val="21"/>
        </w:rPr>
        <w:t>【郭永波　主编．《篮球运动教程》．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北京体育大学出版社</w:t>
      </w:r>
      <w:r>
        <w:rPr>
          <w:rFonts w:ascii="Arial" w:hAnsi="Arial" w:cs="Arial"/>
          <w:sz w:val="20"/>
          <w:szCs w:val="21"/>
        </w:rPr>
        <w:fldChar w:fldCharType="end"/>
      </w:r>
      <w:r>
        <w:rPr>
          <w:rFonts w:ascii="Arial" w:hAnsi="Arial" w:cs="Arial"/>
          <w:sz w:val="20"/>
          <w:szCs w:val="21"/>
        </w:rPr>
        <w:t>，2005年1月出版】</w:t>
      </w:r>
    </w:p>
    <w:p>
      <w:pPr>
        <w:snapToGrid w:val="0"/>
        <w:spacing w:line="340" w:lineRule="exact"/>
        <w:ind w:firstLine="900" w:firstLineChars="450"/>
        <w:rPr>
          <w:rFonts w:ascii="Arial" w:hAnsi="Arial" w:cs="Arial"/>
          <w:sz w:val="20"/>
          <w:szCs w:val="21"/>
        </w:rPr>
      </w:pPr>
      <w:r>
        <w:rPr>
          <w:rFonts w:ascii="Arial" w:hAnsi="Arial" w:cs="Arial"/>
          <w:sz w:val="20"/>
          <w:szCs w:val="21"/>
        </w:rPr>
        <w:t>【</w:t>
      </w:r>
      <w:r>
        <w:rPr>
          <w:rFonts w:ascii="Arial" w:hAnsi="Arial" w:cs="Arial"/>
          <w:sz w:val="18"/>
          <w:szCs w:val="18"/>
        </w:rPr>
        <w:t xml:space="preserve">吴谋 王方椽等 </w:t>
      </w:r>
      <w:r>
        <w:rPr>
          <w:rFonts w:ascii="Arial" w:hAnsi="Arial" w:cs="Arial"/>
          <w:sz w:val="20"/>
          <w:szCs w:val="21"/>
        </w:rPr>
        <w:t>主编．《高校篮球教学与训练》．</w:t>
      </w:r>
      <w:r>
        <w:fldChar w:fldCharType="begin"/>
      </w:r>
      <w:r>
        <w:instrText xml:space="preserve"> HYPERLINK "http://www.dangdang.com/publish/%C7%E5%BB%AA%B4%F3%D1%A7%B3%F6%B0%E6%C9%E7_1" \t "_blank" </w:instrText>
      </w:r>
      <w:r>
        <w:fldChar w:fldCharType="separate"/>
      </w:r>
      <w:r>
        <w:rPr>
          <w:rFonts w:ascii="Arial" w:hAnsi="Arial" w:cs="Arial"/>
          <w:sz w:val="20"/>
          <w:szCs w:val="21"/>
        </w:rPr>
        <w:t>复旦大学出版社</w:t>
      </w:r>
      <w:r>
        <w:rPr>
          <w:rFonts w:ascii="Arial" w:hAnsi="Arial" w:cs="Arial"/>
          <w:sz w:val="20"/>
          <w:szCs w:val="21"/>
        </w:rPr>
        <w:fldChar w:fldCharType="end"/>
      </w:r>
      <w:r>
        <w:rPr>
          <w:rFonts w:ascii="Arial" w:hAnsi="Arial" w:cs="Arial"/>
          <w:sz w:val="20"/>
          <w:szCs w:val="21"/>
        </w:rPr>
        <w:t>，1998年1月出版】</w:t>
      </w:r>
    </w:p>
    <w:p>
      <w:pPr>
        <w:snapToGrid w:val="0"/>
        <w:spacing w:line="340" w:lineRule="exact"/>
        <w:rPr>
          <w:rFonts w:ascii="Arial" w:hAnsi="Arial" w:cs="Arial"/>
          <w:szCs w:val="22"/>
        </w:rPr>
      </w:pPr>
      <w:r>
        <w:rPr>
          <w:rFonts w:ascii="Arial" w:hAnsi="Arial" w:cs="Arial"/>
          <w:b/>
          <w:bCs/>
          <w:sz w:val="20"/>
        </w:rPr>
        <w:t>课程网站网址：</w:t>
      </w:r>
      <w:r>
        <w:fldChar w:fldCharType="begin"/>
      </w:r>
      <w:r>
        <w:instrText xml:space="preserve"> HYPERLINK "http://ygty.gench.edu.cn/2961/list.htm" </w:instrText>
      </w:r>
      <w:r>
        <w:fldChar w:fldCharType="separate"/>
      </w:r>
      <w:r>
        <w:rPr>
          <w:rFonts w:ascii="Arial" w:hAnsi="Arial" w:cs="Arial"/>
          <w:color w:val="000000"/>
          <w:szCs w:val="22"/>
          <w:lang w:eastAsia="zh-TW"/>
        </w:rPr>
        <w:t>http://ygty.gench.edu.cn/2961/list.htm</w:t>
      </w:r>
      <w:r>
        <w:rPr>
          <w:rFonts w:ascii="Arial" w:hAnsi="Arial" w:cs="Arial"/>
          <w:color w:val="000000"/>
          <w:szCs w:val="22"/>
          <w:lang w:eastAsia="zh-TW"/>
        </w:rPr>
        <w:fldChar w:fldCharType="end"/>
      </w:r>
    </w:p>
    <w:p>
      <w:pPr>
        <w:snapToGrid w:val="0"/>
        <w:spacing w:before="156" w:beforeLines="50" w:after="156" w:afterLines="50" w:line="340" w:lineRule="exact"/>
        <w:outlineLvl w:val="9"/>
        <w:rPr>
          <w:rFonts w:ascii="Arial" w:hAnsi="Arial" w:cs="Arial"/>
          <w:b/>
          <w:sz w:val="24"/>
        </w:rPr>
      </w:pPr>
      <w:bookmarkStart w:id="1977" w:name="_Toc20206"/>
      <w:bookmarkStart w:id="1978" w:name="_Toc9417"/>
      <w:bookmarkStart w:id="1979" w:name="_Toc10918"/>
      <w:bookmarkStart w:id="1980" w:name="_Toc9428"/>
      <w:r>
        <w:rPr>
          <w:rFonts w:ascii="Arial" w:hAnsi="Arial" w:eastAsia="黑体" w:cs="Arial"/>
          <w:sz w:val="24"/>
          <w:szCs w:val="22"/>
        </w:rPr>
        <w:t>二、课程简介</w:t>
      </w:r>
      <w:bookmarkEnd w:id="1977"/>
      <w:bookmarkEnd w:id="1978"/>
      <w:bookmarkEnd w:id="1979"/>
      <w:bookmarkEnd w:id="1980"/>
    </w:p>
    <w:p>
      <w:pPr>
        <w:autoSpaceDE w:val="0"/>
        <w:autoSpaceDN w:val="0"/>
        <w:adjustRightInd w:val="0"/>
        <w:spacing w:line="340" w:lineRule="exact"/>
        <w:ind w:firstLine="400" w:firstLineChars="200"/>
        <w:jc w:val="left"/>
        <w:rPr>
          <w:rFonts w:ascii="Arial" w:hAnsi="Arial" w:cs="Arial"/>
          <w:sz w:val="20"/>
          <w:szCs w:val="22"/>
        </w:rPr>
      </w:pPr>
      <w:r>
        <w:rPr>
          <w:rFonts w:ascii="Arial" w:hAnsi="Arial" w:cs="Arial"/>
          <w:sz w:val="20"/>
          <w:szCs w:val="22"/>
        </w:rPr>
        <w:t>篮球是一个由两队参与的球类运动，每队出场5名</w:t>
      </w:r>
      <w:r>
        <w:fldChar w:fldCharType="begin"/>
      </w:r>
      <w:r>
        <w:instrText xml:space="preserve"> HYPERLINK "http://baike.baidu.com/view/295416.htm" </w:instrText>
      </w:r>
      <w:r>
        <w:fldChar w:fldCharType="separate"/>
      </w:r>
      <w:r>
        <w:rPr>
          <w:rFonts w:ascii="Arial" w:hAnsi="Arial" w:cs="Arial"/>
          <w:sz w:val="20"/>
          <w:szCs w:val="22"/>
          <w:shd w:val="clear" w:color="auto" w:fill="FFFFFF"/>
        </w:rPr>
        <w:t>队员</w:t>
      </w:r>
      <w:r>
        <w:rPr>
          <w:rFonts w:ascii="Arial" w:hAnsi="Arial" w:cs="Arial"/>
          <w:sz w:val="20"/>
          <w:szCs w:val="22"/>
          <w:shd w:val="clear" w:color="auto" w:fill="FFFFFF"/>
        </w:rPr>
        <w:fldChar w:fldCharType="end"/>
      </w:r>
      <w:r>
        <w:rPr>
          <w:rFonts w:ascii="Arial" w:hAnsi="Arial" w:cs="Arial"/>
          <w:sz w:val="20"/>
          <w:szCs w:val="22"/>
        </w:rPr>
        <w:t>。目的是将球进入对方</w:t>
      </w:r>
      <w:r>
        <w:fldChar w:fldCharType="begin"/>
      </w:r>
      <w:r>
        <w:instrText xml:space="preserve"> HYPERLINK "http://baike.baidu.com/view/772972.htm" </w:instrText>
      </w:r>
      <w:r>
        <w:fldChar w:fldCharType="separate"/>
      </w:r>
      <w:r>
        <w:rPr>
          <w:rFonts w:ascii="Arial" w:hAnsi="Arial" w:cs="Arial"/>
          <w:sz w:val="20"/>
          <w:szCs w:val="22"/>
          <w:shd w:val="clear" w:color="auto" w:fill="FFFFFF"/>
        </w:rPr>
        <w:t>球篮</w:t>
      </w:r>
      <w:r>
        <w:rPr>
          <w:rFonts w:ascii="Arial" w:hAnsi="Arial" w:cs="Arial"/>
          <w:sz w:val="20"/>
          <w:szCs w:val="22"/>
          <w:shd w:val="clear" w:color="auto" w:fill="FFFFFF"/>
        </w:rPr>
        <w:fldChar w:fldCharType="end"/>
      </w:r>
      <w:r>
        <w:rPr>
          <w:rFonts w:ascii="Arial" w:hAnsi="Arial" w:cs="Arial"/>
          <w:sz w:val="20"/>
          <w:szCs w:val="22"/>
        </w:rPr>
        <w:t>得分，并阻止对方获得球或得分。</w:t>
      </w:r>
      <w:r>
        <w:fldChar w:fldCharType="begin"/>
      </w:r>
      <w:r>
        <w:instrText xml:space="preserve"> HYPERLINK "http://baike.baidu.com/view/461246.htm" </w:instrText>
      </w:r>
      <w:r>
        <w:fldChar w:fldCharType="separate"/>
      </w:r>
      <w:r>
        <w:rPr>
          <w:rFonts w:ascii="Arial" w:hAnsi="Arial" w:cs="Arial"/>
          <w:sz w:val="20"/>
          <w:szCs w:val="22"/>
          <w:shd w:val="clear" w:color="auto" w:fill="FFFFFF"/>
        </w:rPr>
        <w:t>篮球比赛</w:t>
      </w:r>
      <w:r>
        <w:rPr>
          <w:rFonts w:ascii="Arial" w:hAnsi="Arial" w:cs="Arial"/>
          <w:sz w:val="20"/>
          <w:szCs w:val="22"/>
          <w:shd w:val="clear" w:color="auto" w:fill="FFFFFF"/>
        </w:rPr>
        <w:fldChar w:fldCharType="end"/>
      </w:r>
      <w:r>
        <w:rPr>
          <w:rFonts w:ascii="Arial" w:hAnsi="Arial" w:cs="Arial"/>
          <w:sz w:val="20"/>
          <w:szCs w:val="22"/>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60"/>
        <w:jc w:val="left"/>
        <w:rPr>
          <w:rFonts w:ascii="Arial" w:hAnsi="Arial" w:cs="Arial"/>
          <w:sz w:val="20"/>
          <w:szCs w:val="22"/>
        </w:rPr>
      </w:pPr>
      <w:r>
        <w:rPr>
          <w:rFonts w:ascii="Arial" w:hAnsi="Arial" w:cs="Arial"/>
          <w:sz w:val="20"/>
          <w:szCs w:val="22"/>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widowControl/>
        <w:spacing w:before="156" w:beforeLines="50" w:after="156" w:afterLines="50" w:line="340" w:lineRule="exact"/>
        <w:jc w:val="left"/>
        <w:outlineLvl w:val="9"/>
        <w:rPr>
          <w:rFonts w:ascii="Arial" w:hAnsi="Arial" w:eastAsia="黑体" w:cs="Arial"/>
          <w:sz w:val="24"/>
          <w:szCs w:val="22"/>
        </w:rPr>
      </w:pPr>
      <w:bookmarkStart w:id="1981" w:name="_Toc6447"/>
      <w:bookmarkStart w:id="1982" w:name="_Toc26483"/>
      <w:bookmarkStart w:id="1983" w:name="_Toc98"/>
      <w:bookmarkStart w:id="1984" w:name="_Toc23909"/>
      <w:r>
        <w:rPr>
          <w:rFonts w:ascii="Arial" w:hAnsi="Arial" w:eastAsia="黑体" w:cs="Arial"/>
          <w:sz w:val="24"/>
          <w:szCs w:val="22"/>
        </w:rPr>
        <w:t>三、选课建议</w:t>
      </w:r>
      <w:bookmarkEnd w:id="1981"/>
      <w:bookmarkEnd w:id="1982"/>
      <w:bookmarkEnd w:id="1983"/>
      <w:bookmarkEnd w:id="1984"/>
    </w:p>
    <w:p>
      <w:pPr>
        <w:spacing w:line="340" w:lineRule="exact"/>
        <w:ind w:firstLine="400" w:firstLineChars="200"/>
        <w:rPr>
          <w:rFonts w:ascii="Arial" w:hAnsi="Arial" w:cs="Arial"/>
          <w:sz w:val="20"/>
          <w:szCs w:val="21"/>
        </w:rPr>
      </w:pPr>
      <w:r>
        <w:rPr>
          <w:rFonts w:ascii="Arial" w:hAnsi="Arial" w:cs="Arial"/>
          <w:sz w:val="20"/>
          <w:lang w:val="zh-TW"/>
        </w:rPr>
        <w:t>本课程为体育必修课</w:t>
      </w:r>
      <w:r>
        <w:rPr>
          <w:rFonts w:ascii="Arial" w:hAnsi="Arial" w:cs="Arial"/>
          <w:sz w:val="20"/>
          <w:szCs w:val="22"/>
          <w:lang w:val="zh-TW"/>
        </w:rPr>
        <w:t>自选项目课</w:t>
      </w:r>
      <w:r>
        <w:rPr>
          <w:rFonts w:ascii="Arial" w:hAnsi="Arial" w:cs="Arial"/>
          <w:sz w:val="20"/>
          <w:lang w:val="zh-TW"/>
        </w:rPr>
        <w:t>程，</w:t>
      </w:r>
      <w:r>
        <w:rPr>
          <w:rFonts w:ascii="Arial" w:hAnsi="Arial" w:cs="Arial"/>
          <w:sz w:val="20"/>
          <w:szCs w:val="22"/>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szCs w:val="22"/>
          <w:lang w:val="zh-CN"/>
        </w:rPr>
        <w:t>。</w:t>
      </w:r>
    </w:p>
    <w:p>
      <w:pPr>
        <w:widowControl/>
        <w:spacing w:before="156" w:beforeLines="50" w:after="156" w:afterLines="50" w:line="340" w:lineRule="exact"/>
        <w:jc w:val="left"/>
        <w:outlineLvl w:val="9"/>
        <w:rPr>
          <w:rFonts w:ascii="Arial" w:hAnsi="Arial" w:eastAsia="黑体" w:cs="Arial"/>
          <w:sz w:val="24"/>
          <w:szCs w:val="22"/>
        </w:rPr>
      </w:pPr>
      <w:bookmarkStart w:id="1985" w:name="_Toc32658"/>
      <w:bookmarkStart w:id="1986" w:name="_Toc20558"/>
      <w:bookmarkStart w:id="1987" w:name="_Toc4356"/>
      <w:bookmarkStart w:id="1988" w:name="_Toc12292"/>
      <w:r>
        <w:rPr>
          <w:rFonts w:ascii="Arial" w:hAnsi="Arial" w:eastAsia="黑体" w:cs="Arial"/>
          <w:sz w:val="24"/>
          <w:szCs w:val="22"/>
        </w:rPr>
        <w:t>四、课程目标/课程预期学习成果</w:t>
      </w:r>
      <w:bookmarkEnd w:id="1985"/>
      <w:bookmarkEnd w:id="1986"/>
      <w:bookmarkEnd w:id="1987"/>
      <w:bookmarkEnd w:id="1988"/>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86"/>
        <w:gridCol w:w="2960"/>
        <w:gridCol w:w="1935"/>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95"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序号</w:t>
            </w:r>
          </w:p>
        </w:tc>
        <w:tc>
          <w:tcPr>
            <w:tcW w:w="1086"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课程预期</w:t>
            </w:r>
          </w:p>
          <w:p>
            <w:pPr>
              <w:snapToGrid w:val="0"/>
              <w:spacing w:line="240" w:lineRule="exact"/>
              <w:jc w:val="center"/>
              <w:rPr>
                <w:rFonts w:ascii="Arial" w:hAnsi="Arial" w:cs="Arial"/>
                <w:sz w:val="20"/>
                <w:szCs w:val="22"/>
              </w:rPr>
            </w:pPr>
            <w:r>
              <w:rPr>
                <w:rFonts w:ascii="Arial" w:hAnsi="Arial" w:cs="Arial"/>
                <w:sz w:val="20"/>
                <w:szCs w:val="22"/>
              </w:rPr>
              <w:t>学习成果</w:t>
            </w:r>
          </w:p>
        </w:tc>
        <w:tc>
          <w:tcPr>
            <w:tcW w:w="2960"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课程目标</w:t>
            </w:r>
          </w:p>
          <w:p>
            <w:pPr>
              <w:snapToGrid w:val="0"/>
              <w:spacing w:line="240" w:lineRule="exact"/>
              <w:jc w:val="center"/>
              <w:rPr>
                <w:rFonts w:ascii="Arial" w:hAnsi="Arial" w:cs="Arial"/>
                <w:sz w:val="20"/>
                <w:szCs w:val="22"/>
              </w:rPr>
            </w:pPr>
            <w:r>
              <w:rPr>
                <w:rFonts w:ascii="Arial" w:hAnsi="Arial" w:cs="Arial"/>
                <w:sz w:val="20"/>
                <w:szCs w:val="22"/>
              </w:rPr>
              <w:t>（细化的预期学习成果）</w:t>
            </w:r>
          </w:p>
        </w:tc>
        <w:tc>
          <w:tcPr>
            <w:tcW w:w="1935"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教与学方式</w:t>
            </w:r>
          </w:p>
        </w:tc>
        <w:tc>
          <w:tcPr>
            <w:tcW w:w="1788" w:type="dxa"/>
            <w:shd w:val="clear" w:color="auto" w:fill="auto"/>
            <w:vAlign w:val="center"/>
          </w:tcPr>
          <w:p>
            <w:pPr>
              <w:snapToGrid w:val="0"/>
              <w:spacing w:line="240" w:lineRule="exact"/>
              <w:jc w:val="center"/>
              <w:rPr>
                <w:rFonts w:ascii="Arial" w:hAnsi="Arial" w:cs="Arial"/>
                <w:sz w:val="20"/>
                <w:szCs w:val="22"/>
              </w:rPr>
            </w:pPr>
            <w:r>
              <w:rPr>
                <w:rFonts w:ascii="Arial" w:hAnsi="Arial" w:cs="Arial"/>
                <w:sz w:val="20"/>
                <w:szCs w:val="22"/>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1</w:t>
            </w:r>
          </w:p>
        </w:tc>
        <w:tc>
          <w:tcPr>
            <w:tcW w:w="1086"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bCs/>
                <w:kern w:val="0"/>
                <w:sz w:val="20"/>
                <w:szCs w:val="22"/>
              </w:rPr>
              <w:t>LO211</w:t>
            </w:r>
          </w:p>
        </w:tc>
        <w:tc>
          <w:tcPr>
            <w:tcW w:w="2960"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能根据需要自己制定课外运动（跑步）计划，确定练习时间与强度等。</w:t>
            </w:r>
          </w:p>
        </w:tc>
        <w:tc>
          <w:tcPr>
            <w:tcW w:w="1935"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课堂讲授、示范、模拟练习，学生课外练习</w:t>
            </w:r>
          </w:p>
        </w:tc>
        <w:tc>
          <w:tcPr>
            <w:tcW w:w="1788"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2</w:t>
            </w:r>
          </w:p>
        </w:tc>
        <w:tc>
          <w:tcPr>
            <w:tcW w:w="1086" w:type="dxa"/>
            <w:shd w:val="clear" w:color="auto" w:fill="auto"/>
            <w:vAlign w:val="center"/>
          </w:tcPr>
          <w:p>
            <w:pPr>
              <w:spacing w:line="240" w:lineRule="exact"/>
              <w:jc w:val="center"/>
              <w:rPr>
                <w:rFonts w:ascii="Arial" w:hAnsi="Arial" w:eastAsia="仿宋" w:cs="Arial"/>
                <w:bCs/>
                <w:kern w:val="0"/>
                <w:sz w:val="20"/>
                <w:szCs w:val="22"/>
              </w:rPr>
            </w:pPr>
            <w:r>
              <w:rPr>
                <w:rFonts w:ascii="Arial" w:hAnsi="Arial" w:eastAsia="仿宋" w:cs="Arial"/>
                <w:bCs/>
                <w:kern w:val="0"/>
                <w:sz w:val="20"/>
                <w:szCs w:val="22"/>
              </w:rPr>
              <w:t>L0311</w:t>
            </w:r>
          </w:p>
        </w:tc>
        <w:tc>
          <w:tcPr>
            <w:tcW w:w="2960" w:type="dxa"/>
            <w:shd w:val="clear" w:color="auto" w:fill="auto"/>
            <w:vAlign w:val="center"/>
          </w:tcPr>
          <w:p>
            <w:pPr>
              <w:snapToGrid w:val="0"/>
              <w:spacing w:line="240" w:lineRule="exact"/>
              <w:rPr>
                <w:rFonts w:ascii="Arial" w:hAnsi="Arial" w:cs="Arial"/>
                <w:sz w:val="20"/>
              </w:rPr>
            </w:pPr>
            <w:r>
              <w:rPr>
                <w:rFonts w:ascii="Arial" w:hAnsi="Arial" w:cs="Arial"/>
                <w:sz w:val="20"/>
              </w:rPr>
              <w:t>掌握篮球运动技能，</w:t>
            </w:r>
            <w:r>
              <w:rPr>
                <w:rFonts w:ascii="Arial" w:hAnsi="Arial" w:cs="Arial"/>
                <w:sz w:val="20"/>
                <w:szCs w:val="22"/>
              </w:rPr>
              <w:t>提高全面身体素质和比赛能力，为终身体育打下良好基础</w:t>
            </w:r>
            <w:r>
              <w:rPr>
                <w:rFonts w:ascii="Arial" w:hAnsi="Arial" w:cs="Arial"/>
                <w:sz w:val="20"/>
              </w:rPr>
              <w:t>。</w:t>
            </w:r>
          </w:p>
        </w:tc>
        <w:tc>
          <w:tcPr>
            <w:tcW w:w="193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788" w:type="dxa"/>
            <w:shd w:val="clear" w:color="auto" w:fill="auto"/>
            <w:vAlign w:val="center"/>
          </w:tcPr>
          <w:p>
            <w:pPr>
              <w:snapToGrid w:val="0"/>
              <w:spacing w:line="240" w:lineRule="exact"/>
              <w:rPr>
                <w:rFonts w:ascii="Arial" w:hAnsi="Arial" w:cs="Arial"/>
                <w:sz w:val="20"/>
              </w:rPr>
            </w:pPr>
            <w:r>
              <w:rPr>
                <w:rFonts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3</w:t>
            </w:r>
          </w:p>
        </w:tc>
        <w:tc>
          <w:tcPr>
            <w:tcW w:w="1086"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bCs/>
                <w:kern w:val="0"/>
                <w:sz w:val="20"/>
                <w:szCs w:val="22"/>
              </w:rPr>
              <w:t>L0411</w:t>
            </w:r>
          </w:p>
        </w:tc>
        <w:tc>
          <w:tcPr>
            <w:tcW w:w="2960"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遵守课堂纪律，遵守竞赛规则，具备守法意识。</w:t>
            </w:r>
          </w:p>
        </w:tc>
        <w:tc>
          <w:tcPr>
            <w:tcW w:w="1935"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宣布课堂纪律，讲授运动规则，课堂练习</w:t>
            </w:r>
          </w:p>
        </w:tc>
        <w:tc>
          <w:tcPr>
            <w:tcW w:w="1788" w:type="dxa"/>
            <w:shd w:val="clear" w:color="auto" w:fill="auto"/>
            <w:vAlign w:val="center"/>
          </w:tcPr>
          <w:p>
            <w:pPr>
              <w:snapToGrid w:val="0"/>
              <w:spacing w:line="240" w:lineRule="exact"/>
              <w:rPr>
                <w:rFonts w:ascii="Arial" w:hAnsi="Arial" w:cs="Arial"/>
                <w:sz w:val="20"/>
                <w:szCs w:val="22"/>
              </w:rPr>
            </w:pPr>
            <w:r>
              <w:rPr>
                <w:rFonts w:ascii="Arial" w:hAnsi="Arial" w:cs="Arial"/>
                <w:sz w:val="20"/>
                <w:szCs w:val="22"/>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95"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kern w:val="0"/>
                <w:sz w:val="20"/>
                <w:szCs w:val="22"/>
              </w:rPr>
              <w:t>4</w:t>
            </w:r>
          </w:p>
        </w:tc>
        <w:tc>
          <w:tcPr>
            <w:tcW w:w="1086" w:type="dxa"/>
            <w:shd w:val="clear" w:color="auto" w:fill="auto"/>
            <w:vAlign w:val="center"/>
          </w:tcPr>
          <w:p>
            <w:pPr>
              <w:spacing w:line="240" w:lineRule="exact"/>
              <w:jc w:val="center"/>
              <w:rPr>
                <w:rFonts w:ascii="Arial" w:hAnsi="Arial" w:eastAsia="仿宋" w:cs="Arial"/>
                <w:kern w:val="0"/>
                <w:sz w:val="20"/>
                <w:szCs w:val="22"/>
              </w:rPr>
            </w:pPr>
            <w:r>
              <w:rPr>
                <w:rFonts w:ascii="Arial" w:hAnsi="Arial" w:eastAsia="仿宋" w:cs="Arial"/>
                <w:bCs/>
                <w:kern w:val="0"/>
                <w:sz w:val="20"/>
                <w:szCs w:val="22"/>
              </w:rPr>
              <w:t>LO414</w:t>
            </w:r>
          </w:p>
        </w:tc>
        <w:tc>
          <w:tcPr>
            <w:tcW w:w="2960" w:type="dxa"/>
            <w:shd w:val="clear" w:color="auto" w:fill="auto"/>
            <w:vAlign w:val="center"/>
          </w:tcPr>
          <w:p>
            <w:pPr>
              <w:spacing w:line="240" w:lineRule="exact"/>
              <w:rPr>
                <w:rFonts w:ascii="Arial" w:hAnsi="Arial" w:cs="Arial"/>
                <w:sz w:val="20"/>
                <w:szCs w:val="22"/>
              </w:rPr>
            </w:pPr>
            <w:r>
              <w:rPr>
                <w:rFonts w:ascii="Arial" w:hAnsi="Arial" w:cs="Arial"/>
                <w:sz w:val="20"/>
                <w:szCs w:val="22"/>
              </w:rPr>
              <w:t>全面提高身体素质和身心健康，能承受学习和生活中的压力。</w:t>
            </w:r>
          </w:p>
        </w:tc>
        <w:tc>
          <w:tcPr>
            <w:tcW w:w="1935" w:type="dxa"/>
            <w:shd w:val="clear" w:color="auto" w:fill="auto"/>
            <w:vAlign w:val="center"/>
          </w:tcPr>
          <w:p>
            <w:pPr>
              <w:spacing w:line="240" w:lineRule="exact"/>
              <w:rPr>
                <w:rFonts w:ascii="Arial" w:hAnsi="Arial" w:cs="Arial"/>
                <w:sz w:val="20"/>
                <w:szCs w:val="22"/>
              </w:rPr>
            </w:pPr>
            <w:r>
              <w:rPr>
                <w:rFonts w:ascii="Arial" w:hAnsi="Arial" w:cs="Arial"/>
                <w:sz w:val="20"/>
                <w:szCs w:val="22"/>
              </w:rPr>
              <w:t>课堂讲授，学生练习，模拟测试</w:t>
            </w:r>
          </w:p>
        </w:tc>
        <w:tc>
          <w:tcPr>
            <w:tcW w:w="1788" w:type="dxa"/>
            <w:shd w:val="clear" w:color="auto" w:fill="auto"/>
            <w:vAlign w:val="center"/>
          </w:tcPr>
          <w:p>
            <w:pPr>
              <w:spacing w:line="240" w:lineRule="exact"/>
              <w:rPr>
                <w:rFonts w:ascii="Arial" w:hAnsi="Arial" w:cs="Arial"/>
                <w:sz w:val="20"/>
                <w:szCs w:val="22"/>
              </w:rPr>
            </w:pPr>
            <w:r>
              <w:rPr>
                <w:rFonts w:ascii="Arial" w:hAnsi="Arial" w:cs="Arial"/>
                <w:sz w:val="20"/>
                <w:szCs w:val="22"/>
              </w:rPr>
              <w:t>男子1000米女子800米跑步评价</w:t>
            </w:r>
          </w:p>
        </w:tc>
      </w:tr>
    </w:tbl>
    <w:p>
      <w:pPr>
        <w:widowControl/>
        <w:spacing w:before="312" w:beforeLines="100" w:line="340" w:lineRule="exact"/>
        <w:jc w:val="left"/>
        <w:outlineLvl w:val="9"/>
        <w:rPr>
          <w:rFonts w:ascii="Arial" w:hAnsi="Arial" w:eastAsia="黑体" w:cs="Arial"/>
          <w:sz w:val="24"/>
          <w:szCs w:val="22"/>
        </w:rPr>
      </w:pPr>
      <w:bookmarkStart w:id="1989" w:name="_Toc6268"/>
      <w:bookmarkStart w:id="1990" w:name="_Toc24524"/>
      <w:bookmarkStart w:id="1991" w:name="_Toc12436"/>
      <w:bookmarkStart w:id="1992" w:name="_Toc14883"/>
      <w:r>
        <w:rPr>
          <w:rFonts w:ascii="Arial" w:hAnsi="Arial" w:eastAsia="黑体" w:cs="Arial"/>
          <w:sz w:val="24"/>
          <w:szCs w:val="22"/>
        </w:rPr>
        <w:t>五、课程内容</w:t>
      </w:r>
      <w:bookmarkEnd w:id="1989"/>
      <w:bookmarkEnd w:id="1990"/>
      <w:bookmarkEnd w:id="1991"/>
      <w:bookmarkEnd w:id="1992"/>
    </w:p>
    <w:p>
      <w:pPr>
        <w:spacing w:line="340" w:lineRule="exact"/>
        <w:jc w:val="center"/>
        <w:rPr>
          <w:rFonts w:ascii="Arial" w:hAnsi="Arial" w:cs="Arial"/>
          <w:b/>
          <w:sz w:val="20"/>
          <w:szCs w:val="22"/>
        </w:rPr>
      </w:pPr>
      <w:r>
        <w:rPr>
          <w:rFonts w:ascii="Arial" w:hAnsi="Arial" w:cs="Arial"/>
          <w:b/>
          <w:sz w:val="20"/>
          <w:szCs w:val="22"/>
        </w:rPr>
        <w:t>（一）理论部分（4学时）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6" name="文本框 22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fD44h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rPr>
          <w:rFonts w:ascii="Arial" w:hAnsi="Arial" w:cs="Arial"/>
          <w:sz w:val="20"/>
          <w:szCs w:val="22"/>
        </w:rPr>
      </w:pPr>
      <w:r>
        <w:rPr>
          <w:rFonts w:ascii="Arial" w:hAnsi="Arial" w:cs="Arial"/>
          <w:sz w:val="20"/>
          <w:szCs w:val="22"/>
        </w:rPr>
        <w:t>1、导言</w:t>
      </w:r>
    </w:p>
    <w:p>
      <w:pPr>
        <w:spacing w:line="340" w:lineRule="exact"/>
        <w:rPr>
          <w:rFonts w:ascii="Arial" w:hAnsi="Arial" w:cs="Arial"/>
          <w:sz w:val="20"/>
          <w:szCs w:val="22"/>
        </w:rPr>
      </w:pPr>
      <w:r>
        <w:rPr>
          <w:rFonts w:ascii="Arial" w:hAnsi="Arial" w:cs="Arial"/>
          <w:sz w:val="20"/>
          <w:szCs w:val="22"/>
        </w:rPr>
        <w:t xml:space="preserve">   课程介绍、评价方法、基本要求、课外练习、注意事项等</w:t>
      </w:r>
    </w:p>
    <w:p>
      <w:pPr>
        <w:spacing w:line="340" w:lineRule="exact"/>
        <w:rPr>
          <w:rFonts w:ascii="Arial" w:hAnsi="Arial" w:cs="Arial"/>
          <w:sz w:val="20"/>
          <w:szCs w:val="22"/>
        </w:rPr>
      </w:pPr>
      <w:r>
        <w:rPr>
          <w:rFonts w:ascii="Arial" w:hAnsi="Arial" w:cs="Arial"/>
          <w:sz w:val="20"/>
          <w:szCs w:val="22"/>
        </w:rPr>
        <w:t>2、篮球运动的基本技、战术理论</w:t>
      </w:r>
    </w:p>
    <w:p>
      <w:pPr>
        <w:spacing w:line="340" w:lineRule="exact"/>
        <w:rPr>
          <w:rFonts w:ascii="Arial" w:hAnsi="Arial" w:cs="Arial"/>
          <w:sz w:val="20"/>
          <w:szCs w:val="22"/>
        </w:rPr>
      </w:pPr>
      <w:r>
        <w:rPr>
          <w:rFonts w:ascii="Arial" w:hAnsi="Arial" w:cs="Arial"/>
          <w:sz w:val="20"/>
          <w:szCs w:val="22"/>
        </w:rPr>
        <w:t>3、篮球运动的竞赛组织与编排</w:t>
      </w:r>
    </w:p>
    <w:p>
      <w:pPr>
        <w:spacing w:line="340" w:lineRule="exact"/>
        <w:ind w:left="1004" w:hanging="1004" w:hangingChars="500"/>
        <w:rPr>
          <w:rFonts w:ascii="Arial" w:hAnsi="Arial" w:cs="Arial"/>
          <w:sz w:val="20"/>
          <w:szCs w:val="22"/>
        </w:rPr>
      </w:pPr>
      <w:r>
        <w:rPr>
          <w:rFonts w:ascii="Arial" w:hAnsi="Arial" w:cs="Arial"/>
          <w:b/>
          <w:sz w:val="20"/>
          <w:szCs w:val="22"/>
        </w:rPr>
        <w:t>基本要求：</w:t>
      </w:r>
      <w:r>
        <w:rPr>
          <w:rFonts w:ascii="Arial" w:hAnsi="Arial" w:cs="Arial"/>
          <w:bCs/>
          <w:sz w:val="20"/>
          <w:szCs w:val="22"/>
        </w:rPr>
        <w:t>通过理论学习，</w:t>
      </w:r>
      <w:r>
        <w:rPr>
          <w:rFonts w:ascii="Arial" w:hAnsi="Arial" w:cs="Arial"/>
          <w:sz w:val="20"/>
          <w:szCs w:val="22"/>
        </w:rPr>
        <w:t>使学生了解篮球运动的基本技术、战术理论知识，掌握简单的篮球战术方法，了解篮球比赛的组织方法，知道篮球比赛的编排方法。</w:t>
      </w:r>
    </w:p>
    <w:p>
      <w:pPr>
        <w:spacing w:line="340" w:lineRule="exact"/>
        <w:rPr>
          <w:rFonts w:ascii="Arial" w:hAnsi="Arial" w:cs="Arial"/>
          <w:bCs/>
          <w:sz w:val="20"/>
          <w:szCs w:val="22"/>
        </w:rPr>
      </w:pPr>
      <w:r>
        <w:rPr>
          <w:rFonts w:ascii="Arial" w:hAnsi="Arial" w:cs="Arial"/>
          <w:b/>
          <w:sz w:val="20"/>
          <w:szCs w:val="22"/>
        </w:rPr>
        <w:t>教学难点：</w:t>
      </w:r>
      <w:r>
        <w:rPr>
          <w:rFonts w:ascii="Arial" w:hAnsi="Arial" w:cs="Arial"/>
          <w:sz w:val="20"/>
          <w:szCs w:val="22"/>
        </w:rPr>
        <w:t>对战术理论在实战中的应用</w:t>
      </w:r>
    </w:p>
    <w:p>
      <w:pPr>
        <w:spacing w:before="156" w:beforeLines="50" w:line="340" w:lineRule="exact"/>
        <w:jc w:val="center"/>
        <w:rPr>
          <w:rFonts w:ascii="Arial" w:hAnsi="Arial" w:cs="Arial"/>
          <w:b/>
          <w:sz w:val="20"/>
          <w:szCs w:val="22"/>
        </w:rPr>
      </w:pPr>
      <w:r>
        <w:rPr>
          <w:rFonts w:ascii="Arial" w:hAnsi="Arial" w:cs="Arial"/>
          <w:b/>
          <w:sz w:val="20"/>
          <w:szCs w:val="22"/>
        </w:rPr>
        <w:t>（二）实践部分（28学时）</w:t>
      </w:r>
    </w:p>
    <w:p>
      <w:pPr>
        <w:spacing w:line="340" w:lineRule="exact"/>
        <w:rPr>
          <w:rFonts w:ascii="Arial" w:hAnsi="Arial" w:cs="Arial"/>
          <w:bCs/>
          <w:sz w:val="20"/>
          <w:szCs w:val="22"/>
        </w:rPr>
      </w:pPr>
      <w:r>
        <w:rPr>
          <w:rFonts w:ascii="Arial" w:hAnsi="Arial" w:cs="Arial"/>
          <w:sz w:val="20"/>
          <w:szCs w:val="22"/>
        </w:rPr>
        <w:t>1、篮球</w:t>
      </w:r>
      <w:r>
        <w:rPr>
          <w:rFonts w:ascii="Arial" w:hAnsi="Arial" w:cs="Arial"/>
          <w:bCs/>
          <w:sz w:val="20"/>
          <w:szCs w:val="22"/>
        </w:rPr>
        <w:t>基本技术（8学时）</w:t>
      </w:r>
    </w:p>
    <w:p>
      <w:pPr>
        <w:spacing w:line="340" w:lineRule="exact"/>
        <w:rPr>
          <w:rFonts w:ascii="Arial" w:hAnsi="Arial" w:cs="Arial"/>
          <w:sz w:val="20"/>
          <w:szCs w:val="22"/>
        </w:rPr>
      </w:pPr>
      <w:r>
        <w:rPr>
          <w:rFonts w:ascii="Arial" w:hAnsi="Arial" w:cs="Arial"/>
          <w:bCs/>
          <w:sz w:val="20"/>
          <w:szCs w:val="22"/>
        </w:rPr>
        <w:t xml:space="preserve">   ①移动 </w:t>
      </w:r>
      <w:r>
        <w:rPr>
          <w:rFonts w:ascii="Arial" w:hAnsi="Arial" w:cs="Arial"/>
          <w:sz w:val="20"/>
          <w:szCs w:val="22"/>
        </w:rPr>
        <w:t>②传接球 ③投篮 ④持球突破 ⑤运球 ⑥防守技术 ⑦抢篮板球技术</w:t>
      </w:r>
    </w:p>
    <w:p>
      <w:pPr>
        <w:spacing w:line="340" w:lineRule="exact"/>
        <w:ind w:left="1004" w:hanging="1004" w:hangingChars="500"/>
        <w:rPr>
          <w:rFonts w:ascii="Arial" w:hAnsi="Arial" w:cs="Arial"/>
          <w:sz w:val="20"/>
          <w:szCs w:val="22"/>
        </w:rPr>
      </w:pPr>
      <w:r>
        <w:rPr>
          <w:rFonts w:ascii="Arial" w:hAnsi="Arial" w:cs="Arial"/>
          <w:b/>
          <w:sz w:val="20"/>
          <w:szCs w:val="22"/>
        </w:rPr>
        <w:t>基本要求：</w:t>
      </w:r>
      <w:r>
        <w:rPr>
          <w:rFonts w:ascii="Arial" w:hAnsi="Arial" w:cs="Arial"/>
          <w:sz w:val="20"/>
          <w:szCs w:val="22"/>
        </w:rPr>
        <w:t>掌握并提高篮球运动的基本技术。</w:t>
      </w:r>
    </w:p>
    <w:p>
      <w:pPr>
        <w:spacing w:line="340" w:lineRule="exact"/>
        <w:rPr>
          <w:rFonts w:ascii="Arial" w:hAnsi="Arial" w:cs="Arial"/>
          <w:sz w:val="20"/>
          <w:szCs w:val="22"/>
        </w:rPr>
      </w:pPr>
      <w:r>
        <w:rPr>
          <w:rFonts w:ascii="Arial" w:hAnsi="Arial" w:cs="Arial"/>
          <w:b/>
          <w:sz w:val="20"/>
          <w:szCs w:val="22"/>
        </w:rPr>
        <w:t>教学难点：</w:t>
      </w:r>
      <w:r>
        <w:rPr>
          <w:rFonts w:ascii="Arial" w:hAnsi="Arial" w:cs="Arial"/>
          <w:sz w:val="20"/>
          <w:szCs w:val="22"/>
        </w:rPr>
        <w:t>每个基本技术的脚步动作移动的掌握</w:t>
      </w:r>
    </w:p>
    <w:p>
      <w:pPr>
        <w:spacing w:line="340" w:lineRule="exact"/>
        <w:rPr>
          <w:rFonts w:ascii="Arial" w:hAnsi="Arial" w:cs="Arial"/>
          <w:bCs/>
          <w:sz w:val="20"/>
          <w:szCs w:val="22"/>
        </w:rPr>
      </w:pPr>
      <w:r>
        <w:rPr>
          <w:rFonts w:ascii="Arial" w:hAnsi="Arial" w:cs="Arial"/>
          <w:sz w:val="20"/>
          <w:szCs w:val="22"/>
        </w:rPr>
        <w:t>2、篮球</w:t>
      </w:r>
      <w:r>
        <w:rPr>
          <w:rFonts w:ascii="Arial" w:hAnsi="Arial" w:cs="Arial"/>
          <w:bCs/>
          <w:sz w:val="20"/>
          <w:szCs w:val="22"/>
        </w:rPr>
        <w:t>基本战术（8学时）</w:t>
      </w:r>
    </w:p>
    <w:p>
      <w:pPr>
        <w:spacing w:line="340" w:lineRule="exact"/>
        <w:rPr>
          <w:rFonts w:ascii="Arial" w:hAnsi="Arial" w:cs="Arial"/>
          <w:sz w:val="20"/>
          <w:szCs w:val="22"/>
        </w:rPr>
      </w:pPr>
      <w:r>
        <w:rPr>
          <w:rFonts w:ascii="Arial" w:hAnsi="Arial" w:cs="Arial"/>
          <w:bCs/>
          <w:sz w:val="20"/>
          <w:szCs w:val="22"/>
        </w:rPr>
        <w:t xml:space="preserve">   ①</w:t>
      </w:r>
      <w:r>
        <w:rPr>
          <w:rFonts w:ascii="Arial" w:hAnsi="Arial" w:cs="Arial"/>
          <w:sz w:val="20"/>
          <w:szCs w:val="22"/>
        </w:rPr>
        <w:t>进攻战术基础配合：传切配合、突分配合、掩护配合、策应配合</w:t>
      </w:r>
    </w:p>
    <w:p>
      <w:pPr>
        <w:spacing w:line="340" w:lineRule="exact"/>
        <w:rPr>
          <w:rFonts w:ascii="Arial" w:hAnsi="Arial" w:cs="Arial"/>
          <w:sz w:val="20"/>
          <w:szCs w:val="22"/>
        </w:rPr>
      </w:pPr>
      <w:r>
        <w:rPr>
          <w:rFonts w:ascii="Arial" w:hAnsi="Arial" w:cs="Arial"/>
          <w:sz w:val="20"/>
          <w:szCs w:val="22"/>
        </w:rPr>
        <w:t xml:space="preserve">   ②防守战术基础配合：挤过配合、穿过配合、夹击配合、关门配合</w:t>
      </w:r>
    </w:p>
    <w:p>
      <w:pPr>
        <w:spacing w:line="340" w:lineRule="exact"/>
        <w:ind w:left="1700" w:hanging="1700" w:hangingChars="850"/>
        <w:rPr>
          <w:rFonts w:ascii="Arial" w:hAnsi="Arial" w:cs="Arial"/>
          <w:sz w:val="20"/>
          <w:szCs w:val="22"/>
        </w:rPr>
      </w:pPr>
      <w:r>
        <w:rPr>
          <w:rFonts w:ascii="Arial" w:hAnsi="Arial" w:cs="Arial"/>
          <w:sz w:val="20"/>
          <w:szCs w:val="22"/>
        </w:rPr>
        <w:t xml:space="preserve">   ③全队整体战术：快攻与防守快攻、人盯人防守与进攻人盯人防守战术、区域联防与进攻区域联防战术</w:t>
      </w:r>
    </w:p>
    <w:p>
      <w:pPr>
        <w:spacing w:line="340" w:lineRule="exact"/>
        <w:rPr>
          <w:rFonts w:ascii="Arial" w:hAnsi="Arial" w:cs="Arial"/>
          <w:sz w:val="20"/>
          <w:szCs w:val="22"/>
        </w:rPr>
      </w:pPr>
      <w:r>
        <w:rPr>
          <w:rFonts w:ascii="Arial" w:hAnsi="Arial" w:cs="Arial"/>
          <w:sz w:val="20"/>
          <w:szCs w:val="22"/>
        </w:rPr>
        <w:t xml:space="preserve">   ④教学比赛：3对3比赛、5对5比赛</w:t>
      </w:r>
    </w:p>
    <w:p>
      <w:pPr>
        <w:spacing w:line="340" w:lineRule="exact"/>
        <w:rPr>
          <w:rFonts w:ascii="Arial" w:hAnsi="Arial" w:cs="Arial"/>
          <w:sz w:val="20"/>
          <w:szCs w:val="22"/>
        </w:rPr>
      </w:pPr>
      <w:r>
        <w:rPr>
          <w:rFonts w:ascii="Arial" w:hAnsi="Arial" w:cs="Arial"/>
          <w:b/>
          <w:sz w:val="20"/>
          <w:szCs w:val="22"/>
        </w:rPr>
        <w:t>基本要求：</w:t>
      </w:r>
      <w:r>
        <w:rPr>
          <w:rFonts w:ascii="Arial" w:hAnsi="Arial" w:cs="Arial"/>
          <w:sz w:val="20"/>
          <w:szCs w:val="22"/>
        </w:rPr>
        <w:t>了解并掌握篮球运动的基础战术配合，并能在比赛中运用。</w:t>
      </w:r>
    </w:p>
    <w:p>
      <w:pPr>
        <w:spacing w:line="340" w:lineRule="exact"/>
        <w:rPr>
          <w:rFonts w:ascii="Arial" w:hAnsi="Arial" w:cs="Arial"/>
          <w:sz w:val="20"/>
          <w:szCs w:val="22"/>
        </w:rPr>
      </w:pPr>
      <w:r>
        <w:rPr>
          <w:rFonts w:ascii="Arial" w:hAnsi="Arial" w:cs="Arial"/>
          <w:b/>
          <w:sz w:val="20"/>
          <w:szCs w:val="22"/>
        </w:rPr>
        <w:t>教学难点：</w:t>
      </w:r>
      <w:r>
        <w:rPr>
          <w:rFonts w:ascii="Arial" w:hAnsi="Arial" w:cs="Arial"/>
          <w:sz w:val="20"/>
          <w:szCs w:val="22"/>
        </w:rPr>
        <w:t>在实战中，如果适时的运用各种技战术</w:t>
      </w:r>
    </w:p>
    <w:p>
      <w:pPr>
        <w:spacing w:line="340" w:lineRule="exact"/>
        <w:rPr>
          <w:rFonts w:ascii="Arial" w:hAnsi="Arial" w:cs="Arial"/>
          <w:sz w:val="20"/>
          <w:szCs w:val="22"/>
        </w:rPr>
      </w:pPr>
      <w:r>
        <w:rPr>
          <w:rFonts w:ascii="Arial" w:hAnsi="Arial" w:cs="Arial"/>
          <w:sz w:val="20"/>
          <w:szCs w:val="22"/>
        </w:rPr>
        <w:t>3、体能练习（8学时）</w:t>
      </w:r>
    </w:p>
    <w:p>
      <w:pPr>
        <w:spacing w:line="340" w:lineRule="exact"/>
        <w:rPr>
          <w:rFonts w:ascii="Arial" w:hAnsi="Arial" w:cs="Arial"/>
          <w:sz w:val="20"/>
          <w:szCs w:val="22"/>
        </w:rPr>
      </w:pPr>
      <w:r>
        <w:rPr>
          <w:rFonts w:ascii="Arial" w:hAnsi="Arial" w:cs="Arial"/>
          <w:bCs/>
          <w:sz w:val="20"/>
          <w:szCs w:val="22"/>
        </w:rPr>
        <w:t xml:space="preserve">   ①50米跑 </w:t>
      </w:r>
      <w:r>
        <w:rPr>
          <w:rFonts w:ascii="Arial" w:hAnsi="Arial" w:cs="Arial"/>
          <w:sz w:val="20"/>
          <w:szCs w:val="22"/>
        </w:rPr>
        <w:t>②立定跳远 ③1分钟跳绳 ④引体向上（女仰卧起坐）</w:t>
      </w:r>
    </w:p>
    <w:p>
      <w:pPr>
        <w:spacing w:line="340" w:lineRule="exact"/>
        <w:rPr>
          <w:rFonts w:ascii="Arial" w:hAnsi="Arial" w:cs="Arial"/>
          <w:sz w:val="20"/>
          <w:szCs w:val="22"/>
        </w:rPr>
      </w:pPr>
      <w:r>
        <w:rPr>
          <w:rFonts w:ascii="Arial" w:hAnsi="Arial" w:cs="Arial"/>
          <w:b/>
          <w:sz w:val="20"/>
          <w:szCs w:val="22"/>
        </w:rPr>
        <w:t>基本要求：</w:t>
      </w:r>
      <w:r>
        <w:rPr>
          <w:rFonts w:ascii="Arial" w:hAnsi="Arial" w:cs="Arial"/>
          <w:sz w:val="20"/>
          <w:szCs w:val="22"/>
        </w:rPr>
        <w:t>通过体能练习，提高学生的跑、跳、投能力及腰腹力量。</w:t>
      </w:r>
    </w:p>
    <w:p>
      <w:pPr>
        <w:spacing w:line="340" w:lineRule="exact"/>
        <w:rPr>
          <w:rFonts w:ascii="Arial" w:hAnsi="Arial" w:cs="Arial"/>
          <w:sz w:val="20"/>
          <w:szCs w:val="21"/>
        </w:rPr>
      </w:pPr>
      <w:r>
        <w:rPr>
          <w:rFonts w:ascii="Arial" w:hAnsi="Arial" w:cs="Arial"/>
          <w:b/>
          <w:sz w:val="20"/>
          <w:szCs w:val="22"/>
        </w:rPr>
        <w:t>教学难点：</w:t>
      </w:r>
      <w:r>
        <w:rPr>
          <w:rFonts w:ascii="Arial" w:hAnsi="Arial" w:cs="Arial"/>
          <w:sz w:val="20"/>
          <w:szCs w:val="22"/>
        </w:rPr>
        <w:t>调动个别不爱运动学生的练习积极性</w:t>
      </w:r>
    </w:p>
    <w:p>
      <w:pPr>
        <w:spacing w:line="340" w:lineRule="exact"/>
        <w:rPr>
          <w:rFonts w:ascii="Arial" w:hAnsi="Arial" w:cs="Arial"/>
          <w:sz w:val="20"/>
          <w:szCs w:val="21"/>
        </w:rPr>
      </w:pPr>
      <w:r>
        <w:rPr>
          <w:rFonts w:ascii="Arial" w:hAnsi="Arial" w:cs="Arial"/>
          <w:sz w:val="20"/>
          <w:szCs w:val="21"/>
        </w:rPr>
        <w:t>4、有氧健身跑（课外练习）</w:t>
      </w:r>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szCs w:val="22"/>
        </w:rPr>
        <w:t>教学难点：</w:t>
      </w:r>
      <w:r>
        <w:rPr>
          <w:rFonts w:ascii="Arial" w:hAnsi="Arial" w:cs="Arial"/>
          <w:sz w:val="20"/>
          <w:szCs w:val="22"/>
        </w:rPr>
        <w:t>监控及预防学生代跑等作弊行为</w:t>
      </w:r>
    </w:p>
    <w:p>
      <w:pPr>
        <w:spacing w:line="340" w:lineRule="exact"/>
        <w:rPr>
          <w:rFonts w:ascii="Arial" w:hAnsi="Arial" w:cs="Arial"/>
          <w:sz w:val="20"/>
          <w:szCs w:val="21"/>
        </w:rPr>
      </w:pPr>
      <w:r>
        <w:rPr>
          <w:rFonts w:ascii="Arial" w:hAnsi="Arial" w:cs="Arial"/>
          <w:sz w:val="20"/>
          <w:szCs w:val="21"/>
        </w:rPr>
        <w:t>5、考核与机动（4学时）</w:t>
      </w:r>
    </w:p>
    <w:p>
      <w:pPr>
        <w:snapToGrid w:val="0"/>
        <w:spacing w:before="156" w:beforeLines="50" w:line="340" w:lineRule="exact"/>
        <w:ind w:right="2517"/>
        <w:outlineLvl w:val="9"/>
        <w:rPr>
          <w:rFonts w:ascii="Arial" w:hAnsi="Arial" w:cs="Arial"/>
          <w:sz w:val="20"/>
        </w:rPr>
      </w:pPr>
      <w:bookmarkStart w:id="1993" w:name="_Toc10693"/>
      <w:bookmarkStart w:id="1994" w:name="_Toc10888"/>
      <w:bookmarkStart w:id="1995" w:name="_Toc7022"/>
      <w:bookmarkStart w:id="1996" w:name="_Toc28927"/>
      <w:r>
        <w:rPr>
          <w:rFonts w:ascii="Arial" w:hAnsi="Arial" w:eastAsia="黑体" w:cs="Arial"/>
          <w:sz w:val="24"/>
          <w:szCs w:val="22"/>
        </w:rPr>
        <w:t>六、评价方式与成绩</w:t>
      </w:r>
      <w:bookmarkEnd w:id="1993"/>
      <w:bookmarkEnd w:id="1994"/>
      <w:bookmarkEnd w:id="1995"/>
      <w:bookmarkEnd w:id="1996"/>
    </w:p>
    <w:tbl>
      <w:tblPr>
        <w:tblStyle w:val="10"/>
        <w:tblpPr w:leftFromText="180" w:rightFromText="180" w:vertAnchor="text" w:horzAnchor="margin" w:tblpX="68" w:tblpY="236"/>
        <w:tblOverlap w:val="never"/>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4713"/>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总评构成（4个 X）</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篮球基本技术及篮球教学比赛</w:t>
            </w:r>
            <w:r>
              <w:rPr>
                <w:rFonts w:ascii="Arial" w:hAnsi="Arial" w:cs="Arial"/>
                <w:sz w:val="20"/>
              </w:rPr>
              <w:t>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X3</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713"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48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rPr>
          <w:rFonts w:ascii="Arial" w:hAnsi="Arial" w:cs="Arial"/>
          <w:bCs/>
          <w:color w:val="000000"/>
          <w:sz w:val="20"/>
        </w:rPr>
      </w:pPr>
      <w:r>
        <w:rPr>
          <w:rFonts w:ascii="Arial" w:hAnsi="Arial" w:cs="Arial"/>
          <w:b/>
          <w:bCs/>
          <w:color w:val="000000"/>
          <w:sz w:val="20"/>
        </w:rPr>
        <w:t>“X”的评价方式（100 %）</w:t>
      </w:r>
    </w:p>
    <w:p>
      <w:pPr>
        <w:spacing w:line="340" w:lineRule="exact"/>
        <w:ind w:firstLine="400" w:firstLineChars="200"/>
        <w:rPr>
          <w:rFonts w:ascii="Arial" w:hAnsi="Arial" w:cs="Arial"/>
          <w:sz w:val="20"/>
        </w:rPr>
      </w:pPr>
      <w:r>
        <w:rPr>
          <w:rFonts w:ascii="Arial" w:hAnsi="Arial" w:cs="Arial"/>
          <w:sz w:val="20"/>
        </w:rPr>
        <w:t>本课程的X由X1、X2、X3和X4组成，分别各占40%、20%、20%、20%。</w:t>
      </w:r>
    </w:p>
    <w:p>
      <w:pPr>
        <w:spacing w:before="156" w:beforeLines="50" w:line="340" w:lineRule="exact"/>
        <w:rPr>
          <w:rFonts w:ascii="Arial" w:hAnsi="Arial" w:cs="Arial"/>
          <w:bCs/>
          <w:sz w:val="20"/>
          <w:szCs w:val="22"/>
        </w:rPr>
      </w:pPr>
      <w:r>
        <w:rPr>
          <w:rFonts w:ascii="Arial" w:hAnsi="Arial" w:cs="Arial"/>
          <w:b/>
          <w:bCs/>
          <w:sz w:val="20"/>
          <w:szCs w:val="21"/>
        </w:rPr>
        <w:t>“X1”的评价方式</w:t>
      </w:r>
      <w:r>
        <w:rPr>
          <w:rFonts w:ascii="Arial" w:hAnsi="Arial" w:cs="Arial"/>
          <w:bCs/>
          <w:sz w:val="20"/>
          <w:szCs w:val="22"/>
        </w:rPr>
        <w:t>（满分100分，占40%</w:t>
      </w:r>
      <w:r>
        <w:rPr>
          <w:rFonts w:ascii="Arial" w:hAnsi="Arial" w:cs="Arial"/>
          <w:bCs/>
          <w:sz w:val="20"/>
          <w:szCs w:val="22"/>
          <w:lang w:val="zh-TW"/>
        </w:rPr>
        <w:t>）</w:t>
      </w:r>
    </w:p>
    <w:p>
      <w:pPr>
        <w:spacing w:line="340" w:lineRule="exact"/>
        <w:outlineLvl w:val="9"/>
        <w:rPr>
          <w:rFonts w:ascii="Arial" w:hAnsi="Arial" w:cs="Arial"/>
          <w:bCs/>
          <w:sz w:val="20"/>
          <w:szCs w:val="22"/>
        </w:rPr>
      </w:pPr>
      <w:bookmarkStart w:id="1997" w:name="_Toc1132"/>
      <w:r>
        <w:rPr>
          <w:rFonts w:ascii="Arial" w:hAnsi="Arial" w:cs="Arial"/>
          <w:bCs/>
          <w:sz w:val="20"/>
          <w:szCs w:val="22"/>
        </w:rPr>
        <w:t>（1）男生考核内容：</w:t>
      </w:r>
      <w:bookmarkEnd w:id="1997"/>
    </w:p>
    <w:p>
      <w:pPr>
        <w:spacing w:line="340" w:lineRule="exact"/>
        <w:rPr>
          <w:rFonts w:ascii="Arial" w:hAnsi="Arial" w:cs="Arial"/>
          <w:bCs/>
          <w:sz w:val="20"/>
          <w:szCs w:val="22"/>
        </w:rPr>
      </w:pPr>
      <w:r>
        <w:rPr>
          <w:rFonts w:ascii="Arial" w:hAnsi="Arial" w:cs="Arial"/>
          <w:bCs/>
          <w:sz w:val="20"/>
          <w:szCs w:val="22"/>
        </w:rPr>
        <w:t>①全场一分钟绕障碍物运球上篮 （满分50分）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7" name="文本框 22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ir7hx/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rPr>
          <w:rFonts w:ascii="Arial" w:hAnsi="Arial" w:cs="Arial"/>
          <w:bCs/>
          <w:sz w:val="20"/>
          <w:szCs w:val="22"/>
        </w:rPr>
      </w:pPr>
      <w:r>
        <w:rPr>
          <w:rFonts w:ascii="Arial" w:hAnsi="Arial" w:cs="Arial"/>
          <w:bCs/>
          <w:sz w:val="20"/>
          <w:szCs w:val="22"/>
        </w:rPr>
        <w:t>★考核方法：从底线出发通过三个障碍物做三次变向运球向另一篮下运球上篮，无论有无进球，得球后返回继续运球上篮。</w:t>
      </w:r>
    </w:p>
    <w:p>
      <w:pPr>
        <w:spacing w:line="340" w:lineRule="exact"/>
        <w:rPr>
          <w:rFonts w:ascii="Arial" w:hAnsi="Arial" w:cs="Arial"/>
          <w:bCs/>
          <w:sz w:val="20"/>
          <w:szCs w:val="22"/>
        </w:rPr>
      </w:pPr>
      <w:r>
        <w:rPr>
          <w:rFonts w:ascii="Arial" w:hAnsi="Arial" w:cs="Arial"/>
          <w:bCs/>
          <w:sz w:val="20"/>
          <w:szCs w:val="22"/>
        </w:rPr>
        <w:t>★达标评分（25分）</w:t>
      </w:r>
    </w:p>
    <w:p>
      <w:pPr>
        <w:spacing w:line="340" w:lineRule="exact"/>
        <w:jc w:val="center"/>
        <w:outlineLvl w:val="9"/>
        <w:rPr>
          <w:rFonts w:ascii="Arial" w:hAnsi="Arial" w:cs="Arial"/>
          <w:sz w:val="20"/>
          <w:szCs w:val="21"/>
        </w:rPr>
      </w:pPr>
      <w:bookmarkStart w:id="1998" w:name="_Toc31294"/>
      <w:r>
        <w:rPr>
          <w:rFonts w:ascii="Arial" w:hAnsi="Arial" w:cs="Arial"/>
          <w:sz w:val="20"/>
          <w:szCs w:val="21"/>
        </w:rPr>
        <w:t>达标成绩评分标准一览表（表4）</w:t>
      </w:r>
      <w:bookmarkEnd w:id="1998"/>
    </w:p>
    <w:tbl>
      <w:tblPr>
        <w:tblStyle w:val="10"/>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788"/>
        <w:gridCol w:w="1789"/>
        <w:gridCol w:w="1789"/>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rPr>
                <w:rFonts w:ascii="Arial" w:hAnsi="Arial" w:cs="Arial"/>
                <w:bCs/>
                <w:sz w:val="20"/>
                <w:szCs w:val="22"/>
              </w:rPr>
            </w:pPr>
            <w:r>
              <w:rPr>
                <w:rFonts w:ascii="Arial" w:hAnsi="Arial" w:cs="Arial"/>
                <w:bCs/>
                <w:sz w:val="20"/>
                <w:szCs w:val="22"/>
              </w:rPr>
              <w:t>进球数</w:t>
            </w:r>
          </w:p>
        </w:tc>
        <w:tc>
          <w:tcPr>
            <w:tcW w:w="1788" w:type="dxa"/>
          </w:tcPr>
          <w:p>
            <w:pPr>
              <w:spacing w:line="340" w:lineRule="exact"/>
              <w:jc w:val="center"/>
              <w:rPr>
                <w:rFonts w:ascii="Arial" w:hAnsi="Arial" w:cs="Arial"/>
                <w:bCs/>
                <w:sz w:val="20"/>
                <w:szCs w:val="22"/>
              </w:rPr>
            </w:pPr>
            <w:r>
              <w:rPr>
                <w:rFonts w:ascii="Arial" w:hAnsi="Arial" w:cs="Arial"/>
                <w:bCs/>
                <w:sz w:val="20"/>
                <w:szCs w:val="22"/>
              </w:rPr>
              <w:t>4</w:t>
            </w:r>
          </w:p>
        </w:tc>
        <w:tc>
          <w:tcPr>
            <w:tcW w:w="1789" w:type="dxa"/>
          </w:tcPr>
          <w:p>
            <w:pPr>
              <w:spacing w:line="340" w:lineRule="exact"/>
              <w:jc w:val="center"/>
              <w:rPr>
                <w:rFonts w:ascii="Arial" w:hAnsi="Arial" w:cs="Arial"/>
                <w:bCs/>
                <w:sz w:val="20"/>
                <w:szCs w:val="22"/>
              </w:rPr>
            </w:pPr>
            <w:r>
              <w:rPr>
                <w:rFonts w:ascii="Arial" w:hAnsi="Arial" w:cs="Arial"/>
                <w:bCs/>
                <w:sz w:val="20"/>
                <w:szCs w:val="22"/>
              </w:rPr>
              <w:t>3</w:t>
            </w:r>
          </w:p>
        </w:tc>
        <w:tc>
          <w:tcPr>
            <w:tcW w:w="1789" w:type="dxa"/>
          </w:tcPr>
          <w:p>
            <w:pPr>
              <w:spacing w:line="340" w:lineRule="exact"/>
              <w:jc w:val="center"/>
              <w:rPr>
                <w:rFonts w:ascii="Arial" w:hAnsi="Arial" w:cs="Arial"/>
                <w:bCs/>
                <w:sz w:val="20"/>
                <w:szCs w:val="22"/>
              </w:rPr>
            </w:pPr>
            <w:r>
              <w:rPr>
                <w:rFonts w:ascii="Arial" w:hAnsi="Arial" w:cs="Arial"/>
                <w:bCs/>
                <w:sz w:val="20"/>
                <w:szCs w:val="22"/>
              </w:rPr>
              <w:t>2</w:t>
            </w:r>
          </w:p>
        </w:tc>
        <w:tc>
          <w:tcPr>
            <w:tcW w:w="1640" w:type="dxa"/>
          </w:tcPr>
          <w:p>
            <w:pPr>
              <w:spacing w:line="340" w:lineRule="exact"/>
              <w:jc w:val="center"/>
              <w:rPr>
                <w:rFonts w:ascii="Arial" w:hAnsi="Arial" w:cs="Arial"/>
                <w:bCs/>
                <w:sz w:val="20"/>
                <w:szCs w:val="22"/>
              </w:rPr>
            </w:pPr>
            <w:r>
              <w:rPr>
                <w:rFonts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rPr>
                <w:rFonts w:ascii="Arial" w:hAnsi="Arial" w:cs="Arial"/>
                <w:bCs/>
                <w:sz w:val="20"/>
                <w:szCs w:val="22"/>
              </w:rPr>
            </w:pPr>
            <w:r>
              <w:rPr>
                <w:rFonts w:ascii="Arial" w:hAnsi="Arial" w:cs="Arial"/>
                <w:bCs/>
                <w:sz w:val="20"/>
                <w:szCs w:val="22"/>
              </w:rPr>
              <w:t>分  值</w:t>
            </w:r>
          </w:p>
        </w:tc>
        <w:tc>
          <w:tcPr>
            <w:tcW w:w="1788"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25</w:t>
            </w:r>
          </w:p>
        </w:tc>
        <w:tc>
          <w:tcPr>
            <w:tcW w:w="1789"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20</w:t>
            </w:r>
          </w:p>
        </w:tc>
        <w:tc>
          <w:tcPr>
            <w:tcW w:w="1789"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15</w:t>
            </w:r>
          </w:p>
        </w:tc>
        <w:tc>
          <w:tcPr>
            <w:tcW w:w="1640" w:type="dxa"/>
          </w:tcPr>
          <w:p>
            <w:pPr>
              <w:spacing w:line="340" w:lineRule="exact"/>
              <w:ind w:firstLine="200" w:firstLineChars="100"/>
              <w:jc w:val="center"/>
              <w:rPr>
                <w:rFonts w:ascii="Arial" w:hAnsi="Arial" w:cs="Arial"/>
                <w:bCs/>
                <w:sz w:val="20"/>
                <w:szCs w:val="22"/>
              </w:rPr>
            </w:pPr>
            <w:r>
              <w:rPr>
                <w:rFonts w:ascii="Arial" w:hAnsi="Arial" w:cs="Arial"/>
                <w:bCs/>
                <w:sz w:val="20"/>
                <w:szCs w:val="22"/>
              </w:rPr>
              <w:t>10</w:t>
            </w:r>
          </w:p>
        </w:tc>
      </w:tr>
    </w:tbl>
    <w:p>
      <w:pPr>
        <w:spacing w:before="156" w:beforeLines="50" w:line="340" w:lineRule="exact"/>
        <w:rPr>
          <w:rFonts w:ascii="Arial" w:hAnsi="Arial" w:cs="Arial"/>
          <w:bCs/>
          <w:sz w:val="20"/>
          <w:szCs w:val="22"/>
        </w:rPr>
      </w:pPr>
      <w:r>
        <w:rPr>
          <w:rFonts w:ascii="Arial" w:hAnsi="Arial" w:cs="Arial"/>
          <w:bCs/>
          <w:sz w:val="20"/>
          <w:szCs w:val="22"/>
        </w:rPr>
        <w:t>★技术评分（25分）</w:t>
      </w:r>
    </w:p>
    <w:p>
      <w:pPr>
        <w:spacing w:line="340" w:lineRule="exact"/>
        <w:jc w:val="center"/>
        <w:outlineLvl w:val="9"/>
        <w:rPr>
          <w:rFonts w:ascii="Arial" w:hAnsi="Arial" w:cs="Arial"/>
          <w:sz w:val="20"/>
          <w:szCs w:val="21"/>
        </w:rPr>
      </w:pPr>
      <w:bookmarkStart w:id="1999" w:name="_Toc15898"/>
      <w:r>
        <w:rPr>
          <w:rFonts w:ascii="Arial" w:hAnsi="Arial" w:cs="Arial"/>
          <w:sz w:val="20"/>
          <w:szCs w:val="21"/>
        </w:rPr>
        <w:t>技评成绩评分标准一览表（表5）</w:t>
      </w:r>
      <w:bookmarkEnd w:id="1999"/>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分  值</w:t>
            </w:r>
          </w:p>
        </w:tc>
        <w:tc>
          <w:tcPr>
            <w:tcW w:w="7293" w:type="dxa"/>
            <w:vAlign w:val="center"/>
          </w:tcPr>
          <w:p>
            <w:pPr>
              <w:spacing w:line="340" w:lineRule="exact"/>
              <w:jc w:val="center"/>
              <w:rPr>
                <w:rFonts w:ascii="Arial" w:hAnsi="Arial" w:cs="Arial"/>
                <w:bCs/>
                <w:sz w:val="20"/>
              </w:rPr>
            </w:pPr>
            <w:r>
              <w:rPr>
                <w:rFonts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25-22分</w:t>
            </w:r>
          </w:p>
        </w:tc>
        <w:tc>
          <w:tcPr>
            <w:tcW w:w="7293" w:type="dxa"/>
            <w:vAlign w:val="center"/>
          </w:tcPr>
          <w:p>
            <w:pPr>
              <w:spacing w:line="340" w:lineRule="exact"/>
              <w:rPr>
                <w:rFonts w:ascii="Arial" w:hAnsi="Arial" w:cs="Arial"/>
                <w:bCs/>
                <w:sz w:val="20"/>
              </w:rPr>
            </w:pPr>
            <w:r>
              <w:rPr>
                <w:rFonts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21-19分</w:t>
            </w:r>
          </w:p>
        </w:tc>
        <w:tc>
          <w:tcPr>
            <w:tcW w:w="7293" w:type="dxa"/>
            <w:vAlign w:val="center"/>
          </w:tcPr>
          <w:p>
            <w:pPr>
              <w:spacing w:line="340" w:lineRule="exact"/>
              <w:rPr>
                <w:rFonts w:ascii="Arial" w:hAnsi="Arial" w:cs="Arial"/>
                <w:bCs/>
                <w:sz w:val="20"/>
              </w:rPr>
            </w:pPr>
            <w:r>
              <w:rPr>
                <w:rFonts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17-15分</w:t>
            </w:r>
          </w:p>
        </w:tc>
        <w:tc>
          <w:tcPr>
            <w:tcW w:w="7293" w:type="dxa"/>
            <w:vAlign w:val="center"/>
          </w:tcPr>
          <w:p>
            <w:pPr>
              <w:spacing w:line="340" w:lineRule="exact"/>
              <w:rPr>
                <w:rFonts w:ascii="Arial" w:hAnsi="Arial" w:cs="Arial"/>
                <w:bCs/>
                <w:sz w:val="20"/>
              </w:rPr>
            </w:pPr>
            <w:r>
              <w:rPr>
                <w:rFonts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rPr>
                <w:rFonts w:ascii="Arial" w:hAnsi="Arial" w:cs="Arial"/>
                <w:bCs/>
                <w:sz w:val="20"/>
              </w:rPr>
            </w:pPr>
            <w:r>
              <w:rPr>
                <w:rFonts w:ascii="Arial" w:hAnsi="Arial" w:cs="Arial"/>
                <w:bCs/>
                <w:sz w:val="20"/>
              </w:rPr>
              <w:t>15分以下</w:t>
            </w:r>
          </w:p>
        </w:tc>
        <w:tc>
          <w:tcPr>
            <w:tcW w:w="7293" w:type="dxa"/>
            <w:vAlign w:val="center"/>
          </w:tcPr>
          <w:p>
            <w:pPr>
              <w:spacing w:line="340" w:lineRule="exact"/>
              <w:rPr>
                <w:rFonts w:ascii="Arial" w:hAnsi="Arial" w:cs="Arial"/>
                <w:bCs/>
                <w:sz w:val="20"/>
              </w:rPr>
            </w:pPr>
            <w:r>
              <w:rPr>
                <w:rFonts w:ascii="Arial" w:hAnsi="Arial" w:cs="Arial"/>
                <w:bCs/>
                <w:sz w:val="20"/>
              </w:rPr>
              <w:t>运球速度慢，动作不正确，有明显停顿及违例现象。</w:t>
            </w:r>
          </w:p>
        </w:tc>
      </w:tr>
    </w:tbl>
    <w:p>
      <w:pPr>
        <w:spacing w:before="156" w:beforeLines="50" w:line="340" w:lineRule="exact"/>
        <w:rPr>
          <w:rFonts w:ascii="Arial" w:hAnsi="Arial" w:cs="Arial"/>
          <w:bCs/>
          <w:sz w:val="20"/>
          <w:szCs w:val="22"/>
        </w:rPr>
      </w:pPr>
      <w:r>
        <w:rPr>
          <w:rFonts w:ascii="Arial" w:hAnsi="Arial" w:cs="Arial"/>
          <w:bCs/>
          <w:sz w:val="20"/>
          <w:szCs w:val="22"/>
        </w:rPr>
        <w:t>②半场三对三教学比赛（满分50分）</w:t>
      </w:r>
    </w:p>
    <w:p>
      <w:pPr>
        <w:spacing w:line="340" w:lineRule="exact"/>
        <w:jc w:val="center"/>
        <w:outlineLvl w:val="9"/>
        <w:rPr>
          <w:rFonts w:ascii="Arial" w:hAnsi="Arial" w:cs="Arial"/>
          <w:sz w:val="20"/>
          <w:szCs w:val="21"/>
        </w:rPr>
      </w:pPr>
      <w:bookmarkStart w:id="2000" w:name="_Toc7041"/>
      <w:r>
        <w:rPr>
          <w:rFonts w:ascii="Arial" w:hAnsi="Arial" w:cs="Arial"/>
          <w:sz w:val="20"/>
          <w:szCs w:val="21"/>
        </w:rPr>
        <w:t>技评成绩评分标准一览表（表6）</w:t>
      </w:r>
      <w:bookmarkEnd w:id="2000"/>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7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分  值</w:t>
            </w:r>
          </w:p>
        </w:tc>
        <w:tc>
          <w:tcPr>
            <w:tcW w:w="7186" w:type="dxa"/>
            <w:vAlign w:val="center"/>
          </w:tcPr>
          <w:p>
            <w:pPr>
              <w:spacing w:line="340" w:lineRule="exact"/>
              <w:jc w:val="center"/>
              <w:rPr>
                <w:rFonts w:ascii="Arial" w:hAnsi="Arial" w:cs="Arial"/>
                <w:bCs/>
                <w:sz w:val="20"/>
                <w:szCs w:val="22"/>
              </w:rPr>
            </w:pPr>
            <w:r>
              <w:rPr>
                <w:rFonts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50-43分</w:t>
            </w:r>
          </w:p>
        </w:tc>
        <w:tc>
          <w:tcPr>
            <w:tcW w:w="7186" w:type="dxa"/>
            <w:vAlign w:val="center"/>
          </w:tcPr>
          <w:p>
            <w:pPr>
              <w:spacing w:line="340" w:lineRule="exact"/>
              <w:rPr>
                <w:rFonts w:ascii="Arial" w:hAnsi="Arial" w:cs="Arial"/>
                <w:bCs/>
                <w:sz w:val="20"/>
                <w:szCs w:val="22"/>
              </w:rPr>
            </w:pPr>
            <w:r>
              <w:rPr>
                <w:rFonts w:ascii="Arial" w:hAnsi="Arial" w:cs="Arial"/>
                <w:bCs/>
                <w:sz w:val="20"/>
                <w:szCs w:val="22"/>
              </w:rPr>
              <w:t>攻防技术全面， 技术动作运用熟练。队员之间配合默契，能将所学的基础战术在比赛中及时运用，进步程度大。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42-36分</w:t>
            </w:r>
          </w:p>
        </w:tc>
        <w:tc>
          <w:tcPr>
            <w:tcW w:w="7186" w:type="dxa"/>
            <w:vAlign w:val="center"/>
          </w:tcPr>
          <w:p>
            <w:pPr>
              <w:spacing w:line="340" w:lineRule="exact"/>
              <w:rPr>
                <w:rFonts w:ascii="Arial" w:hAnsi="Arial" w:cs="Arial"/>
                <w:bCs/>
                <w:sz w:val="20"/>
                <w:szCs w:val="22"/>
              </w:rPr>
            </w:pPr>
            <w:r>
              <w:rPr>
                <w:rFonts w:ascii="Arial" w:hAnsi="Arial" w:cs="Arial"/>
                <w:bCs/>
                <w:sz w:val="20"/>
                <w:szCs w:val="22"/>
              </w:rPr>
              <w:t>有一定的攻防技术，能将所学的技术动作在比赛中运用。队员之间配合基本默契，在比赛中有出现所学的基础战术配合，进步程度较大。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35-30分</w:t>
            </w:r>
          </w:p>
        </w:tc>
        <w:tc>
          <w:tcPr>
            <w:tcW w:w="7186" w:type="dxa"/>
            <w:vAlign w:val="center"/>
          </w:tcPr>
          <w:p>
            <w:pPr>
              <w:spacing w:line="340" w:lineRule="exact"/>
              <w:rPr>
                <w:rFonts w:ascii="Arial" w:hAnsi="Arial" w:cs="Arial"/>
                <w:bCs/>
                <w:sz w:val="20"/>
                <w:szCs w:val="22"/>
              </w:rPr>
            </w:pPr>
            <w:r>
              <w:rPr>
                <w:rFonts w:ascii="Arial" w:hAnsi="Arial" w:cs="Arial"/>
                <w:bCs/>
                <w:sz w:val="20"/>
                <w:szCs w:val="21"/>
              </w:rPr>
              <w:t>技战术运用一般，动作较正确，身体各部位协调性、灵活性一般，团结协作能力一般，意志品质表现一般，进步程度一般。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rPr>
                <w:rFonts w:ascii="Arial" w:hAnsi="Arial" w:cs="Arial"/>
                <w:bCs/>
                <w:sz w:val="20"/>
                <w:szCs w:val="22"/>
              </w:rPr>
            </w:pPr>
            <w:r>
              <w:rPr>
                <w:rFonts w:ascii="Arial" w:hAnsi="Arial" w:cs="Arial"/>
                <w:bCs/>
                <w:sz w:val="20"/>
                <w:szCs w:val="22"/>
              </w:rPr>
              <w:t>29-0分</w:t>
            </w:r>
          </w:p>
        </w:tc>
        <w:tc>
          <w:tcPr>
            <w:tcW w:w="7186" w:type="dxa"/>
            <w:vAlign w:val="center"/>
          </w:tcPr>
          <w:p>
            <w:pPr>
              <w:spacing w:line="340" w:lineRule="exact"/>
              <w:rPr>
                <w:rFonts w:ascii="Arial" w:hAnsi="Arial" w:cs="Arial"/>
                <w:bCs/>
                <w:sz w:val="20"/>
                <w:szCs w:val="22"/>
              </w:rPr>
            </w:pPr>
            <w:r>
              <w:rPr>
                <w:rFonts w:ascii="Arial" w:hAnsi="Arial" w:cs="Arial"/>
                <w:bCs/>
                <w:sz w:val="20"/>
                <w:szCs w:val="21"/>
              </w:rPr>
              <w:t>技战术运用不合理、动作不正确，身体各部位协调性、灵活性差，没有协作精神，意志品质表现不佳，没有进步程度体现。</w:t>
            </w:r>
          </w:p>
        </w:tc>
      </w:tr>
    </w:tbl>
    <w:p>
      <w:pPr>
        <w:spacing w:before="156" w:beforeLines="50" w:line="340" w:lineRule="exact"/>
        <w:outlineLvl w:val="9"/>
        <w:rPr>
          <w:rFonts w:ascii="Arial" w:hAnsi="Arial" w:cs="Arial"/>
          <w:bCs/>
          <w:sz w:val="20"/>
          <w:szCs w:val="22"/>
        </w:rPr>
      </w:pPr>
      <w:bookmarkStart w:id="2001" w:name="_Toc32136"/>
      <w:r>
        <w:rPr>
          <w:rFonts w:ascii="Arial" w:hAnsi="Arial" w:cs="Arial"/>
          <w:bCs/>
          <w:sz w:val="20"/>
          <w:szCs w:val="22"/>
        </w:rPr>
        <w:t>（2）女生考试内容：</w:t>
      </w:r>
      <w:bookmarkEnd w:id="2001"/>
    </w:p>
    <w:p>
      <w:pPr>
        <w:spacing w:line="340" w:lineRule="exact"/>
        <w:rPr>
          <w:rFonts w:ascii="Arial" w:hAnsi="Arial" w:cs="Arial"/>
          <w:bCs/>
          <w:sz w:val="20"/>
          <w:szCs w:val="22"/>
        </w:rPr>
      </w:pPr>
      <w:r>
        <w:rPr>
          <w:rFonts w:ascii="Arial" w:hAnsi="Arial" w:cs="Arial"/>
          <w:bCs/>
          <w:sz w:val="20"/>
          <w:szCs w:val="22"/>
        </w:rPr>
        <w:t>①半场体前变向运球上篮（50分）</w:t>
      </w:r>
    </w:p>
    <w:p>
      <w:pPr>
        <w:spacing w:line="340" w:lineRule="exact"/>
        <w:ind w:left="1200" w:hanging="1200" w:hangingChars="600"/>
        <w:rPr>
          <w:rFonts w:ascii="Arial" w:hAnsi="Arial" w:cs="Arial"/>
          <w:bCs/>
          <w:sz w:val="20"/>
          <w:szCs w:val="22"/>
        </w:rPr>
      </w:pPr>
      <w:r>
        <w:rPr>
          <w:rFonts w:ascii="Arial" w:hAnsi="Arial" w:cs="Arial"/>
          <w:bCs/>
          <w:sz w:val="20"/>
          <w:szCs w:val="22"/>
        </w:rPr>
        <w:t>★考核方法：不限时间，从球场中线的右侧出发，运球2次后体前变向运球上篮，无论有无进球，得球后往左侧运球至中线，然后从左侧运球2次后再次体前变向运球上篮（左右手投篮不限），共往返上篮4次。</w:t>
      </w:r>
    </w:p>
    <w:p>
      <w:pPr>
        <w:rPr>
          <w:rFonts w:ascii="Arial" w:hAnsi="Arial" w:cs="Arial"/>
          <w:bCs/>
          <w:sz w:val="20"/>
          <w:szCs w:val="22"/>
        </w:rPr>
      </w:pPr>
      <w:r>
        <w:rPr>
          <w:rFonts w:ascii="Arial" w:hAnsi="Arial" w:cs="Arial"/>
          <w:bCs/>
          <w:sz w:val="20"/>
          <w:szCs w:val="22"/>
        </w:rPr>
        <w:t>★达标评分（25分）</w:t>
      </w:r>
    </w:p>
    <w:p>
      <w:pPr>
        <w:spacing w:line="340" w:lineRule="exact"/>
        <w:jc w:val="center"/>
        <w:outlineLvl w:val="9"/>
        <w:rPr>
          <w:rFonts w:ascii="Arial" w:hAnsi="Arial" w:cs="Arial"/>
          <w:sz w:val="20"/>
          <w:szCs w:val="21"/>
        </w:rPr>
      </w:pPr>
      <w:bookmarkStart w:id="2002" w:name="_Toc18730"/>
      <w:r>
        <w:rPr>
          <w:rFonts w:ascii="Arial" w:hAnsi="Arial" w:cs="Arial"/>
          <w:sz w:val="20"/>
          <w:szCs w:val="21"/>
        </w:rPr>
        <w:t>达标成绩评分标准一览表（表6）</w:t>
      </w:r>
      <w:bookmarkEnd w:id="200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1440"/>
        <w:gridCol w:w="1440"/>
        <w:gridCol w:w="144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rPr>
                <w:rFonts w:ascii="Arial" w:hAnsi="Arial" w:cs="Arial"/>
                <w:bCs/>
                <w:sz w:val="20"/>
                <w:szCs w:val="22"/>
              </w:rPr>
            </w:pPr>
            <w:r>
              <w:rPr>
                <w:rFonts w:ascii="Arial" w:hAnsi="Arial" w:cs="Arial"/>
                <w:bCs/>
                <w:sz w:val="20"/>
                <w:szCs w:val="22"/>
              </w:rPr>
              <w:t>进球数</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4</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3</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2</w:t>
            </w:r>
          </w:p>
        </w:tc>
        <w:tc>
          <w:tcPr>
            <w:tcW w:w="1442" w:type="dxa"/>
            <w:vAlign w:val="center"/>
          </w:tcPr>
          <w:p>
            <w:pPr>
              <w:spacing w:line="340" w:lineRule="exact"/>
              <w:jc w:val="center"/>
              <w:rPr>
                <w:rFonts w:ascii="Arial" w:hAnsi="Arial" w:cs="Arial"/>
                <w:bCs/>
                <w:sz w:val="20"/>
                <w:szCs w:val="22"/>
              </w:rPr>
            </w:pPr>
            <w:r>
              <w:rPr>
                <w:rFonts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rPr>
                <w:rFonts w:ascii="Arial" w:hAnsi="Arial" w:cs="Arial"/>
                <w:bCs/>
                <w:sz w:val="20"/>
                <w:szCs w:val="22"/>
              </w:rPr>
            </w:pPr>
            <w:r>
              <w:rPr>
                <w:rFonts w:ascii="Arial" w:hAnsi="Arial" w:cs="Arial"/>
                <w:bCs/>
                <w:sz w:val="20"/>
                <w:szCs w:val="22"/>
              </w:rPr>
              <w:t>分  值</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25</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20</w:t>
            </w:r>
          </w:p>
        </w:tc>
        <w:tc>
          <w:tcPr>
            <w:tcW w:w="1440" w:type="dxa"/>
            <w:vAlign w:val="center"/>
          </w:tcPr>
          <w:p>
            <w:pPr>
              <w:spacing w:line="340" w:lineRule="exact"/>
              <w:jc w:val="center"/>
              <w:rPr>
                <w:rFonts w:ascii="Arial" w:hAnsi="Arial" w:cs="Arial"/>
                <w:bCs/>
                <w:sz w:val="20"/>
                <w:szCs w:val="22"/>
              </w:rPr>
            </w:pPr>
            <w:r>
              <w:rPr>
                <w:rFonts w:ascii="Arial" w:hAnsi="Arial" w:cs="Arial"/>
                <w:bCs/>
                <w:sz w:val="20"/>
                <w:szCs w:val="22"/>
              </w:rPr>
              <w:t>15</w:t>
            </w:r>
          </w:p>
        </w:tc>
        <w:tc>
          <w:tcPr>
            <w:tcW w:w="1442" w:type="dxa"/>
            <w:vAlign w:val="center"/>
          </w:tcPr>
          <w:p>
            <w:pPr>
              <w:spacing w:line="340" w:lineRule="exact"/>
              <w:jc w:val="center"/>
              <w:rPr>
                <w:rFonts w:ascii="Arial" w:hAnsi="Arial" w:cs="Arial"/>
                <w:bCs/>
                <w:sz w:val="20"/>
                <w:szCs w:val="22"/>
              </w:rPr>
            </w:pPr>
            <w:r>
              <w:rPr>
                <w:rFonts w:ascii="Arial" w:hAnsi="Arial" w:cs="Arial"/>
                <w:bCs/>
                <w:sz w:val="20"/>
                <w:szCs w:val="22"/>
              </w:rPr>
              <w:t>10</w:t>
            </w:r>
          </w:p>
        </w:tc>
      </w:tr>
    </w:tbl>
    <w:p>
      <w:pPr>
        <w:rPr>
          <w:rFonts w:ascii="Arial" w:hAnsi="Arial" w:cs="Arial"/>
          <w:bCs/>
          <w:sz w:val="20"/>
          <w:szCs w:val="22"/>
        </w:rPr>
      </w:pPr>
    </w:p>
    <w:p>
      <w:pPr>
        <w:rPr>
          <w:rFonts w:ascii="Arial" w:hAnsi="Arial" w:cs="Arial"/>
          <w:bCs/>
          <w:sz w:val="20"/>
          <w:szCs w:val="22"/>
        </w:rPr>
      </w:pPr>
      <w:r>
        <w:rPr>
          <w:rFonts w:ascii="Arial" w:hAnsi="Arial" w:cs="Arial"/>
          <w:bCs/>
          <w:sz w:val="20"/>
          <w:szCs w:val="22"/>
        </w:rPr>
        <w:t>★技术评分（25分）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8" name="文本框 22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NAJMS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jc w:val="center"/>
        <w:outlineLvl w:val="9"/>
        <w:rPr>
          <w:rFonts w:ascii="Arial" w:hAnsi="Arial" w:cs="Arial"/>
          <w:sz w:val="20"/>
          <w:szCs w:val="21"/>
        </w:rPr>
      </w:pPr>
      <w:bookmarkStart w:id="2003" w:name="_Toc12237"/>
      <w:r>
        <w:rPr>
          <w:rFonts w:ascii="Arial" w:hAnsi="Arial" w:cs="Arial"/>
          <w:sz w:val="20"/>
          <w:szCs w:val="21"/>
        </w:rPr>
        <w:t>技评成绩评分标准一览表（表7）</w:t>
      </w:r>
      <w:bookmarkEnd w:id="2003"/>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分  值</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25-22分</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21-19分</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17-15分</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15分以下</w:t>
            </w:r>
          </w:p>
        </w:tc>
        <w:tc>
          <w:tcPr>
            <w:tcW w:w="7101" w:type="dxa"/>
            <w:vAlign w:val="center"/>
          </w:tcPr>
          <w:p>
            <w:pPr>
              <w:spacing w:line="340" w:lineRule="exact"/>
              <w:ind w:left="1200" w:hanging="1200" w:hangingChars="600"/>
              <w:rPr>
                <w:rFonts w:ascii="Arial" w:hAnsi="Arial" w:cs="Arial"/>
                <w:bCs/>
                <w:sz w:val="20"/>
                <w:szCs w:val="22"/>
              </w:rPr>
            </w:pPr>
            <w:r>
              <w:rPr>
                <w:rFonts w:ascii="Arial" w:hAnsi="Arial" w:cs="Arial"/>
                <w:bCs/>
                <w:sz w:val="20"/>
                <w:szCs w:val="22"/>
              </w:rPr>
              <w:t>运球速度慢，动作不正确，有明显停顿及违例现象。</w:t>
            </w:r>
          </w:p>
        </w:tc>
      </w:tr>
    </w:tbl>
    <w:p>
      <w:pPr>
        <w:spacing w:before="156" w:beforeLines="50" w:line="340" w:lineRule="exact"/>
        <w:rPr>
          <w:rFonts w:ascii="Arial" w:hAnsi="Arial" w:cs="Arial"/>
          <w:bCs/>
          <w:sz w:val="20"/>
          <w:szCs w:val="22"/>
        </w:rPr>
      </w:pPr>
      <w:r>
        <w:rPr>
          <w:rFonts w:ascii="Arial" w:hAnsi="Arial" w:cs="Arial"/>
          <w:bCs/>
          <w:sz w:val="20"/>
          <w:szCs w:val="22"/>
        </w:rPr>
        <w:t>②30次投篮（50分）</w:t>
      </w:r>
    </w:p>
    <w:p>
      <w:pPr>
        <w:spacing w:line="340" w:lineRule="exact"/>
        <w:rPr>
          <w:rFonts w:ascii="Arial" w:hAnsi="Arial" w:cs="Arial"/>
          <w:sz w:val="20"/>
          <w:szCs w:val="22"/>
        </w:rPr>
      </w:pPr>
      <w:r>
        <w:rPr>
          <w:rFonts w:ascii="Arial" w:hAnsi="Arial" w:cs="Arial"/>
          <w:sz w:val="20"/>
          <w:szCs w:val="22"/>
        </w:rPr>
        <w:t>★考核方法：三个角度，不限距离，不限时间，分别在篮下左右45度、90度各投篮10次。</w:t>
      </w:r>
    </w:p>
    <w:p>
      <w:pPr>
        <w:spacing w:line="340" w:lineRule="exact"/>
        <w:rPr>
          <w:rFonts w:ascii="Arial" w:hAnsi="Arial" w:cs="Arial"/>
          <w:sz w:val="20"/>
          <w:szCs w:val="22"/>
        </w:rPr>
      </w:pPr>
      <w:r>
        <w:rPr>
          <w:rFonts w:ascii="Arial" w:hAnsi="Arial" w:cs="Arial"/>
          <w:sz w:val="20"/>
          <w:szCs w:val="22"/>
        </w:rPr>
        <w:t>★评分方法：每投进一球得2.5分，累计投中20个得满分50分。</w:t>
      </w:r>
    </w:p>
    <w:p>
      <w:pPr>
        <w:spacing w:before="156" w:beforeLines="50" w:line="340" w:lineRule="exact"/>
        <w:rPr>
          <w:rFonts w:ascii="Arial" w:hAnsi="Arial" w:cs="Arial"/>
          <w:sz w:val="20"/>
          <w:szCs w:val="22"/>
          <w:lang w:val="zh-TW"/>
        </w:rPr>
      </w:pPr>
      <w:r>
        <w:rPr>
          <w:rFonts w:ascii="Arial" w:hAnsi="Arial" w:cs="Arial"/>
          <w:b/>
          <w:sz w:val="20"/>
          <w:szCs w:val="22"/>
        </w:rPr>
        <w:t>“X2”的评价方式：考勤、检查着装、课堂练习评价</w:t>
      </w:r>
      <w:r>
        <w:rPr>
          <w:rFonts w:ascii="Arial" w:hAnsi="Arial" w:cs="Arial"/>
          <w:sz w:val="20"/>
          <w:szCs w:val="22"/>
          <w:lang w:val="zh-TW"/>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szCs w:val="22"/>
        </w:rPr>
      </w:pPr>
      <w:r>
        <w:rPr>
          <w:rFonts w:ascii="Arial" w:hAnsi="Arial" w:cs="Arial"/>
          <w:b/>
          <w:sz w:val="20"/>
          <w:szCs w:val="22"/>
        </w:rPr>
        <w:t>“X3” 的评价方式：男子1000米女子800米跑步评价</w:t>
      </w:r>
      <w:r>
        <w:rPr>
          <w:rFonts w:ascii="Arial" w:hAnsi="Arial" w:cs="Arial"/>
          <w:sz w:val="20"/>
          <w:szCs w:val="22"/>
        </w:rPr>
        <w:t>（满分100分，占20%）</w:t>
      </w:r>
    </w:p>
    <w:p>
      <w:pPr>
        <w:spacing w:line="340" w:lineRule="exact"/>
        <w:ind w:firstLine="400" w:firstLineChars="200"/>
        <w:rPr>
          <w:rFonts w:ascii="Arial" w:hAnsi="Arial" w:cs="Arial"/>
          <w:sz w:val="20"/>
          <w:szCs w:val="22"/>
        </w:rPr>
      </w:pPr>
      <w:r>
        <w:rPr>
          <w:rFonts w:ascii="Arial" w:hAnsi="Arial" w:cs="Arial"/>
          <w:sz w:val="20"/>
          <w:szCs w:val="22"/>
        </w:rPr>
        <w:t>全班分成若干组，每组15人左右，分别对各组每个人跑步进行测试，并记录成绩。</w:t>
      </w:r>
    </w:p>
    <w:p>
      <w:pPr>
        <w:spacing w:line="340" w:lineRule="exact"/>
        <w:jc w:val="center"/>
        <w:outlineLvl w:val="9"/>
        <w:rPr>
          <w:rFonts w:ascii="Arial" w:hAnsi="Arial" w:cs="Arial"/>
          <w:sz w:val="20"/>
          <w:szCs w:val="21"/>
        </w:rPr>
      </w:pPr>
      <w:bookmarkStart w:id="2004" w:name="_Toc829"/>
      <w:r>
        <w:rPr>
          <w:rFonts w:ascii="Arial" w:hAnsi="Arial" w:cs="Arial"/>
          <w:sz w:val="20"/>
          <w:szCs w:val="21"/>
        </w:rPr>
        <w:t>男子1000米、女子800米素质考核评分标准对照表</w:t>
      </w:r>
      <w:bookmarkEnd w:id="2004"/>
    </w:p>
    <w:tbl>
      <w:tblPr>
        <w:tblStyle w:val="10"/>
        <w:tblW w:w="49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9"/>
        <w:gridCol w:w="2129"/>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center"/>
          </w:tcPr>
          <w:p>
            <w:pPr>
              <w:widowControl/>
              <w:spacing w:line="340" w:lineRule="exact"/>
              <w:jc w:val="center"/>
              <w:rPr>
                <w:rFonts w:ascii="Arial" w:hAnsi="Arial" w:cs="Arial"/>
                <w:kern w:val="0"/>
                <w:sz w:val="20"/>
                <w:szCs w:val="22"/>
              </w:rPr>
            </w:pPr>
            <w:r>
              <w:rPr>
                <w:rFonts w:ascii="Arial" w:hAnsi="Arial" w:cs="Arial"/>
                <w:kern w:val="0"/>
                <w:sz w:val="20"/>
                <w:szCs w:val="22"/>
              </w:rPr>
              <w:t>分值</w:t>
            </w:r>
          </w:p>
        </w:tc>
        <w:tc>
          <w:tcPr>
            <w:tcW w:w="1259" w:type="pct"/>
          </w:tcPr>
          <w:p>
            <w:pPr>
              <w:spacing w:line="340" w:lineRule="exact"/>
              <w:jc w:val="center"/>
              <w:rPr>
                <w:rFonts w:ascii="Arial" w:hAnsi="Arial" w:cs="Arial"/>
                <w:sz w:val="20"/>
                <w:szCs w:val="22"/>
              </w:rPr>
            </w:pPr>
            <w:r>
              <w:rPr>
                <w:rFonts w:ascii="Arial" w:hAnsi="Arial" w:cs="Arial"/>
                <w:sz w:val="20"/>
                <w:szCs w:val="22"/>
              </w:rPr>
              <w:t>男子1000米</w:t>
            </w:r>
          </w:p>
        </w:tc>
        <w:tc>
          <w:tcPr>
            <w:tcW w:w="1259" w:type="pct"/>
          </w:tcPr>
          <w:p>
            <w:pPr>
              <w:spacing w:line="340" w:lineRule="exact"/>
              <w:jc w:val="center"/>
              <w:rPr>
                <w:rFonts w:ascii="Arial" w:hAnsi="Arial" w:cs="Arial"/>
                <w:sz w:val="20"/>
                <w:szCs w:val="22"/>
              </w:rPr>
            </w:pPr>
            <w:r>
              <w:rPr>
                <w:rFonts w:ascii="Arial" w:hAnsi="Arial" w:cs="Arial"/>
                <w:sz w:val="20"/>
                <w:szCs w:val="22"/>
              </w:rPr>
              <w:t>女子800米</w:t>
            </w:r>
          </w:p>
        </w:tc>
        <w:tc>
          <w:tcPr>
            <w:tcW w:w="1259" w:type="pct"/>
          </w:tcPr>
          <w:p>
            <w:pPr>
              <w:spacing w:line="340" w:lineRule="exact"/>
              <w:jc w:val="center"/>
              <w:rPr>
                <w:rFonts w:ascii="Arial" w:hAnsi="Arial" w:cs="Arial"/>
                <w:sz w:val="20"/>
                <w:szCs w:val="22"/>
              </w:rPr>
            </w:pPr>
            <w:r>
              <w:rPr>
                <w:rFonts w:ascii="Arial" w:hAnsi="Arial" w:cs="Arial"/>
                <w:sz w:val="20"/>
                <w:szCs w:val="2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3'20"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3'25"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3'25"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3'30"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3'35"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3'40"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3'45"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3'50"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3'55"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4'05"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4'10"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4'15"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65</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4'20"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4'25"</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4'32"</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4'34"</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50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5'00"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40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5'30"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6'00"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20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6'30"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6'30"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7'00"</w:t>
            </w:r>
          </w:p>
        </w:tc>
        <w:tc>
          <w:tcPr>
            <w:tcW w:w="1259" w:type="pct"/>
            <w:vAlign w:val="center"/>
          </w:tcPr>
          <w:p>
            <w:pPr>
              <w:spacing w:line="340" w:lineRule="exact"/>
              <w:jc w:val="center"/>
              <w:rPr>
                <w:rFonts w:ascii="Arial" w:hAnsi="Arial" w:cs="Arial"/>
                <w:sz w:val="20"/>
                <w:szCs w:val="22"/>
              </w:rPr>
            </w:pPr>
            <w:r>
              <w:rPr>
                <w:rFonts w:ascii="Arial" w:hAnsi="Arial" w:cs="Arial"/>
                <w:sz w:val="20"/>
                <w:szCs w:val="22"/>
              </w:rPr>
              <w:t>7'00"</w:t>
            </w:r>
          </w:p>
        </w:tc>
        <w:tc>
          <w:tcPr>
            <w:tcW w:w="1259" w:type="pct"/>
            <w:vAlign w:val="bottom"/>
          </w:tcPr>
          <w:p>
            <w:pPr>
              <w:widowControl/>
              <w:spacing w:line="340" w:lineRule="exact"/>
              <w:jc w:val="center"/>
              <w:textAlignment w:val="bottom"/>
              <w:rPr>
                <w:rFonts w:ascii="Arial" w:hAnsi="Arial" w:cs="Arial"/>
                <w:kern w:val="0"/>
                <w:sz w:val="20"/>
                <w:szCs w:val="22"/>
              </w:rPr>
            </w:pPr>
            <w:r>
              <w:rPr>
                <w:rFonts w:ascii="Arial" w:hAnsi="Arial" w:cs="Arial"/>
                <w:kern w:val="0"/>
                <w:sz w:val="20"/>
                <w:szCs w:val="22"/>
              </w:rPr>
              <w:t>10</w:t>
            </w:r>
          </w:p>
        </w:tc>
      </w:tr>
    </w:tbl>
    <w:p>
      <w:pPr>
        <w:spacing w:before="156" w:beforeLines="50" w:line="340" w:lineRule="exact"/>
        <w:rPr>
          <w:rFonts w:ascii="Arial" w:hAnsi="Arial" w:cs="Arial"/>
          <w:b/>
          <w:bCs/>
          <w:sz w:val="20"/>
          <w:szCs w:val="21"/>
        </w:rPr>
      </w:pPr>
    </w:p>
    <w:p>
      <w:pPr>
        <w:spacing w:before="156" w:beforeLines="50" w:line="340" w:lineRule="exact"/>
        <w:rPr>
          <w:rFonts w:ascii="Arial" w:hAnsi="Arial" w:cs="Arial"/>
          <w:bCs/>
          <w:color w:val="000000"/>
          <w:sz w:val="20"/>
          <w:szCs w:val="22"/>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szCs w:val="22"/>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9" name="文本框 22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TY-2021-43</w:t>
                            </w:r>
                          </w:p>
                        </w:txbxContent>
                      </wps:txbx>
                      <wps:bodyPr vert="horz" wrap="square" lIns="91440" tIns="45720" rIns="91440" bIns="45720" anchor="t">
                        <a:noAutofit/>
                      </wps:bodyPr>
                    </wps:wsp>
                  </a:graphicData>
                </a:graphic>
              </wp:anchor>
            </w:drawing>
          </mc:Choice>
          <mc:Fallback>
            <w:pict>
              <v:rect id="文本框 22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CgpUJ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TY-2021-43</w:t>
                      </w:r>
                    </w:p>
                  </w:txbxContent>
                </v:textbox>
              </v:rect>
            </w:pict>
          </mc:Fallback>
        </mc:AlternateContent>
      </w:r>
    </w:p>
    <w:p>
      <w:pPr>
        <w:spacing w:line="340" w:lineRule="exact"/>
        <w:ind w:firstLine="400" w:firstLineChars="200"/>
        <w:rPr>
          <w:rFonts w:ascii="Arial" w:hAnsi="Arial" w:cs="Arial"/>
          <w:bCs/>
          <w:color w:val="000000"/>
          <w:sz w:val="20"/>
          <w:szCs w:val="22"/>
        </w:rPr>
      </w:pPr>
      <w:r>
        <w:rPr>
          <w:rFonts w:ascii="Arial" w:hAnsi="Arial" w:cs="Arial"/>
          <w:sz w:val="20"/>
          <w:szCs w:val="21"/>
        </w:rPr>
        <w:t>评分标准：</w:t>
      </w:r>
      <w:r>
        <w:rPr>
          <w:rFonts w:ascii="Arial" w:hAnsi="Arial" w:cs="Arial"/>
          <w:bCs/>
          <w:color w:val="000000"/>
          <w:sz w:val="20"/>
          <w:szCs w:val="22"/>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1250" name="图片 94" descr="1"/>
            <wp:cNvGraphicFramePr/>
            <a:graphic xmlns:a="http://schemas.openxmlformats.org/drawingml/2006/main">
              <a:graphicData uri="http://schemas.openxmlformats.org/drawingml/2006/picture">
                <pic:pic xmlns:pic="http://schemas.openxmlformats.org/drawingml/2006/picture">
                  <pic:nvPicPr>
                    <pic:cNvPr id="1250" name="图片 94"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 xml:space="preserve">撰写人：钟涛                 主任审核签名：               </w:t>
      </w:r>
      <w:r>
        <w:rPr>
          <w:rFonts w:ascii="Arial" w:hAnsi="Arial" w:cs="Arial"/>
          <w:sz w:val="20"/>
          <w:szCs w:val="22"/>
        </w:rPr>
        <w:t xml:space="preserve">      </w:t>
      </w:r>
      <w:r>
        <w:rPr>
          <w:rFonts w:ascii="Arial" w:hAnsi="Arial" w:cs="Arial"/>
          <w:sz w:val="20"/>
          <w:szCs w:val="22"/>
          <w:lang w:val="zh-TW"/>
        </w:rPr>
        <w:t xml:space="preserve">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autoSpaceDE w:val="0"/>
        <w:autoSpaceDN w:val="0"/>
        <w:adjustRightInd w:val="0"/>
        <w:spacing w:after="312" w:afterLines="100" w:line="340" w:lineRule="exact"/>
        <w:jc w:val="center"/>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bookmarkStart w:id="2005" w:name="_Toc17893"/>
      <w:bookmarkStart w:id="2006" w:name="_Toc6280"/>
      <w:bookmarkStart w:id="2007" w:name="_Toc24865"/>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autoSpaceDE w:val="0"/>
        <w:autoSpaceDN w:val="0"/>
        <w:adjustRightInd w:val="0"/>
        <w:spacing w:after="312" w:afterLines="100" w:line="340" w:lineRule="exact"/>
        <w:ind w:firstLine="3654" w:firstLineChars="1300"/>
        <w:outlineLvl w:val="9"/>
        <w:rPr>
          <w:rFonts w:ascii="Arial" w:hAnsi="Arial" w:cs="Arial"/>
          <w:b/>
          <w:bCs/>
          <w:sz w:val="28"/>
          <w:szCs w:val="28"/>
          <w:lang w:val="zh-CN" w:eastAsia="zh-TW"/>
        </w:rPr>
      </w:pPr>
    </w:p>
    <w:p>
      <w:pPr>
        <w:jc w:val="center"/>
        <w:outlineLvl w:val="0"/>
        <w:rPr>
          <w:rFonts w:ascii="Arial" w:hAnsi="Arial" w:cs="Arial"/>
          <w:b/>
          <w:bCs/>
          <w:sz w:val="28"/>
          <w:szCs w:val="28"/>
          <w:lang w:val="zh-CN" w:eastAsia="zh-TW"/>
        </w:rPr>
      </w:pPr>
      <w:bookmarkStart w:id="2008" w:name="_Toc26356"/>
      <w:r>
        <w:rPr>
          <w:rFonts w:ascii="Arial" w:hAnsi="Arial" w:cs="Arial"/>
          <w:b/>
          <w:bCs/>
          <w:sz w:val="28"/>
          <w:szCs w:val="28"/>
          <w:lang w:val="zh-CN" w:eastAsia="zh-TW"/>
        </w:rPr>
        <w:t>【排球2】</w:t>
      </w:r>
      <w:bookmarkEnd w:id="2005"/>
      <w:bookmarkEnd w:id="2006"/>
      <w:bookmarkEnd w:id="2007"/>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1" name="文本框 22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2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6UqA+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bookmarkEnd w:id="2008"/>
    </w:p>
    <w:p>
      <w:pPr>
        <w:jc w:val="center"/>
        <w:outlineLvl w:val="9"/>
        <w:rPr>
          <w:rFonts w:ascii="Arial" w:hAnsi="Arial" w:cs="Arial"/>
          <w:b/>
          <w:bCs/>
          <w:sz w:val="28"/>
          <w:szCs w:val="28"/>
          <w:lang w:val="zh-CN" w:eastAsia="zh-TW"/>
        </w:rPr>
      </w:pPr>
      <w:bookmarkStart w:id="2009" w:name="_Toc19671"/>
      <w:bookmarkStart w:id="2010" w:name="_Toc16211"/>
      <w:bookmarkStart w:id="2011" w:name="_Toc1815"/>
      <w:bookmarkStart w:id="2012" w:name="_Toc31536"/>
      <w:r>
        <w:rPr>
          <w:rFonts w:hint="eastAsia" w:ascii="Arial" w:hAnsi="Arial" w:cs="Arial"/>
          <w:b/>
          <w:bCs/>
          <w:sz w:val="28"/>
          <w:szCs w:val="28"/>
          <w:lang w:val="en-US" w:eastAsia="zh-CN"/>
        </w:rPr>
        <w:t>c</w:t>
      </w:r>
      <w:r>
        <w:rPr>
          <w:rFonts w:ascii="Arial" w:hAnsi="Arial" w:cs="Arial"/>
          <w:b/>
          <w:bCs/>
          <w:sz w:val="28"/>
          <w:szCs w:val="28"/>
          <w:lang w:val="zh-CN" w:eastAsia="zh-TW"/>
        </w:rPr>
        <w:t>【Volleyball 2】</w:t>
      </w:r>
      <w:bookmarkEnd w:id="2009"/>
      <w:bookmarkEnd w:id="2010"/>
      <w:bookmarkEnd w:id="2011"/>
      <w:bookmarkEnd w:id="2012"/>
    </w:p>
    <w:p>
      <w:pPr>
        <w:autoSpaceDE w:val="0"/>
        <w:autoSpaceDN w:val="0"/>
        <w:adjustRightInd w:val="0"/>
        <w:spacing w:before="156" w:beforeLines="50" w:line="340" w:lineRule="exact"/>
        <w:outlineLvl w:val="9"/>
        <w:rPr>
          <w:rFonts w:ascii="Arial" w:hAnsi="Arial" w:eastAsia="黑体" w:cs="Arial"/>
          <w:b/>
          <w:bCs/>
          <w:color w:val="007F7F"/>
          <w:sz w:val="30"/>
          <w:szCs w:val="30"/>
          <w:lang w:eastAsia="zh-TW"/>
        </w:rPr>
      </w:pPr>
      <w:bookmarkStart w:id="2013" w:name="_Toc5799"/>
      <w:bookmarkStart w:id="2014" w:name="_Toc1563"/>
      <w:bookmarkStart w:id="2015" w:name="_Toc1146"/>
      <w:bookmarkStart w:id="2016" w:name="_Toc1278"/>
      <w:r>
        <w:rPr>
          <w:rFonts w:ascii="Arial" w:hAnsi="Arial" w:eastAsia="黑体" w:cs="Arial"/>
          <w:sz w:val="24"/>
          <w:szCs w:val="24"/>
          <w:lang w:val="zh-CN" w:eastAsia="zh-TW"/>
        </w:rPr>
        <w:t>一、基本信息</w:t>
      </w:r>
      <w:bookmarkEnd w:id="2013"/>
      <w:bookmarkEnd w:id="2014"/>
      <w:bookmarkEnd w:id="2015"/>
      <w:bookmarkEnd w:id="2016"/>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2100098</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开课院系：</w:t>
      </w:r>
      <w:r>
        <w:rPr>
          <w:rFonts w:ascii="Arial" w:hAnsi="Arial" w:cs="Arial"/>
          <w:color w:val="000000"/>
          <w:sz w:val="20"/>
          <w:lang w:val="zh-CN"/>
        </w:rPr>
        <w:t>体育教学部</w:t>
      </w:r>
    </w:p>
    <w:p>
      <w:pPr>
        <w:snapToGrid w:val="0"/>
        <w:spacing w:line="340" w:lineRule="exact"/>
        <w:rPr>
          <w:rFonts w:ascii="Arial" w:hAnsi="Arial" w:cs="Arial"/>
          <w:color w:val="000000"/>
          <w:szCs w:val="21"/>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辅助教材：【黄汉升</w:t>
      </w:r>
      <w:r>
        <w:rPr>
          <w:rFonts w:ascii="Arial" w:hAnsi="Arial" w:cs="Arial"/>
          <w:sz w:val="20"/>
        </w:rPr>
        <w:t>主编.《球类运动：排球》.高等教育出版社，2015年11月出版</w:t>
      </w:r>
      <w:r>
        <w:rPr>
          <w:rFonts w:ascii="Arial" w:hAnsi="Arial" w:cs="Arial"/>
          <w:color w:val="000000"/>
          <w:sz w:val="20"/>
        </w:rPr>
        <w:t>】</w:t>
      </w:r>
    </w:p>
    <w:p>
      <w:pPr>
        <w:snapToGrid w:val="0"/>
        <w:spacing w:line="340" w:lineRule="exact"/>
        <w:ind w:left="903" w:leftChars="430"/>
        <w:rPr>
          <w:rFonts w:ascii="Arial" w:hAnsi="Arial" w:cs="Arial"/>
          <w:color w:val="000000"/>
          <w:sz w:val="20"/>
        </w:rPr>
      </w:pPr>
      <w:r>
        <w:rPr>
          <w:rFonts w:ascii="Arial" w:hAnsi="Arial" w:cs="Arial"/>
          <w:color w:val="000000"/>
          <w:sz w:val="20"/>
        </w:rPr>
        <w:t>【</w:t>
      </w:r>
      <w:r>
        <w:rPr>
          <w:rFonts w:ascii="Arial" w:hAnsi="Arial" w:cs="Arial"/>
          <w:sz w:val="20"/>
        </w:rPr>
        <w:t>中国排球协会.《2017-2020排球竞赛规则》.人民体育出版社，2017年10月出版</w:t>
      </w:r>
      <w:r>
        <w:rPr>
          <w:rFonts w:ascii="Arial" w:hAnsi="Arial" w:cs="Arial"/>
          <w:color w:val="000000"/>
          <w:sz w:val="20"/>
        </w:rPr>
        <w:t>】</w:t>
      </w:r>
      <w:r>
        <w:rPr>
          <w:rFonts w:ascii="Arial" w:hAnsi="Arial" w:cs="Arial"/>
          <w:sz w:val="20"/>
          <w:szCs w:val="21"/>
        </w:rPr>
        <w:t>【</w:t>
      </w:r>
      <w:r>
        <w:rPr>
          <w:rFonts w:ascii="Arial" w:hAnsi="Arial" w:cs="Arial"/>
          <w:sz w:val="18"/>
          <w:szCs w:val="18"/>
        </w:rPr>
        <w:t>虞重干</w:t>
      </w:r>
      <w:r>
        <w:rPr>
          <w:rFonts w:ascii="Arial" w:hAnsi="Arial" w:cs="Arial"/>
          <w:sz w:val="20"/>
          <w:szCs w:val="21"/>
        </w:rPr>
        <w:t>　主编．《排球运动教程》．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人民体育出版社</w:t>
      </w:r>
      <w:r>
        <w:rPr>
          <w:rFonts w:ascii="Arial" w:hAnsi="Arial" w:cs="Arial"/>
          <w:sz w:val="20"/>
          <w:szCs w:val="21"/>
        </w:rPr>
        <w:fldChar w:fldCharType="end"/>
      </w:r>
      <w:r>
        <w:rPr>
          <w:rFonts w:ascii="Arial" w:hAnsi="Arial" w:cs="Arial"/>
          <w:sz w:val="20"/>
          <w:szCs w:val="21"/>
        </w:rPr>
        <w:t>，2009年10月出版】</w:t>
      </w:r>
    </w:p>
    <w:p>
      <w:pPr>
        <w:snapToGrid w:val="0"/>
        <w:spacing w:line="340" w:lineRule="exact"/>
        <w:rPr>
          <w:rFonts w:ascii="Arial" w:hAnsi="Arial" w:cs="Arial"/>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after="156" w:afterLines="50" w:line="340" w:lineRule="exact"/>
        <w:outlineLvl w:val="9"/>
        <w:rPr>
          <w:rFonts w:ascii="Arial" w:hAnsi="Arial" w:eastAsia="黑体" w:cs="Arial"/>
          <w:b/>
          <w:bCs/>
          <w:color w:val="000000"/>
          <w:sz w:val="24"/>
          <w:szCs w:val="24"/>
        </w:rPr>
      </w:pPr>
      <w:bookmarkStart w:id="2017" w:name="_Toc14943"/>
      <w:bookmarkStart w:id="2018" w:name="_Toc791"/>
      <w:bookmarkStart w:id="2019" w:name="_Toc10029"/>
      <w:bookmarkStart w:id="2020" w:name="_Toc4198"/>
      <w:r>
        <w:rPr>
          <w:rFonts w:ascii="Arial" w:hAnsi="Arial" w:eastAsia="黑体" w:cs="Arial"/>
          <w:sz w:val="24"/>
          <w:szCs w:val="24"/>
          <w:lang w:val="zh-CN"/>
        </w:rPr>
        <w:t>二、课程简介</w:t>
      </w:r>
      <w:bookmarkEnd w:id="2017"/>
      <w:bookmarkEnd w:id="2018"/>
      <w:bookmarkEnd w:id="2019"/>
      <w:bookmarkEnd w:id="2020"/>
    </w:p>
    <w:p>
      <w:pPr>
        <w:spacing w:line="340" w:lineRule="exact"/>
        <w:ind w:firstLine="400" w:firstLineChars="200"/>
        <w:rPr>
          <w:rFonts w:ascii="Arial" w:hAnsi="Arial" w:cs="Arial"/>
          <w:sz w:val="20"/>
          <w:szCs w:val="21"/>
        </w:rPr>
      </w:pPr>
      <w:r>
        <w:rPr>
          <w:rFonts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before="156" w:beforeLines="50" w:after="156" w:afterLines="50" w:line="340" w:lineRule="exact"/>
        <w:outlineLvl w:val="9"/>
        <w:rPr>
          <w:rFonts w:ascii="Arial" w:hAnsi="Arial" w:eastAsia="黑体" w:cs="Arial"/>
          <w:sz w:val="24"/>
          <w:szCs w:val="24"/>
          <w:lang w:val="zh-CN"/>
        </w:rPr>
      </w:pPr>
      <w:bookmarkStart w:id="2021" w:name="_Toc6835"/>
      <w:bookmarkStart w:id="2022" w:name="_Toc30679"/>
      <w:bookmarkStart w:id="2023" w:name="_Toc3443"/>
      <w:bookmarkStart w:id="2024" w:name="_Toc19947"/>
      <w:r>
        <w:rPr>
          <w:rFonts w:ascii="Arial" w:hAnsi="Arial" w:eastAsia="黑体" w:cs="Arial"/>
          <w:sz w:val="24"/>
          <w:szCs w:val="24"/>
          <w:lang w:val="zh-CN"/>
        </w:rPr>
        <w:t>三、选课建议</w:t>
      </w:r>
      <w:bookmarkEnd w:id="2021"/>
      <w:bookmarkEnd w:id="2022"/>
      <w:bookmarkEnd w:id="2023"/>
      <w:bookmarkEnd w:id="2024"/>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line="340" w:lineRule="exact"/>
        <w:jc w:val="left"/>
        <w:outlineLvl w:val="9"/>
        <w:rPr>
          <w:rFonts w:ascii="Arial" w:hAnsi="Arial" w:eastAsia="黑体" w:cs="Arial"/>
          <w:sz w:val="24"/>
        </w:rPr>
      </w:pPr>
      <w:bookmarkStart w:id="2025" w:name="_Toc27253"/>
      <w:bookmarkStart w:id="2026" w:name="_Toc30574"/>
      <w:bookmarkStart w:id="2027" w:name="_Toc21172"/>
      <w:bookmarkStart w:id="2028" w:name="_Toc4004"/>
      <w:r>
        <w:rPr>
          <w:rFonts w:ascii="Arial" w:hAnsi="Arial" w:eastAsia="黑体" w:cs="Arial"/>
          <w:sz w:val="24"/>
          <w:szCs w:val="24"/>
        </w:rPr>
        <w:t>四、</w:t>
      </w:r>
      <w:r>
        <w:rPr>
          <w:rFonts w:ascii="Arial" w:hAnsi="Arial" w:eastAsia="黑体" w:cs="Arial"/>
          <w:sz w:val="24"/>
        </w:rPr>
        <w:t>课程目标/课程预期学习成果</w:t>
      </w:r>
      <w:bookmarkEnd w:id="2025"/>
      <w:bookmarkEnd w:id="2026"/>
      <w:bookmarkEnd w:id="2027"/>
      <w:bookmarkEnd w:id="2028"/>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掌握排球运动技能，提高比赛能力，为终身体育打下良好基础。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cs="Arial"/>
          <w:b/>
          <w:sz w:val="20"/>
          <w:szCs w:val="21"/>
        </w:rPr>
      </w:pPr>
      <w:bookmarkStart w:id="2029" w:name="_Toc15448"/>
      <w:bookmarkStart w:id="2030" w:name="_Toc28512"/>
      <w:r>
        <w:rPr>
          <w:rFonts w:ascii="Arial" w:hAnsi="Arial" w:eastAsia="黑体" w:cs="Arial"/>
          <w:sz w:val="24"/>
          <w:szCs w:val="24"/>
          <w:lang w:val="zh-CN"/>
        </w:rPr>
        <w:t>五、课程内容</w:t>
      </w:r>
      <w:bookmarkEnd w:id="2029"/>
      <w:bookmarkEnd w:id="2030"/>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2" name="文本框 22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2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bkIoE/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jc w:val="center"/>
        <w:outlineLvl w:val="9"/>
        <w:rPr>
          <w:rFonts w:ascii="Arial" w:hAnsi="Arial" w:cs="Arial"/>
          <w:b/>
          <w:sz w:val="20"/>
        </w:rPr>
      </w:pPr>
      <w:bookmarkStart w:id="2031" w:name="_Toc12583"/>
      <w:r>
        <w:rPr>
          <w:rFonts w:ascii="Arial" w:hAnsi="Arial" w:cs="Arial"/>
          <w:b/>
          <w:sz w:val="20"/>
        </w:rPr>
        <w:t>（一）理论部分（4学时）</w:t>
      </w:r>
      <w:bookmarkEnd w:id="2031"/>
    </w:p>
    <w:p>
      <w:pPr>
        <w:spacing w:line="340" w:lineRule="exact"/>
        <w:outlineLvl w:val="9"/>
        <w:rPr>
          <w:rFonts w:ascii="Arial" w:hAnsi="Arial" w:cs="Arial"/>
          <w:sz w:val="20"/>
        </w:rPr>
      </w:pPr>
      <w:bookmarkStart w:id="2032" w:name="_Toc2008"/>
      <w:r>
        <w:rPr>
          <w:rFonts w:hint="eastAsia" w:ascii="Arial" w:hAnsi="Arial" w:cs="Arial"/>
          <w:sz w:val="20"/>
          <w:lang w:val="en-US" w:eastAsia="zh-CN"/>
        </w:rPr>
        <w:t>c</w:t>
      </w:r>
      <w:r>
        <w:rPr>
          <w:rFonts w:ascii="Arial" w:hAnsi="Arial" w:cs="Arial"/>
          <w:sz w:val="20"/>
        </w:rPr>
        <w:t>1．导言</w:t>
      </w:r>
      <w:bookmarkEnd w:id="203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2033" w:name="_Toc30617"/>
      <w:r>
        <w:rPr>
          <w:rFonts w:ascii="Arial" w:hAnsi="Arial" w:cs="Arial"/>
          <w:sz w:val="20"/>
        </w:rPr>
        <w:t>2.排球运动的概述</w:t>
      </w:r>
      <w:bookmarkEnd w:id="2033"/>
    </w:p>
    <w:p>
      <w:pPr>
        <w:spacing w:line="340" w:lineRule="exact"/>
        <w:rPr>
          <w:rFonts w:ascii="Arial" w:hAnsi="Arial" w:cs="Arial"/>
          <w:sz w:val="20"/>
        </w:rPr>
      </w:pPr>
      <w:r>
        <w:rPr>
          <w:rFonts w:ascii="Arial" w:hAnsi="Arial" w:cs="Arial"/>
          <w:sz w:val="20"/>
        </w:rPr>
        <w:t>（1）排球运动的起源、演变与发展</w:t>
      </w:r>
    </w:p>
    <w:p>
      <w:pPr>
        <w:spacing w:line="340" w:lineRule="exact"/>
        <w:rPr>
          <w:rFonts w:ascii="Arial" w:hAnsi="Arial" w:cs="Arial"/>
          <w:sz w:val="20"/>
        </w:rPr>
      </w:pPr>
      <w:r>
        <w:rPr>
          <w:rFonts w:ascii="Arial" w:hAnsi="Arial" w:cs="Arial"/>
          <w:sz w:val="20"/>
        </w:rPr>
        <w:t>（2）排球运动器材、竞赛方法与规则</w:t>
      </w:r>
    </w:p>
    <w:p>
      <w:pPr>
        <w:spacing w:line="340" w:lineRule="exact"/>
        <w:outlineLvl w:val="9"/>
        <w:rPr>
          <w:rFonts w:ascii="Arial" w:hAnsi="Arial" w:cs="Arial"/>
          <w:sz w:val="20"/>
        </w:rPr>
      </w:pPr>
      <w:bookmarkStart w:id="2034" w:name="_Toc12044"/>
      <w:r>
        <w:rPr>
          <w:rFonts w:ascii="Arial" w:hAnsi="Arial" w:cs="Arial"/>
          <w:sz w:val="20"/>
        </w:rPr>
        <w:t>3.排球技战术技巧</w:t>
      </w:r>
      <w:bookmarkEnd w:id="2034"/>
    </w:p>
    <w:p>
      <w:pPr>
        <w:spacing w:line="340" w:lineRule="exact"/>
        <w:rPr>
          <w:rFonts w:ascii="Arial" w:hAnsi="Arial" w:cs="Arial"/>
          <w:sz w:val="20"/>
        </w:rPr>
      </w:pPr>
      <w:r>
        <w:rPr>
          <w:rFonts w:ascii="Arial" w:hAnsi="Arial" w:cs="Arial"/>
          <w:b/>
          <w:sz w:val="20"/>
        </w:rPr>
        <w:t>基本要求：</w:t>
      </w:r>
      <w:r>
        <w:rPr>
          <w:rFonts w:ascii="Arial" w:hAnsi="Arial" w:cs="Arial"/>
          <w:sz w:val="20"/>
        </w:rPr>
        <w:t>通过排球理论学习，使学生了解排球运动的起源、发展及意义，掌握排球运动的基本比赛规则，学会欣赏排球运动。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排球技战术能力的培养与临场发挥</w:t>
      </w:r>
    </w:p>
    <w:p>
      <w:pPr>
        <w:spacing w:line="340" w:lineRule="exact"/>
        <w:jc w:val="center"/>
        <w:outlineLvl w:val="9"/>
        <w:rPr>
          <w:rFonts w:ascii="Arial" w:hAnsi="Arial" w:cs="Arial"/>
          <w:b/>
          <w:sz w:val="20"/>
          <w:szCs w:val="21"/>
        </w:rPr>
      </w:pPr>
      <w:bookmarkStart w:id="2035" w:name="_Toc3581"/>
      <w:r>
        <w:rPr>
          <w:rFonts w:ascii="Arial" w:hAnsi="Arial" w:cs="Arial"/>
          <w:b/>
          <w:sz w:val="20"/>
          <w:szCs w:val="21"/>
        </w:rPr>
        <w:t>（二）实践部分（28学时）</w:t>
      </w:r>
      <w:bookmarkEnd w:id="2035"/>
    </w:p>
    <w:p>
      <w:pPr>
        <w:spacing w:line="340" w:lineRule="exact"/>
        <w:outlineLvl w:val="9"/>
        <w:rPr>
          <w:rFonts w:ascii="Arial" w:hAnsi="Arial" w:cs="Arial"/>
          <w:sz w:val="20"/>
          <w:szCs w:val="21"/>
        </w:rPr>
      </w:pPr>
      <w:bookmarkStart w:id="2036" w:name="_Toc21757"/>
      <w:r>
        <w:rPr>
          <w:rFonts w:ascii="Arial" w:hAnsi="Arial" w:cs="Arial"/>
          <w:sz w:val="20"/>
          <w:szCs w:val="21"/>
        </w:rPr>
        <w:t>1.准备姿势移动和熟悉球性练习（2学时）</w:t>
      </w:r>
      <w:bookmarkEnd w:id="2036"/>
    </w:p>
    <w:p>
      <w:pPr>
        <w:spacing w:line="340" w:lineRule="exact"/>
        <w:rPr>
          <w:rFonts w:ascii="Arial" w:hAnsi="Arial" w:cs="Arial"/>
          <w:sz w:val="20"/>
          <w:szCs w:val="21"/>
        </w:rPr>
      </w:pPr>
      <w:r>
        <w:rPr>
          <w:rFonts w:ascii="Arial" w:hAnsi="Arial" w:cs="Arial"/>
          <w:sz w:val="20"/>
          <w:szCs w:val="21"/>
        </w:rPr>
        <w:t>（1）准备姿势：半蹲姿势为主。</w:t>
      </w:r>
    </w:p>
    <w:p>
      <w:pPr>
        <w:spacing w:line="340" w:lineRule="exact"/>
        <w:rPr>
          <w:rFonts w:ascii="Arial" w:hAnsi="Arial" w:cs="Arial"/>
          <w:sz w:val="20"/>
          <w:szCs w:val="21"/>
        </w:rPr>
      </w:pPr>
      <w:r>
        <w:rPr>
          <w:rFonts w:ascii="Arial" w:hAnsi="Arial" w:cs="Arial"/>
          <w:sz w:val="20"/>
          <w:szCs w:val="21"/>
        </w:rPr>
        <w:t>（2）移动：并步、滑步移动、跑步。</w:t>
      </w:r>
    </w:p>
    <w:p>
      <w:pPr>
        <w:spacing w:line="340" w:lineRule="exact"/>
        <w:rPr>
          <w:rFonts w:ascii="Arial" w:hAnsi="Arial" w:cs="Arial"/>
          <w:sz w:val="20"/>
          <w:szCs w:val="21"/>
        </w:rPr>
      </w:pPr>
      <w:r>
        <w:rPr>
          <w:rFonts w:ascii="Arial" w:hAnsi="Arial" w:cs="Arial"/>
          <w:sz w:val="20"/>
          <w:szCs w:val="21"/>
        </w:rPr>
        <w:t>（3）通过球操和游戏进行熟悉球性练习，如滚动类、传递类、抛接类等。</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结合游戏进行练习，使学生基本掌握准备姿势和移动的几种方法，对排球的一些物理特性有所了解，掌握熟悉球性的方法。</w:t>
      </w:r>
    </w:p>
    <w:p>
      <w:pPr>
        <w:spacing w:line="340" w:lineRule="exact"/>
        <w:rPr>
          <w:rFonts w:ascii="Arial" w:hAnsi="Arial" w:cs="Arial"/>
          <w:sz w:val="20"/>
        </w:rPr>
      </w:pPr>
      <w:r>
        <w:rPr>
          <w:rFonts w:ascii="Arial" w:hAnsi="Arial" w:cs="Arial"/>
          <w:b/>
          <w:sz w:val="20"/>
        </w:rPr>
        <w:t>教学难点：</w:t>
      </w:r>
      <w:r>
        <w:rPr>
          <w:rFonts w:ascii="Arial" w:hAnsi="Arial" w:cs="Arial"/>
          <w:sz w:val="20"/>
        </w:rPr>
        <w:t>排球移动步伐的协调与连贯性</w:t>
      </w:r>
    </w:p>
    <w:p>
      <w:pPr>
        <w:spacing w:line="340" w:lineRule="exact"/>
        <w:outlineLvl w:val="9"/>
        <w:rPr>
          <w:rFonts w:ascii="Arial" w:hAnsi="Arial" w:cs="Arial"/>
          <w:sz w:val="20"/>
          <w:szCs w:val="21"/>
        </w:rPr>
      </w:pPr>
      <w:bookmarkStart w:id="2037" w:name="_Toc14704"/>
      <w:r>
        <w:rPr>
          <w:rFonts w:ascii="Arial" w:hAnsi="Arial" w:cs="Arial"/>
          <w:sz w:val="20"/>
          <w:szCs w:val="21"/>
        </w:rPr>
        <w:t>2、排球基本技术（8学时）</w:t>
      </w:r>
      <w:bookmarkEnd w:id="2037"/>
    </w:p>
    <w:p>
      <w:pPr>
        <w:spacing w:line="340" w:lineRule="exact"/>
        <w:rPr>
          <w:rFonts w:ascii="Arial" w:hAnsi="Arial" w:cs="Arial"/>
          <w:sz w:val="20"/>
          <w:szCs w:val="21"/>
        </w:rPr>
      </w:pPr>
      <w:r>
        <w:rPr>
          <w:rFonts w:ascii="Arial" w:hAnsi="Arial" w:cs="Arial"/>
          <w:sz w:val="20"/>
          <w:szCs w:val="21"/>
        </w:rPr>
        <w:t>（1）垫球：正面双手垫球、体侧垫球。</w:t>
      </w:r>
    </w:p>
    <w:p>
      <w:pPr>
        <w:spacing w:line="340" w:lineRule="exact"/>
        <w:rPr>
          <w:rFonts w:ascii="Arial" w:hAnsi="Arial" w:cs="Arial"/>
          <w:sz w:val="20"/>
          <w:szCs w:val="21"/>
        </w:rPr>
      </w:pPr>
      <w:r>
        <w:rPr>
          <w:rFonts w:ascii="Arial" w:hAnsi="Arial" w:cs="Arial"/>
          <w:sz w:val="20"/>
          <w:szCs w:val="21"/>
        </w:rPr>
        <w:t>（2）传球：正面双手传球。</w:t>
      </w:r>
    </w:p>
    <w:p>
      <w:pPr>
        <w:spacing w:line="340" w:lineRule="exact"/>
        <w:rPr>
          <w:rFonts w:ascii="Arial" w:hAnsi="Arial" w:cs="Arial"/>
          <w:sz w:val="20"/>
          <w:szCs w:val="21"/>
        </w:rPr>
      </w:pPr>
      <w:r>
        <w:rPr>
          <w:rFonts w:ascii="Arial" w:hAnsi="Arial" w:cs="Arial"/>
          <w:sz w:val="20"/>
          <w:szCs w:val="21"/>
        </w:rPr>
        <w:t>（3）发球：正面下手发球、侧面下手发球（女）、正面上手发球（男）。</w:t>
      </w:r>
    </w:p>
    <w:p>
      <w:pPr>
        <w:spacing w:line="340" w:lineRule="exact"/>
        <w:rPr>
          <w:rFonts w:ascii="Arial" w:hAnsi="Arial" w:cs="Arial"/>
          <w:sz w:val="20"/>
          <w:szCs w:val="21"/>
        </w:rPr>
      </w:pPr>
      <w:r>
        <w:rPr>
          <w:rFonts w:ascii="Arial" w:hAnsi="Arial" w:cs="Arial"/>
          <w:sz w:val="20"/>
          <w:szCs w:val="21"/>
        </w:rPr>
        <w:t>（4）扣球 拦网：正面扣球、单人拦网。</w:t>
      </w:r>
    </w:p>
    <w:p>
      <w:pPr>
        <w:spacing w:line="340" w:lineRule="exact"/>
        <w:ind w:left="984" w:hanging="984" w:hangingChars="490"/>
        <w:rPr>
          <w:rFonts w:ascii="Arial" w:hAnsi="Arial" w:cs="Arial"/>
          <w:sz w:val="20"/>
          <w:szCs w:val="21"/>
        </w:rPr>
      </w:pPr>
      <w:r>
        <w:rPr>
          <w:rFonts w:ascii="Arial" w:hAnsi="Arial" w:cs="Arial"/>
          <w:b/>
          <w:sz w:val="20"/>
          <w:szCs w:val="21"/>
        </w:rPr>
        <w:t>基本要求：</w:t>
      </w:r>
      <w:r>
        <w:rPr>
          <w:rFonts w:ascii="Arial" w:hAnsi="Arial" w:cs="Arial"/>
          <w:sz w:val="20"/>
          <w:szCs w:val="21"/>
        </w:rPr>
        <w:t>了解排球基本技术构成，基本掌握正面双手垫球、正面双手传球、正面下手发球技术；对正面扣球和单人拦网有所了解，不要求掌握。</w:t>
      </w:r>
    </w:p>
    <w:p>
      <w:pPr>
        <w:spacing w:line="340" w:lineRule="exact"/>
        <w:rPr>
          <w:rFonts w:ascii="Arial" w:hAnsi="Arial" w:cs="Arial"/>
          <w:sz w:val="20"/>
        </w:rPr>
      </w:pPr>
      <w:r>
        <w:rPr>
          <w:rFonts w:ascii="Arial" w:hAnsi="Arial" w:cs="Arial"/>
          <w:b/>
          <w:sz w:val="20"/>
        </w:rPr>
        <w:t>教学难点：</w:t>
      </w:r>
      <w:r>
        <w:rPr>
          <w:rFonts w:ascii="Arial" w:hAnsi="Arial" w:cs="Arial"/>
          <w:sz w:val="20"/>
        </w:rPr>
        <w:t>排球垫球压腕、传球手型、发球发力顺序、扣球拦网的起跳点</w:t>
      </w:r>
    </w:p>
    <w:p>
      <w:pPr>
        <w:spacing w:line="340" w:lineRule="exact"/>
        <w:outlineLvl w:val="9"/>
        <w:rPr>
          <w:rFonts w:ascii="Arial" w:hAnsi="Arial" w:cs="Arial"/>
          <w:sz w:val="20"/>
          <w:szCs w:val="21"/>
        </w:rPr>
      </w:pPr>
      <w:bookmarkStart w:id="2038" w:name="_Toc28911"/>
      <w:r>
        <w:rPr>
          <w:rFonts w:ascii="Arial" w:hAnsi="Arial" w:cs="Arial"/>
          <w:sz w:val="20"/>
          <w:szCs w:val="21"/>
        </w:rPr>
        <w:t>3、排球的基本战术（2学时）</w:t>
      </w:r>
      <w:bookmarkEnd w:id="2038"/>
    </w:p>
    <w:p>
      <w:pPr>
        <w:spacing w:line="340" w:lineRule="exact"/>
        <w:rPr>
          <w:rFonts w:ascii="Arial" w:hAnsi="Arial" w:cs="Arial"/>
          <w:sz w:val="20"/>
          <w:szCs w:val="21"/>
        </w:rPr>
      </w:pPr>
      <w:r>
        <w:rPr>
          <w:rFonts w:ascii="Arial" w:hAnsi="Arial" w:cs="Arial"/>
          <w:sz w:val="20"/>
          <w:szCs w:val="21"/>
        </w:rPr>
        <w:t>（1）比赛站位</w:t>
      </w:r>
    </w:p>
    <w:p>
      <w:pPr>
        <w:spacing w:line="340" w:lineRule="exact"/>
        <w:rPr>
          <w:rFonts w:ascii="Arial" w:hAnsi="Arial" w:cs="Arial"/>
          <w:sz w:val="20"/>
          <w:szCs w:val="21"/>
        </w:rPr>
      </w:pPr>
      <w:r>
        <w:rPr>
          <w:rFonts w:ascii="Arial" w:hAnsi="Arial" w:cs="Arial"/>
          <w:sz w:val="20"/>
          <w:szCs w:val="21"/>
        </w:rPr>
        <w:t>（2）“四、二”配备和中“一、二”进攻战术</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熟练掌握比赛站位，基本了解“四、二”配备和中“一、二”进攻战术。</w:t>
      </w:r>
    </w:p>
    <w:p>
      <w:pPr>
        <w:spacing w:line="340" w:lineRule="exact"/>
        <w:rPr>
          <w:rFonts w:ascii="Arial" w:hAnsi="Arial" w:cs="Arial"/>
          <w:sz w:val="20"/>
        </w:rPr>
      </w:pPr>
      <w:r>
        <w:rPr>
          <w:rFonts w:ascii="Arial" w:hAnsi="Arial" w:cs="Arial"/>
          <w:b/>
          <w:sz w:val="20"/>
        </w:rPr>
        <w:t>教学难点：</w:t>
      </w:r>
      <w:r>
        <w:rPr>
          <w:rFonts w:ascii="Arial" w:hAnsi="Arial" w:cs="Arial"/>
          <w:sz w:val="20"/>
        </w:rPr>
        <w:t>比赛战术的运用时机</w:t>
      </w:r>
    </w:p>
    <w:p>
      <w:pPr>
        <w:spacing w:line="340" w:lineRule="exact"/>
        <w:outlineLvl w:val="9"/>
        <w:rPr>
          <w:rFonts w:ascii="Arial" w:hAnsi="Arial" w:cs="Arial"/>
          <w:sz w:val="20"/>
          <w:szCs w:val="21"/>
        </w:rPr>
      </w:pPr>
      <w:bookmarkStart w:id="2039" w:name="_Toc10330"/>
      <w:r>
        <w:rPr>
          <w:rFonts w:ascii="Arial" w:hAnsi="Arial" w:cs="Arial"/>
          <w:sz w:val="20"/>
          <w:szCs w:val="21"/>
        </w:rPr>
        <w:t>4、排球教学比赛（4学时）</w:t>
      </w:r>
      <w:bookmarkEnd w:id="2039"/>
    </w:p>
    <w:p>
      <w:pPr>
        <w:spacing w:line="340" w:lineRule="exact"/>
        <w:rPr>
          <w:rFonts w:ascii="Arial" w:hAnsi="Arial" w:cs="Arial"/>
          <w:sz w:val="20"/>
          <w:szCs w:val="21"/>
        </w:rPr>
      </w:pPr>
      <w:r>
        <w:rPr>
          <w:rFonts w:ascii="Arial" w:hAnsi="Arial" w:cs="Arial"/>
          <w:sz w:val="20"/>
          <w:szCs w:val="21"/>
        </w:rPr>
        <w:t xml:space="preserve">   教师安排学生分组教学比赛。</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通过比赛巩固和运用基本技战术，培养比赛意识，调动学习的积极性。</w:t>
      </w:r>
    </w:p>
    <w:p>
      <w:pPr>
        <w:spacing w:line="340" w:lineRule="exact"/>
        <w:rPr>
          <w:rFonts w:ascii="Arial" w:hAnsi="Arial" w:cs="Arial"/>
          <w:sz w:val="20"/>
        </w:rPr>
      </w:pPr>
      <w:r>
        <w:rPr>
          <w:rFonts w:ascii="Arial" w:hAnsi="Arial" w:cs="Arial"/>
          <w:b/>
          <w:sz w:val="20"/>
        </w:rPr>
        <w:t>教学难点：</w:t>
      </w:r>
      <w:r>
        <w:rPr>
          <w:rFonts w:ascii="Arial" w:hAnsi="Arial" w:cs="Arial"/>
          <w:sz w:val="20"/>
        </w:rPr>
        <w:t>排球教学比赛中的战术配合</w:t>
      </w:r>
    </w:p>
    <w:p>
      <w:pPr>
        <w:pStyle w:val="20"/>
        <w:spacing w:line="340" w:lineRule="exact"/>
        <w:outlineLvl w:val="9"/>
        <w:rPr>
          <w:rStyle w:val="27"/>
          <w:rFonts w:hint="default" w:ascii="Arial" w:hAnsi="Arial" w:eastAsia="宋体" w:cs="Arial"/>
          <w:sz w:val="20"/>
          <w:szCs w:val="20"/>
          <w:lang w:val="zh-TW" w:eastAsia="zh-TW"/>
        </w:rPr>
      </w:pPr>
      <w:bookmarkStart w:id="2040" w:name="_Toc788"/>
      <w:r>
        <w:rPr>
          <w:rFonts w:hint="default" w:ascii="Arial" w:hAnsi="Arial" w:cs="Arial"/>
          <w:sz w:val="20"/>
        </w:rPr>
        <w:t>5、</w:t>
      </w:r>
      <w:r>
        <w:rPr>
          <w:rStyle w:val="28"/>
          <w:rFonts w:hint="default" w:ascii="Arial" w:hAnsi="Arial" w:cs="Arial"/>
        </w:rPr>
        <w:t>体能练习（</w:t>
      </w:r>
      <w:r>
        <w:rPr>
          <w:rStyle w:val="27"/>
          <w:rFonts w:hint="default" w:ascii="Arial" w:hAnsi="Arial" w:eastAsia="宋体" w:cs="Arial"/>
          <w:sz w:val="20"/>
          <w:szCs w:val="20"/>
          <w:lang w:eastAsia="zh-TW"/>
        </w:rPr>
        <w:t>8</w:t>
      </w:r>
      <w:r>
        <w:rPr>
          <w:rStyle w:val="28"/>
          <w:rFonts w:hint="default" w:ascii="Arial" w:hAnsi="Arial" w:cs="Arial"/>
        </w:rPr>
        <w:t>学时）</w:t>
      </w:r>
      <w:bookmarkEnd w:id="2040"/>
    </w:p>
    <w:p>
      <w:pPr>
        <w:spacing w:line="340" w:lineRule="exact"/>
        <w:ind w:firstLine="400" w:firstLineChars="200"/>
        <w:rPr>
          <w:rFonts w:ascii="Arial" w:hAnsi="Arial" w:cs="Arial"/>
          <w:sz w:val="20"/>
        </w:rPr>
      </w:pPr>
      <w:r>
        <w:rPr>
          <w:rFonts w:ascii="Arial" w:hAnsi="Arial" w:cs="Arial"/>
          <w:bCs/>
          <w:sz w:val="20"/>
        </w:rPr>
        <w:t xml:space="preserve">①50米跑 </w:t>
      </w:r>
      <w:r>
        <w:rPr>
          <w:rFonts w:ascii="Arial" w:hAnsi="Arial" w:cs="Arial"/>
          <w:sz w:val="20"/>
        </w:rPr>
        <w:t>②立定跳远 ③弹跳力 ④引体向上（女仰卧起坐）</w:t>
      </w:r>
    </w:p>
    <w:p>
      <w:pPr>
        <w:pStyle w:val="20"/>
        <w:spacing w:line="340" w:lineRule="exact"/>
        <w:rPr>
          <w:rStyle w:val="28"/>
          <w:rFonts w:hint="default" w:ascii="Arial" w:hAnsi="Arial" w:cs="Arial"/>
        </w:rPr>
      </w:pPr>
      <w:r>
        <w:rPr>
          <w:rStyle w:val="27"/>
          <w:rFonts w:hint="default" w:ascii="Arial" w:hAnsi="Arial" w:eastAsia="宋体" w:cs="Arial"/>
          <w:b/>
          <w:bCs/>
          <w:sz w:val="20"/>
          <w:szCs w:val="20"/>
          <w:lang w:val="zh-TW" w:eastAsia="zh-TW"/>
        </w:rPr>
        <w:t>基本要求：</w:t>
      </w:r>
      <w:r>
        <w:rPr>
          <w:rStyle w:val="28"/>
          <w:rFonts w:hint="default" w:ascii="Arial" w:hAnsi="Arial" w:cs="Arial"/>
        </w:rPr>
        <w:t>通过体能练习，提高学生的跑、跳、投能力及腰腹力量。</w:t>
      </w:r>
    </w:p>
    <w:p>
      <w:pPr>
        <w:spacing w:line="340" w:lineRule="exact"/>
        <w:rPr>
          <w:rFonts w:ascii="Arial" w:hAnsi="Arial" w:cs="Arial"/>
          <w:sz w:val="20"/>
        </w:rPr>
      </w:pPr>
      <w:r>
        <w:rPr>
          <w:rFonts w:ascii="Arial" w:hAnsi="Arial" w:cs="Arial"/>
          <w:b/>
          <w:sz w:val="20"/>
        </w:rPr>
        <w:t>教学难点：</w:t>
      </w:r>
      <w:r>
        <w:rPr>
          <w:rFonts w:ascii="Arial" w:hAnsi="Arial" w:cs="Arial"/>
          <w:sz w:val="20"/>
        </w:rPr>
        <w:t>调动运动弱势学生的练习积极性</w:t>
      </w:r>
    </w:p>
    <w:p>
      <w:pPr>
        <w:pStyle w:val="20"/>
        <w:spacing w:line="340" w:lineRule="exact"/>
        <w:rPr>
          <w:rStyle w:val="27"/>
          <w:rFonts w:hint="default" w:ascii="Arial" w:hAnsi="Arial" w:eastAsia="宋体" w:cs="Arial"/>
          <w:sz w:val="20"/>
          <w:szCs w:val="20"/>
        </w:rPr>
      </w:pPr>
    </w:p>
    <w:p>
      <w:pPr>
        <w:rPr>
          <w:rStyle w:val="27"/>
          <w:rFonts w:ascii="Arial" w:hAnsi="Arial" w:cs="Arial"/>
          <w:sz w:val="20"/>
          <w:lang w:val="zh-CN"/>
        </w:rPr>
      </w:pPr>
    </w:p>
    <w:p>
      <w:pPr>
        <w:pStyle w:val="20"/>
        <w:spacing w:line="340" w:lineRule="exact"/>
        <w:rPr>
          <w:rStyle w:val="27"/>
          <w:rFonts w:hint="default" w:ascii="Arial" w:hAnsi="Arial" w:eastAsia="宋体" w:cs="Arial"/>
          <w:sz w:val="20"/>
          <w:szCs w:val="20"/>
        </w:rPr>
      </w:pPr>
      <w:r>
        <w:rPr>
          <w:rStyle w:val="27"/>
          <w:rFonts w:hint="default" w:ascii="Arial" w:hAnsi="Arial" w:eastAsia="宋体" w:cs="Arial"/>
          <w:sz w:val="20"/>
          <w:szCs w:val="20"/>
          <w:lang w:val="zh-CN"/>
        </w:rPr>
        <w:t>6</w:t>
      </w:r>
      <w:r>
        <w:rPr>
          <w:rStyle w:val="28"/>
          <w:rFonts w:hint="default" w:ascii="Arial" w:hAnsi="Arial" w:cs="Arial"/>
        </w:rPr>
        <w:t>、有氧健身跑</w:t>
      </w:r>
      <w:r>
        <w:rPr>
          <w:rFonts w:hint="default" w:ascii="Arial" w:hAnsi="Arial" w:cs="Arial"/>
          <w:sz w:val="20"/>
        </w:rPr>
        <w:t>（4学时）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3" name="文本框 23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3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U8rC2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ind w:firstLine="42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rPr>
      </w:pPr>
      <w:r>
        <w:rPr>
          <w:rFonts w:ascii="Arial" w:hAnsi="Arial" w:cs="Arial"/>
          <w:b/>
          <w:sz w:val="20"/>
        </w:rPr>
        <w:t>教学难点：</w:t>
      </w:r>
      <w:r>
        <w:rPr>
          <w:rFonts w:ascii="Arial" w:hAnsi="Arial" w:cs="Arial"/>
          <w:sz w:val="20"/>
        </w:rPr>
        <w:t>让学生自主练习过程中体验自身心肺功能的变化</w:t>
      </w:r>
    </w:p>
    <w:p>
      <w:pPr>
        <w:numPr>
          <w:ilvl w:val="0"/>
          <w:numId w:val="5"/>
        </w:numPr>
        <w:spacing w:line="340" w:lineRule="exact"/>
        <w:rPr>
          <w:rFonts w:ascii="Arial" w:hAnsi="Arial" w:cs="Arial"/>
          <w:sz w:val="20"/>
          <w:szCs w:val="21"/>
        </w:rPr>
      </w:pPr>
      <w:r>
        <w:rPr>
          <w:rFonts w:ascii="Arial" w:hAnsi="Arial" w:cs="Arial"/>
          <w:sz w:val="20"/>
          <w:szCs w:val="21"/>
        </w:rPr>
        <w:t>考核与机动（4学时）</w:t>
      </w:r>
    </w:p>
    <w:p>
      <w:pPr>
        <w:autoSpaceDE w:val="0"/>
        <w:autoSpaceDN w:val="0"/>
        <w:adjustRightInd w:val="0"/>
        <w:spacing w:before="156" w:beforeLines="50" w:line="340" w:lineRule="exact"/>
        <w:jc w:val="left"/>
        <w:outlineLvl w:val="9"/>
        <w:rPr>
          <w:rFonts w:ascii="Arial" w:hAnsi="Arial" w:eastAsia="黑体" w:cs="Arial"/>
          <w:sz w:val="24"/>
          <w:szCs w:val="24"/>
          <w:lang w:val="zh-CN"/>
        </w:rPr>
      </w:pPr>
      <w:bookmarkStart w:id="2041" w:name="_Toc28853"/>
      <w:bookmarkStart w:id="2042" w:name="_Toc19195"/>
      <w:bookmarkStart w:id="2043" w:name="_Toc29351"/>
      <w:bookmarkStart w:id="2044" w:name="_Toc13633"/>
      <w:r>
        <w:rPr>
          <w:rFonts w:ascii="Arial" w:hAnsi="Arial" w:eastAsia="黑体" w:cs="Arial"/>
          <w:sz w:val="24"/>
          <w:szCs w:val="24"/>
          <w:lang w:val="zh-CN"/>
        </w:rPr>
        <w:t>六、评价方式与成绩</w:t>
      </w:r>
      <w:bookmarkEnd w:id="2041"/>
      <w:bookmarkEnd w:id="2042"/>
      <w:bookmarkEnd w:id="2043"/>
      <w:bookmarkEnd w:id="2044"/>
    </w:p>
    <w:tbl>
      <w:tblPr>
        <w:tblStyle w:val="10"/>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9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总评构成</w:t>
            </w:r>
          </w:p>
        </w:tc>
        <w:tc>
          <w:tcPr>
            <w:tcW w:w="4995" w:type="dxa"/>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X1</w:t>
            </w:r>
          </w:p>
        </w:tc>
        <w:tc>
          <w:tcPr>
            <w:tcW w:w="4995" w:type="dxa"/>
          </w:tcPr>
          <w:p>
            <w:pPr>
              <w:snapToGrid w:val="0"/>
              <w:spacing w:line="340" w:lineRule="exact"/>
              <w:jc w:val="center"/>
              <w:rPr>
                <w:rFonts w:ascii="Arial" w:hAnsi="Arial" w:cs="Arial"/>
                <w:bCs/>
                <w:color w:val="000000"/>
                <w:sz w:val="20"/>
              </w:rPr>
            </w:pPr>
            <w:r>
              <w:rPr>
                <w:rFonts w:ascii="Arial" w:hAnsi="Arial" w:cs="Arial"/>
                <w:bCs/>
                <w:color w:val="000000"/>
                <w:sz w:val="20"/>
              </w:rPr>
              <w:t>排球专项考核</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X2</w:t>
            </w:r>
          </w:p>
        </w:tc>
        <w:tc>
          <w:tcPr>
            <w:tcW w:w="4995" w:type="dxa"/>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X3</w:t>
            </w:r>
          </w:p>
        </w:tc>
        <w:tc>
          <w:tcPr>
            <w:tcW w:w="4995" w:type="dxa"/>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rPr>
                <w:rFonts w:ascii="Arial" w:hAnsi="Arial" w:cs="Arial"/>
                <w:bCs/>
                <w:color w:val="000000"/>
                <w:sz w:val="20"/>
              </w:rPr>
            </w:pPr>
            <w:r>
              <w:rPr>
                <w:rFonts w:ascii="Arial" w:hAnsi="Arial" w:cs="Arial"/>
                <w:bCs/>
                <w:color w:val="000000"/>
                <w:sz w:val="20"/>
              </w:rPr>
              <w:t>X4</w:t>
            </w:r>
          </w:p>
        </w:tc>
        <w:tc>
          <w:tcPr>
            <w:tcW w:w="4995" w:type="dxa"/>
            <w:vAlign w:val="center"/>
          </w:tcPr>
          <w:p>
            <w:pPr>
              <w:snapToGrid w:val="0"/>
              <w:spacing w:line="340" w:lineRule="exact"/>
              <w:jc w:val="center"/>
              <w:rPr>
                <w:rFonts w:ascii="Arial" w:hAnsi="Arial" w:cs="Arial"/>
                <w:bCs/>
                <w:sz w:val="20"/>
              </w:rPr>
            </w:pPr>
            <w:r>
              <w:rPr>
                <w:rFonts w:ascii="Arial" w:hAnsi="Arial" w:cs="Arial"/>
                <w:bCs/>
                <w:sz w:val="20"/>
              </w:rPr>
              <w:t>“运动世界校园”APP完成评价</w:t>
            </w:r>
          </w:p>
        </w:tc>
        <w:tc>
          <w:tcPr>
            <w:tcW w:w="1560" w:type="dxa"/>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rPr>
      </w:pPr>
      <w:r>
        <w:rPr>
          <w:rFonts w:ascii="Arial" w:hAnsi="Arial" w:cs="Arial"/>
          <w:b/>
          <w:bCs/>
          <w:color w:val="000000"/>
          <w:sz w:val="20"/>
        </w:rPr>
        <w:t>“X”的评价方式（100 %）</w:t>
      </w:r>
    </w:p>
    <w:p>
      <w:pPr>
        <w:spacing w:line="340" w:lineRule="exact"/>
        <w:ind w:firstLine="500" w:firstLineChars="250"/>
        <w:rPr>
          <w:rFonts w:ascii="Arial" w:hAnsi="Arial" w:cs="Arial"/>
          <w:sz w:val="20"/>
        </w:rPr>
      </w:pPr>
      <w:r>
        <w:rPr>
          <w:rFonts w:ascii="Arial" w:hAnsi="Arial" w:cs="Arial"/>
          <w:sz w:val="20"/>
        </w:rPr>
        <w:t>本课程的X由X1、X2、X3和X4组成，分别各占40%、20%、20%、20%。</w:t>
      </w:r>
    </w:p>
    <w:p>
      <w:pPr>
        <w:spacing w:before="156" w:beforeLines="50" w:line="340" w:lineRule="exact"/>
        <w:rPr>
          <w:rFonts w:ascii="Arial" w:hAnsi="Arial" w:cs="Arial"/>
          <w:b/>
          <w:bCs/>
          <w:szCs w:val="21"/>
        </w:rPr>
      </w:pPr>
      <w:r>
        <w:rPr>
          <w:rFonts w:ascii="Arial" w:hAnsi="Arial" w:cs="Arial"/>
          <w:b/>
          <w:sz w:val="20"/>
        </w:rPr>
        <w:t>“X1”的评价方式</w:t>
      </w:r>
      <w:r>
        <w:rPr>
          <w:rFonts w:ascii="Arial" w:hAnsi="Arial" w:cs="Arial"/>
          <w:bCs/>
          <w:sz w:val="20"/>
          <w:szCs w:val="21"/>
        </w:rPr>
        <w:t>（满分100分，占40%</w:t>
      </w:r>
      <w:r>
        <w:rPr>
          <w:rFonts w:ascii="Arial" w:hAnsi="Arial" w:cs="Arial"/>
          <w:bCs/>
          <w:sz w:val="20"/>
          <w:szCs w:val="21"/>
          <w:lang w:val="zh-TW"/>
        </w:rPr>
        <w:t>）</w:t>
      </w:r>
    </w:p>
    <w:p>
      <w:pPr>
        <w:spacing w:before="156" w:beforeLines="50" w:line="340" w:lineRule="exact"/>
        <w:outlineLvl w:val="9"/>
        <w:rPr>
          <w:rFonts w:ascii="Arial" w:hAnsi="Arial" w:cs="Arial"/>
          <w:bCs/>
          <w:sz w:val="20"/>
          <w:szCs w:val="21"/>
        </w:rPr>
      </w:pPr>
      <w:bookmarkStart w:id="2045" w:name="_Toc11827"/>
      <w:r>
        <w:rPr>
          <w:rFonts w:ascii="Arial" w:hAnsi="Arial" w:cs="Arial"/>
          <w:szCs w:val="21"/>
        </w:rPr>
        <w:t>（</w:t>
      </w:r>
      <w:r>
        <w:rPr>
          <w:rFonts w:ascii="Arial" w:hAnsi="Arial" w:cs="Arial"/>
          <w:sz w:val="20"/>
        </w:rPr>
        <w:t>1）</w:t>
      </w:r>
      <w:r>
        <w:rPr>
          <w:rFonts w:ascii="Arial" w:hAnsi="Arial" w:cs="Arial"/>
          <w:bCs/>
          <w:sz w:val="20"/>
          <w:szCs w:val="21"/>
        </w:rPr>
        <w:t>传垫球（50分）</w:t>
      </w:r>
      <w:bookmarkEnd w:id="2045"/>
    </w:p>
    <w:p>
      <w:pPr>
        <w:spacing w:line="340" w:lineRule="exact"/>
        <w:ind w:left="1202" w:leftChars="96" w:hanging="1000" w:hangingChars="500"/>
        <w:rPr>
          <w:rFonts w:ascii="Arial" w:hAnsi="Arial" w:cs="Arial"/>
          <w:bCs/>
          <w:sz w:val="20"/>
          <w:szCs w:val="21"/>
        </w:rPr>
      </w:pPr>
      <w:r>
        <w:rPr>
          <w:rFonts w:ascii="Arial" w:hAnsi="Arial" w:cs="Arial"/>
          <w:bCs/>
          <w:sz w:val="20"/>
          <w:szCs w:val="21"/>
        </w:rPr>
        <w:t>① 评价方法：两人一组面对面连续传球和垫球，记某一人传垫球次数。中间可以用其它方式调整，只要球不掉地或者碰到其他障碍物，如单手、脚踢球等，均有效，但不记入传垫球总数，每人有两次机会。</w:t>
      </w:r>
    </w:p>
    <w:p>
      <w:pPr>
        <w:spacing w:line="340" w:lineRule="exact"/>
        <w:ind w:firstLine="200" w:firstLineChars="100"/>
        <w:rPr>
          <w:rFonts w:ascii="Arial" w:hAnsi="Arial" w:cs="Arial"/>
          <w:bCs/>
          <w:sz w:val="20"/>
          <w:szCs w:val="21"/>
        </w:rPr>
      </w:pPr>
      <w:r>
        <w:rPr>
          <w:rFonts w:ascii="Arial" w:hAnsi="Arial" w:cs="Arial"/>
          <w:bCs/>
          <w:sz w:val="20"/>
          <w:szCs w:val="21"/>
        </w:rPr>
        <w:t>② 达标评分（25分）：</w:t>
      </w:r>
    </w:p>
    <w:p>
      <w:pPr>
        <w:spacing w:line="340" w:lineRule="exact"/>
        <w:jc w:val="center"/>
        <w:outlineLvl w:val="9"/>
        <w:rPr>
          <w:rFonts w:ascii="Arial" w:hAnsi="Arial" w:cs="Arial"/>
          <w:sz w:val="20"/>
          <w:szCs w:val="21"/>
        </w:rPr>
      </w:pPr>
      <w:bookmarkStart w:id="2046" w:name="_Toc4556"/>
      <w:r>
        <w:rPr>
          <w:rFonts w:ascii="Arial" w:hAnsi="Arial" w:cs="Arial"/>
          <w:sz w:val="20"/>
          <w:szCs w:val="21"/>
        </w:rPr>
        <w:t>传垫球达标成绩评分标准一览表（表4）</w:t>
      </w:r>
      <w:bookmarkEnd w:id="2046"/>
    </w:p>
    <w:tbl>
      <w:tblPr>
        <w:tblStyle w:val="10"/>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927"/>
        <w:gridCol w:w="711"/>
        <w:gridCol w:w="711"/>
        <w:gridCol w:w="711"/>
        <w:gridCol w:w="711"/>
        <w:gridCol w:w="711"/>
        <w:gridCol w:w="698"/>
        <w:gridCol w:w="709"/>
        <w:gridCol w:w="56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23分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15分</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13分</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10分</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8分</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5分</w:t>
            </w:r>
          </w:p>
        </w:tc>
        <w:tc>
          <w:tcPr>
            <w:tcW w:w="992" w:type="dxa"/>
            <w:vAlign w:val="center"/>
          </w:tcPr>
          <w:p>
            <w:pPr>
              <w:spacing w:line="340" w:lineRule="exact"/>
              <w:jc w:val="center"/>
              <w:rPr>
                <w:rFonts w:ascii="Arial" w:hAnsi="Arial" w:cs="Arial"/>
                <w:bCs/>
                <w:sz w:val="20"/>
                <w:szCs w:val="21"/>
              </w:rPr>
            </w:pPr>
            <w:r>
              <w:rPr>
                <w:rFonts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rPr>
                <w:rFonts w:ascii="Arial" w:hAnsi="Arial" w:cs="Arial"/>
                <w:bCs/>
                <w:sz w:val="20"/>
                <w:szCs w:val="21"/>
              </w:rPr>
            </w:pPr>
            <w:r>
              <w:rPr>
                <w:rFonts w:ascii="Arial" w:hAnsi="Arial" w:cs="Arial"/>
                <w:bCs/>
                <w:sz w:val="20"/>
                <w:szCs w:val="21"/>
              </w:rPr>
              <w:t>次数（男）</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30以上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24</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992" w:type="dxa"/>
            <w:vAlign w:val="center"/>
          </w:tcPr>
          <w:p>
            <w:pPr>
              <w:spacing w:line="340" w:lineRule="exact"/>
              <w:jc w:val="center"/>
              <w:rPr>
                <w:rFonts w:ascii="Arial" w:hAnsi="Arial" w:cs="Arial"/>
                <w:bCs/>
                <w:sz w:val="20"/>
                <w:szCs w:val="21"/>
              </w:rPr>
            </w:pPr>
            <w:r>
              <w:rPr>
                <w:rFonts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rPr>
                <w:rFonts w:ascii="Arial" w:hAnsi="Arial" w:cs="Arial"/>
                <w:bCs/>
                <w:sz w:val="20"/>
                <w:szCs w:val="21"/>
              </w:rPr>
            </w:pPr>
            <w:r>
              <w:rPr>
                <w:rFonts w:ascii="Arial" w:hAnsi="Arial" w:cs="Arial"/>
                <w:bCs/>
                <w:sz w:val="20"/>
                <w:szCs w:val="21"/>
              </w:rPr>
              <w:t>次数（女）</w:t>
            </w:r>
          </w:p>
        </w:tc>
        <w:tc>
          <w:tcPr>
            <w:tcW w:w="927" w:type="dxa"/>
            <w:vAlign w:val="center"/>
          </w:tcPr>
          <w:p>
            <w:pPr>
              <w:spacing w:line="340" w:lineRule="exact"/>
              <w:jc w:val="center"/>
              <w:rPr>
                <w:rFonts w:ascii="Arial" w:hAnsi="Arial" w:cs="Arial"/>
                <w:bCs/>
                <w:sz w:val="20"/>
                <w:szCs w:val="21"/>
              </w:rPr>
            </w:pPr>
            <w:r>
              <w:rPr>
                <w:rFonts w:ascii="Arial" w:hAnsi="Arial" w:cs="Arial"/>
                <w:bCs/>
                <w:sz w:val="20"/>
                <w:szCs w:val="21"/>
              </w:rPr>
              <w:t>26以上</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22</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20</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18</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16</w:t>
            </w:r>
          </w:p>
        </w:tc>
        <w:tc>
          <w:tcPr>
            <w:tcW w:w="711" w:type="dxa"/>
            <w:vAlign w:val="center"/>
          </w:tcPr>
          <w:p>
            <w:pPr>
              <w:spacing w:line="340" w:lineRule="exact"/>
              <w:jc w:val="center"/>
              <w:rPr>
                <w:rFonts w:ascii="Arial" w:hAnsi="Arial" w:cs="Arial"/>
                <w:bCs/>
                <w:sz w:val="20"/>
                <w:szCs w:val="21"/>
              </w:rPr>
            </w:pPr>
            <w:r>
              <w:rPr>
                <w:rFonts w:ascii="Arial" w:hAnsi="Arial" w:cs="Arial"/>
                <w:bCs/>
                <w:sz w:val="20"/>
                <w:szCs w:val="21"/>
              </w:rPr>
              <w:t>14</w:t>
            </w:r>
          </w:p>
        </w:tc>
        <w:tc>
          <w:tcPr>
            <w:tcW w:w="698" w:type="dxa"/>
            <w:vAlign w:val="center"/>
          </w:tcPr>
          <w:p>
            <w:pPr>
              <w:spacing w:line="340" w:lineRule="exact"/>
              <w:jc w:val="center"/>
              <w:rPr>
                <w:rFonts w:ascii="Arial" w:hAnsi="Arial" w:cs="Arial"/>
                <w:bCs/>
                <w:sz w:val="20"/>
                <w:szCs w:val="21"/>
              </w:rPr>
            </w:pPr>
            <w:r>
              <w:rPr>
                <w:rFonts w:ascii="Arial" w:hAnsi="Arial" w:cs="Arial"/>
                <w:bCs/>
                <w:sz w:val="20"/>
                <w:szCs w:val="21"/>
              </w:rPr>
              <w:t>12</w:t>
            </w:r>
          </w:p>
        </w:tc>
        <w:tc>
          <w:tcPr>
            <w:tcW w:w="709" w:type="dxa"/>
            <w:vAlign w:val="center"/>
          </w:tcPr>
          <w:p>
            <w:pPr>
              <w:spacing w:line="340" w:lineRule="exact"/>
              <w:jc w:val="center"/>
              <w:rPr>
                <w:rFonts w:ascii="Arial" w:hAnsi="Arial" w:cs="Arial"/>
                <w:bCs/>
                <w:sz w:val="20"/>
                <w:szCs w:val="21"/>
              </w:rPr>
            </w:pPr>
            <w:r>
              <w:rPr>
                <w:rFonts w:ascii="Arial" w:hAnsi="Arial" w:cs="Arial"/>
                <w:bCs/>
                <w:sz w:val="20"/>
                <w:szCs w:val="21"/>
              </w:rPr>
              <w:t>10</w:t>
            </w:r>
          </w:p>
        </w:tc>
        <w:tc>
          <w:tcPr>
            <w:tcW w:w="567" w:type="dxa"/>
            <w:vAlign w:val="center"/>
          </w:tcPr>
          <w:p>
            <w:pPr>
              <w:spacing w:line="340" w:lineRule="exact"/>
              <w:jc w:val="center"/>
              <w:rPr>
                <w:rFonts w:ascii="Arial" w:hAnsi="Arial" w:cs="Arial"/>
                <w:bCs/>
                <w:sz w:val="20"/>
                <w:szCs w:val="21"/>
              </w:rPr>
            </w:pPr>
            <w:r>
              <w:rPr>
                <w:rFonts w:ascii="Arial" w:hAnsi="Arial" w:cs="Arial"/>
                <w:bCs/>
                <w:sz w:val="20"/>
                <w:szCs w:val="21"/>
              </w:rPr>
              <w:t>8</w:t>
            </w:r>
          </w:p>
        </w:tc>
        <w:tc>
          <w:tcPr>
            <w:tcW w:w="992" w:type="dxa"/>
            <w:vAlign w:val="center"/>
          </w:tcPr>
          <w:p>
            <w:pPr>
              <w:spacing w:line="340" w:lineRule="exact"/>
              <w:jc w:val="center"/>
              <w:rPr>
                <w:rFonts w:ascii="Arial" w:hAnsi="Arial" w:cs="Arial"/>
                <w:bCs/>
                <w:sz w:val="20"/>
                <w:szCs w:val="21"/>
              </w:rPr>
            </w:pPr>
            <w:r>
              <w:rPr>
                <w:rFonts w:ascii="Arial" w:hAnsi="Arial" w:cs="Arial"/>
                <w:bCs/>
                <w:sz w:val="20"/>
                <w:szCs w:val="21"/>
              </w:rPr>
              <w:t>6以下</w:t>
            </w:r>
          </w:p>
        </w:tc>
      </w:tr>
    </w:tbl>
    <w:p>
      <w:pPr>
        <w:spacing w:before="156" w:beforeLines="50" w:line="340" w:lineRule="exact"/>
        <w:ind w:firstLine="200" w:firstLineChars="100"/>
        <w:rPr>
          <w:rFonts w:ascii="Arial" w:hAnsi="Arial" w:cs="Arial"/>
          <w:bCs/>
          <w:sz w:val="20"/>
          <w:szCs w:val="21"/>
        </w:rPr>
      </w:pPr>
      <w:r>
        <w:rPr>
          <w:rFonts w:ascii="Arial" w:hAnsi="Arial" w:cs="Arial"/>
          <w:bCs/>
          <w:sz w:val="20"/>
          <w:szCs w:val="21"/>
        </w:rPr>
        <w:t>③ 技术评分（25分）：</w:t>
      </w:r>
    </w:p>
    <w:p>
      <w:pPr>
        <w:spacing w:line="340" w:lineRule="exact"/>
        <w:jc w:val="center"/>
        <w:outlineLvl w:val="9"/>
        <w:rPr>
          <w:rFonts w:ascii="Arial" w:hAnsi="Arial" w:cs="Arial"/>
          <w:sz w:val="20"/>
          <w:szCs w:val="21"/>
        </w:rPr>
      </w:pPr>
      <w:bookmarkStart w:id="2047" w:name="_Toc3893"/>
      <w:r>
        <w:rPr>
          <w:rFonts w:ascii="Arial" w:hAnsi="Arial" w:cs="Arial"/>
          <w:sz w:val="20"/>
          <w:szCs w:val="21"/>
        </w:rPr>
        <w:t>传垫球技评成绩评分标准一览表（表5）</w:t>
      </w:r>
      <w:bookmarkEnd w:id="2047"/>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分  值</w:t>
            </w:r>
          </w:p>
        </w:tc>
        <w:tc>
          <w:tcPr>
            <w:tcW w:w="7336" w:type="dxa"/>
            <w:vAlign w:val="center"/>
          </w:tcPr>
          <w:p>
            <w:pPr>
              <w:spacing w:line="340" w:lineRule="exact"/>
              <w:jc w:val="center"/>
              <w:rPr>
                <w:rFonts w:ascii="Arial" w:hAnsi="Arial" w:cs="Arial"/>
                <w:bCs/>
                <w:sz w:val="20"/>
                <w:szCs w:val="21"/>
              </w:rPr>
            </w:pPr>
            <w:r>
              <w:rPr>
                <w:rFonts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25-22分</w:t>
            </w:r>
          </w:p>
        </w:tc>
        <w:tc>
          <w:tcPr>
            <w:tcW w:w="7336" w:type="dxa"/>
            <w:vAlign w:val="center"/>
          </w:tcPr>
          <w:p>
            <w:pPr>
              <w:spacing w:line="340" w:lineRule="exact"/>
              <w:rPr>
                <w:rFonts w:ascii="Arial" w:hAnsi="Arial" w:cs="Arial"/>
                <w:bCs/>
                <w:sz w:val="20"/>
                <w:szCs w:val="21"/>
              </w:rPr>
            </w:pPr>
            <w:r>
              <w:rPr>
                <w:rFonts w:ascii="Arial" w:hAnsi="Arial" w:cs="Arial"/>
                <w:bCs/>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21-19分</w:t>
            </w:r>
          </w:p>
        </w:tc>
        <w:tc>
          <w:tcPr>
            <w:tcW w:w="7336" w:type="dxa"/>
            <w:vAlign w:val="center"/>
          </w:tcPr>
          <w:p>
            <w:pPr>
              <w:spacing w:line="340" w:lineRule="exact"/>
              <w:jc w:val="center"/>
              <w:rPr>
                <w:rFonts w:ascii="Arial" w:hAnsi="Arial" w:cs="Arial"/>
                <w:bCs/>
                <w:sz w:val="20"/>
                <w:szCs w:val="21"/>
              </w:rPr>
            </w:pPr>
            <w:r>
              <w:rPr>
                <w:rFonts w:ascii="Arial" w:hAnsi="Arial" w:cs="Arial"/>
                <w:bCs/>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szCs w:val="21"/>
              </w:rPr>
            </w:pPr>
            <w:r>
              <w:rPr>
                <w:rFonts w:ascii="Arial" w:hAnsi="Arial" w:cs="Arial"/>
                <w:bCs/>
                <w:sz w:val="20"/>
                <w:szCs w:val="21"/>
              </w:rPr>
              <w:t>18-15分</w:t>
            </w:r>
          </w:p>
        </w:tc>
        <w:tc>
          <w:tcPr>
            <w:tcW w:w="7336" w:type="dxa"/>
            <w:vAlign w:val="center"/>
          </w:tcPr>
          <w:p>
            <w:pPr>
              <w:spacing w:line="340" w:lineRule="exact"/>
              <w:rPr>
                <w:rFonts w:ascii="Arial" w:hAnsi="Arial" w:cs="Arial"/>
                <w:bCs/>
                <w:sz w:val="20"/>
                <w:szCs w:val="21"/>
              </w:rPr>
            </w:pPr>
            <w:r>
              <w:rPr>
                <w:rFonts w:ascii="Arial" w:hAnsi="Arial" w:cs="Arial"/>
                <w:bCs/>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rPr>
                <w:rFonts w:ascii="Arial" w:hAnsi="Arial" w:cs="Arial"/>
                <w:bCs/>
                <w:sz w:val="20"/>
              </w:rPr>
            </w:pPr>
            <w:r>
              <w:rPr>
                <w:rFonts w:ascii="Arial" w:hAnsi="Arial" w:cs="Arial"/>
                <w:bCs/>
                <w:sz w:val="20"/>
              </w:rPr>
              <w:t>15分以下</w:t>
            </w:r>
          </w:p>
        </w:tc>
        <w:tc>
          <w:tcPr>
            <w:tcW w:w="7336" w:type="dxa"/>
            <w:vAlign w:val="center"/>
          </w:tcPr>
          <w:p>
            <w:pPr>
              <w:spacing w:line="340" w:lineRule="exact"/>
              <w:rPr>
                <w:rFonts w:ascii="Arial" w:hAnsi="Arial" w:cs="Arial"/>
                <w:bCs/>
                <w:sz w:val="20"/>
              </w:rPr>
            </w:pPr>
            <w:r>
              <w:rPr>
                <w:rFonts w:ascii="Arial" w:hAnsi="Arial" w:cs="Arial"/>
                <w:bCs/>
                <w:sz w:val="20"/>
              </w:rPr>
              <w:t>完成动作慢，有明显违例现象。</w:t>
            </w:r>
          </w:p>
        </w:tc>
      </w:tr>
    </w:tbl>
    <w:p>
      <w:pPr>
        <w:spacing w:before="156" w:beforeLines="50" w:line="340" w:lineRule="exact"/>
        <w:outlineLvl w:val="9"/>
        <w:rPr>
          <w:rFonts w:ascii="Arial" w:hAnsi="Arial" w:cs="Arial"/>
          <w:sz w:val="20"/>
        </w:rPr>
      </w:pPr>
      <w:bookmarkStart w:id="2048" w:name="_Toc7560"/>
      <w:r>
        <w:rPr>
          <w:rFonts w:ascii="Arial" w:hAnsi="Arial" w:cs="Arial"/>
          <w:sz w:val="20"/>
        </w:rPr>
        <w:t>（2）发球（50分）</w:t>
      </w:r>
      <w:bookmarkEnd w:id="2048"/>
    </w:p>
    <w:p>
      <w:pPr>
        <w:spacing w:line="340" w:lineRule="exact"/>
        <w:ind w:firstLine="200" w:firstLineChars="100"/>
        <w:rPr>
          <w:rFonts w:ascii="Arial" w:hAnsi="Arial" w:cs="Arial"/>
          <w:sz w:val="20"/>
          <w:szCs w:val="21"/>
        </w:rPr>
      </w:pPr>
      <w:r>
        <w:rPr>
          <w:rFonts w:ascii="Arial" w:hAnsi="Arial" w:cs="Arial"/>
          <w:bCs/>
          <w:sz w:val="20"/>
          <w:szCs w:val="21"/>
        </w:rPr>
        <w:t>① 考核方法：男生采用</w:t>
      </w:r>
      <w:r>
        <w:rPr>
          <w:rFonts w:ascii="Arial" w:hAnsi="Arial" w:cs="Arial"/>
          <w:sz w:val="20"/>
          <w:szCs w:val="21"/>
        </w:rPr>
        <w:t>上手发球,女生采用下手发球，每人发5个球。</w:t>
      </w:r>
    </w:p>
    <w:p>
      <w:pPr>
        <w:spacing w:line="340" w:lineRule="exact"/>
        <w:ind w:firstLine="200" w:firstLineChars="100"/>
        <w:rPr>
          <w:rFonts w:hint="eastAsia" w:ascii="Arial" w:hAnsi="Arial" w:cs="Arial"/>
          <w:sz w:val="20"/>
          <w:szCs w:val="21"/>
        </w:rPr>
      </w:pPr>
      <w:r>
        <w:rPr>
          <w:rFonts w:ascii="Arial" w:hAnsi="Arial" w:cs="Arial"/>
          <w:sz w:val="20"/>
          <w:szCs w:val="21"/>
        </w:rPr>
        <w:t>② 达标评分（25分）：每发球成功一个得5分，满分25分。</w:t>
      </w:r>
    </w:p>
    <w:p>
      <w:pPr>
        <w:spacing w:line="340" w:lineRule="exact"/>
        <w:ind w:firstLine="200" w:firstLineChars="100"/>
        <w:rPr>
          <w:rFonts w:ascii="Arial" w:hAnsi="Arial" w:cs="Arial"/>
          <w:sz w:val="20"/>
          <w:szCs w:val="21"/>
        </w:rPr>
      </w:pPr>
      <w:r>
        <w:rPr>
          <w:rFonts w:ascii="Arial" w:hAnsi="Arial" w:cs="Arial"/>
          <w:sz w:val="20"/>
          <w:szCs w:val="21"/>
        </w:rPr>
        <w:t>③ 技术评分（25分）：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4" name="文本框 23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3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Bw7Ir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jc w:val="center"/>
        <w:outlineLvl w:val="9"/>
        <w:rPr>
          <w:rFonts w:ascii="Arial" w:hAnsi="Arial" w:cs="Arial"/>
          <w:sz w:val="20"/>
          <w:szCs w:val="21"/>
        </w:rPr>
      </w:pPr>
      <w:bookmarkStart w:id="2049" w:name="_Toc8535"/>
      <w:r>
        <w:rPr>
          <w:rFonts w:ascii="Arial" w:hAnsi="Arial" w:cs="Arial"/>
          <w:sz w:val="20"/>
          <w:szCs w:val="21"/>
        </w:rPr>
        <w:t>发球技评成绩评分标准一览表（表6）</w:t>
      </w:r>
      <w:bookmarkEnd w:id="2049"/>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rPr>
                <w:rFonts w:ascii="Arial" w:hAnsi="Arial" w:cs="Arial"/>
                <w:sz w:val="20"/>
                <w:szCs w:val="21"/>
              </w:rPr>
            </w:pPr>
            <w:r>
              <w:rPr>
                <w:rFonts w:ascii="Arial" w:hAnsi="Arial" w:cs="Arial"/>
                <w:sz w:val="20"/>
                <w:szCs w:val="21"/>
              </w:rPr>
              <w:t>分  值</w:t>
            </w:r>
          </w:p>
        </w:tc>
        <w:tc>
          <w:tcPr>
            <w:tcW w:w="7421" w:type="dxa"/>
            <w:vAlign w:val="center"/>
          </w:tcPr>
          <w:p>
            <w:pPr>
              <w:spacing w:line="3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rPr>
                <w:rFonts w:ascii="Arial" w:hAnsi="Arial" w:cs="Arial"/>
                <w:sz w:val="20"/>
                <w:szCs w:val="21"/>
              </w:rPr>
            </w:pPr>
            <w:r>
              <w:rPr>
                <w:rFonts w:ascii="Arial" w:hAnsi="Arial" w:cs="Arial"/>
                <w:bCs/>
                <w:sz w:val="20"/>
                <w:szCs w:val="21"/>
              </w:rPr>
              <w:t>25-22分</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rPr>
                <w:rFonts w:ascii="Arial" w:hAnsi="Arial" w:cs="Arial"/>
                <w:sz w:val="20"/>
                <w:szCs w:val="21"/>
              </w:rPr>
            </w:pPr>
            <w:r>
              <w:rPr>
                <w:rFonts w:ascii="Arial" w:hAnsi="Arial" w:cs="Arial"/>
                <w:bCs/>
                <w:sz w:val="20"/>
                <w:szCs w:val="21"/>
              </w:rPr>
              <w:t>21-19分</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rPr>
                <w:rFonts w:ascii="Arial" w:hAnsi="Arial" w:cs="Arial"/>
                <w:sz w:val="20"/>
                <w:szCs w:val="21"/>
              </w:rPr>
            </w:pPr>
            <w:r>
              <w:rPr>
                <w:rFonts w:ascii="Arial" w:hAnsi="Arial" w:cs="Arial"/>
                <w:sz w:val="20"/>
                <w:szCs w:val="21"/>
              </w:rPr>
              <w:t>18-15分</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rPr>
                <w:rFonts w:ascii="Arial" w:hAnsi="Arial" w:cs="Arial"/>
                <w:sz w:val="20"/>
                <w:szCs w:val="21"/>
              </w:rPr>
            </w:pPr>
            <w:r>
              <w:rPr>
                <w:rFonts w:ascii="Arial" w:hAnsi="Arial" w:cs="Arial"/>
                <w:sz w:val="20"/>
                <w:szCs w:val="21"/>
              </w:rPr>
              <w:t>15分以下</w:t>
            </w:r>
          </w:p>
        </w:tc>
        <w:tc>
          <w:tcPr>
            <w:tcW w:w="7421" w:type="dxa"/>
            <w:vAlign w:val="center"/>
          </w:tcPr>
          <w:p>
            <w:pPr>
              <w:spacing w:line="340" w:lineRule="exact"/>
              <w:rPr>
                <w:rFonts w:ascii="Arial" w:hAnsi="Arial" w:cs="Arial"/>
                <w:sz w:val="20"/>
                <w:szCs w:val="21"/>
              </w:rPr>
            </w:pPr>
            <w:r>
              <w:rPr>
                <w:rFonts w:ascii="Arial" w:hAnsi="Arial" w:cs="Arial"/>
                <w:sz w:val="20"/>
                <w:szCs w:val="21"/>
              </w:rPr>
              <w:t>完成动作慢，有明显不规范现象。</w:t>
            </w:r>
          </w:p>
        </w:tc>
      </w:tr>
    </w:tbl>
    <w:p>
      <w:pPr>
        <w:spacing w:before="156" w:beforeLines="50" w:line="340" w:lineRule="exact"/>
        <w:rPr>
          <w:rFonts w:ascii="Arial" w:hAnsi="Arial" w:cs="Arial"/>
          <w:bCs/>
          <w:sz w:val="20"/>
          <w:szCs w:val="21"/>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rPr>
          <w:rFonts w:ascii="Arial" w:hAnsi="Arial" w:cs="Arial"/>
          <w:bCs/>
          <w:sz w:val="20"/>
          <w:szCs w:val="21"/>
        </w:rPr>
      </w:pPr>
      <w:r>
        <w:rPr>
          <w:rFonts w:ascii="Arial" w:hAnsi="Arial" w:cs="Arial"/>
          <w:b/>
          <w:sz w:val="20"/>
        </w:rPr>
        <w:t>“X3” 的评价方式：男子1000米女子800米跑步评价</w:t>
      </w:r>
      <w:r>
        <w:rPr>
          <w:rFonts w:ascii="Arial" w:hAnsi="Arial" w:cs="Arial"/>
          <w:bCs/>
          <w:sz w:val="20"/>
          <w:szCs w:val="21"/>
        </w:rPr>
        <w:t>（满分100分，占20%）</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outlineLvl w:val="9"/>
        <w:rPr>
          <w:rFonts w:ascii="Arial" w:hAnsi="Arial" w:eastAsia="黑体" w:cs="Arial"/>
          <w:bCs/>
          <w:sz w:val="20"/>
          <w:szCs w:val="21"/>
        </w:rPr>
      </w:pPr>
      <w:bookmarkStart w:id="2050" w:name="_Toc581"/>
      <w:r>
        <w:rPr>
          <w:rFonts w:ascii="Arial" w:hAnsi="Arial" w:eastAsia="黑体" w:cs="Arial"/>
          <w:bCs/>
          <w:sz w:val="20"/>
          <w:szCs w:val="21"/>
        </w:rPr>
        <w:t>男子1000米、女子800米素质考核评分标准对照表</w:t>
      </w:r>
      <w:bookmarkEnd w:id="2050"/>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
          <w:bCs/>
          <w:sz w:val="20"/>
          <w:szCs w:val="21"/>
        </w:rPr>
      </w:pPr>
    </w:p>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5" name="文本框 23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TY-2021-44</w:t>
                            </w:r>
                          </w:p>
                        </w:txbxContent>
                      </wps:txbx>
                      <wps:bodyPr vert="horz" wrap="square" lIns="91440" tIns="45720" rIns="91440" bIns="45720" anchor="t">
                        <a:noAutofit/>
                      </wps:bodyPr>
                    </wps:wsp>
                  </a:graphicData>
                </a:graphic>
              </wp:anchor>
            </w:drawing>
          </mc:Choice>
          <mc:Fallback>
            <w:pict>
              <v:rect id="文本框 23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b5ZG4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TY-2021-44</w:t>
                      </w:r>
                    </w:p>
                  </w:txbxContent>
                </v:textbox>
              </v:rect>
            </w:pict>
          </mc:Fallback>
        </mc:AlternateConten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w:t>
      </w:r>
    </w:p>
    <w:p>
      <w:pPr>
        <w:rPr>
          <w:rFonts w:ascii="Arial" w:hAnsi="Arial" w:cs="Arial"/>
          <w:bCs/>
          <w:color w:val="000000"/>
          <w:sz w:val="20"/>
        </w:rPr>
      </w:pPr>
      <w:r>
        <w:rPr>
          <w:rFonts w:ascii="Arial" w:hAnsi="Arial" w:cs="Arial"/>
          <w:bCs/>
          <w:color w:val="000000"/>
          <w:sz w:val="20"/>
        </w:rPr>
        <w:t>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2650490</wp:posOffset>
            </wp:positionH>
            <wp:positionV relativeFrom="paragraph">
              <wp:posOffset>132080</wp:posOffset>
            </wp:positionV>
            <wp:extent cx="762000" cy="342900"/>
            <wp:effectExtent l="0" t="0" r="0" b="0"/>
            <wp:wrapTight wrapText="bothSides">
              <wp:wrapPolygon>
                <wp:start x="0" y="0"/>
                <wp:lineTo x="0" y="20400"/>
                <wp:lineTo x="21060" y="20400"/>
                <wp:lineTo x="21060" y="0"/>
                <wp:lineTo x="0" y="0"/>
              </wp:wrapPolygon>
            </wp:wrapTight>
            <wp:docPr id="1256" name="图片 95" descr="1"/>
            <wp:cNvGraphicFramePr/>
            <a:graphic xmlns:a="http://schemas.openxmlformats.org/drawingml/2006/main">
              <a:graphicData uri="http://schemas.openxmlformats.org/drawingml/2006/picture">
                <pic:pic xmlns:pic="http://schemas.openxmlformats.org/drawingml/2006/picture">
                  <pic:nvPicPr>
                    <pic:cNvPr id="1256" name="图片 95"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撰写人：岳志强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autoSpaceDE w:val="0"/>
        <w:autoSpaceDN w:val="0"/>
        <w:adjustRightInd w:val="0"/>
        <w:spacing w:line="340" w:lineRule="exact"/>
        <w:jc w:val="center"/>
        <w:outlineLvl w:val="9"/>
        <w:rPr>
          <w:rFonts w:ascii="Arial" w:hAnsi="Arial" w:cs="Arial"/>
          <w:b/>
          <w:bCs/>
          <w:sz w:val="28"/>
          <w:szCs w:val="28"/>
          <w:lang w:val="zh-CN"/>
        </w:rPr>
      </w:pPr>
      <w:bookmarkStart w:id="2051" w:name="_Toc19868"/>
      <w:bookmarkStart w:id="2052" w:name="_Toc13927"/>
      <w:bookmarkStart w:id="2053" w:name="_Toc12948"/>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p>
    <w:p>
      <w:pPr>
        <w:autoSpaceDE w:val="0"/>
        <w:autoSpaceDN w:val="0"/>
        <w:adjustRightInd w:val="0"/>
        <w:spacing w:line="340" w:lineRule="exact"/>
        <w:outlineLvl w:val="9"/>
        <w:rPr>
          <w:rFonts w:ascii="Arial" w:hAnsi="Arial" w:cs="Arial"/>
          <w:b/>
          <w:bCs/>
          <w:sz w:val="28"/>
          <w:szCs w:val="28"/>
          <w:lang w:val="zh-CN"/>
        </w:rPr>
      </w:pPr>
    </w:p>
    <w:p>
      <w:pPr>
        <w:jc w:val="center"/>
        <w:outlineLvl w:val="0"/>
        <w:rPr>
          <w:rFonts w:ascii="Arial" w:hAnsi="Arial" w:cs="Arial"/>
          <w:b/>
          <w:bCs/>
          <w:sz w:val="28"/>
          <w:szCs w:val="28"/>
        </w:rPr>
      </w:pPr>
      <w:bookmarkStart w:id="2054" w:name="_Toc28757"/>
      <w:bookmarkStart w:id="2055" w:name="_Toc13353"/>
      <w:bookmarkStart w:id="2056" w:name="_Toc12250"/>
      <w:r>
        <w:rPr>
          <w:rFonts w:ascii="Arial" w:hAnsi="Arial" w:cs="Arial"/>
          <w:b/>
          <w:bCs/>
          <w:sz w:val="28"/>
          <w:szCs w:val="28"/>
          <w:lang w:val="zh-CN"/>
        </w:rPr>
        <w:t>【足球</w:t>
      </w:r>
      <w:r>
        <w:rPr>
          <w:rFonts w:ascii="Arial" w:hAnsi="Arial" w:cs="Arial"/>
          <w:b/>
          <w:bCs/>
          <w:sz w:val="28"/>
          <w:szCs w:val="28"/>
        </w:rPr>
        <w:t>2</w:t>
      </w:r>
      <w:r>
        <w:rPr>
          <w:rFonts w:ascii="Arial" w:hAnsi="Arial" w:cs="Arial"/>
          <w:b/>
          <w:bCs/>
          <w:sz w:val="28"/>
          <w:szCs w:val="28"/>
          <w:lang w:val="zh-CN"/>
        </w:rPr>
        <w:t>】</w:t>
      </w:r>
      <w:bookmarkEnd w:id="2051"/>
      <w:bookmarkEnd w:id="2052"/>
      <w:bookmarkEnd w:id="2053"/>
      <w:bookmarkEnd w:id="2054"/>
      <w:bookmarkEnd w:id="2055"/>
      <w:bookmarkEnd w:id="2056"/>
    </w:p>
    <w:p>
      <w:pPr>
        <w:autoSpaceDN w:val="0"/>
        <w:spacing w:before="312" w:beforeLines="100" w:line="340" w:lineRule="exact"/>
        <w:jc w:val="center"/>
        <w:outlineLvl w:val="9"/>
        <w:rPr>
          <w:rFonts w:ascii="Arial" w:hAnsi="Arial" w:cs="Arial"/>
          <w:b/>
          <w:bCs/>
          <w:sz w:val="28"/>
          <w:szCs w:val="28"/>
        </w:rPr>
      </w:pPr>
      <w:bookmarkStart w:id="2057" w:name="_Toc9740"/>
      <w:bookmarkStart w:id="2058" w:name="_Toc23156"/>
      <w:bookmarkStart w:id="2059" w:name="_Toc12744"/>
      <w:bookmarkStart w:id="2060" w:name="_Toc3238"/>
      <w:r>
        <w:rPr>
          <w:rFonts w:hint="eastAsia" w:ascii="Arial" w:hAnsi="Arial" w:cs="Arial"/>
          <w:b/>
          <w:bCs/>
          <w:sz w:val="28"/>
          <w:szCs w:val="28"/>
          <w:lang w:val="en-US" w:eastAsia="zh-CN"/>
        </w:rPr>
        <w:t>c</w:t>
      </w:r>
      <w:r>
        <w:rPr>
          <w:rFonts w:ascii="Arial" w:hAnsi="Arial" w:cs="Arial"/>
          <w:b/>
          <w:bCs/>
          <w:sz w:val="28"/>
          <w:szCs w:val="28"/>
          <w:lang w:val="zh-CN"/>
        </w:rPr>
        <w:t>【</w:t>
      </w:r>
      <w:r>
        <w:rPr>
          <w:rFonts w:ascii="Arial" w:hAnsi="Arial" w:cs="Arial"/>
          <w:b/>
          <w:bCs/>
          <w:sz w:val="28"/>
          <w:szCs w:val="28"/>
        </w:rPr>
        <w:t>Football 2</w:t>
      </w:r>
      <w:r>
        <w:rPr>
          <w:rFonts w:ascii="Arial" w:hAnsi="Arial" w:cs="Arial"/>
          <w:b/>
          <w:bCs/>
          <w:sz w:val="28"/>
          <w:szCs w:val="28"/>
          <w:lang w:val="zh-CN"/>
        </w:rPr>
        <w:t>】</w:t>
      </w:r>
      <w:bookmarkEnd w:id="2057"/>
      <w:bookmarkEnd w:id="2058"/>
      <w:bookmarkEnd w:id="2059"/>
      <w:bookmarkEnd w:id="2060"/>
    </w:p>
    <w:p>
      <w:pPr>
        <w:autoSpaceDE w:val="0"/>
        <w:autoSpaceDN w:val="0"/>
        <w:adjustRightInd w:val="0"/>
        <w:spacing w:before="156" w:beforeLines="50" w:after="156" w:afterLines="50" w:line="340" w:lineRule="exact"/>
        <w:rPr>
          <w:rFonts w:ascii="Arial" w:hAnsi="Arial" w:eastAsia="黑体" w:cs="Arial"/>
          <w:b/>
          <w:bCs/>
          <w:sz w:val="30"/>
          <w:szCs w:val="30"/>
        </w:rPr>
      </w:pPr>
      <w:bookmarkStart w:id="2061" w:name="_Toc30712"/>
      <w:bookmarkStart w:id="2062" w:name="_Toc22611"/>
      <w:r>
        <w:rPr>
          <w:rFonts w:ascii="Arial" w:hAnsi="Arial" w:eastAsia="黑体" w:cs="Arial"/>
          <w:sz w:val="24"/>
          <w:szCs w:val="24"/>
          <w:lang w:val="zh-CN"/>
        </w:rPr>
        <w:t>一、基本信息</w:t>
      </w:r>
      <w:bookmarkEnd w:id="2061"/>
      <w:bookmarkEnd w:id="2062"/>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7" name="文本框 23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hKo56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r>
        <w:rPr>
          <w:rFonts w:ascii="Arial" w:hAnsi="Arial" w:cs="Arial"/>
          <w:sz w:val="20"/>
        </w:rPr>
        <w:t>2100099</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snapToGrid w:val="0"/>
        <w:spacing w:line="340" w:lineRule="exact"/>
        <w:rPr>
          <w:rFonts w:ascii="Arial" w:hAnsi="Arial" w:cs="Arial"/>
          <w:b/>
          <w:bCs/>
          <w:szCs w:val="21"/>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rPr>
          <w:rFonts w:ascii="Arial" w:hAnsi="Arial" w:cs="Arial"/>
          <w:sz w:val="20"/>
          <w:lang w:val="zh-CN"/>
        </w:rPr>
      </w:pPr>
      <w:r>
        <w:rPr>
          <w:rFonts w:ascii="Arial" w:hAnsi="Arial" w:cs="Arial"/>
          <w:sz w:val="20"/>
          <w:lang w:val="zh-CN"/>
        </w:rPr>
        <w:t xml:space="preserve">         【</w:t>
      </w:r>
      <w:bookmarkStart w:id="2063" w:name="__infodetail_pub"/>
      <w:r>
        <w:rPr>
          <w:rFonts w:ascii="Arial" w:hAnsi="Arial" w:cs="Arial"/>
          <w:sz w:val="20"/>
          <w:lang w:val="zh-CN"/>
        </w:rPr>
        <w:fldChar w:fldCharType="begin"/>
      </w:r>
      <w:r>
        <w:rPr>
          <w:rFonts w:ascii="Arial" w:hAnsi="Arial" w:cs="Arial"/>
          <w:sz w:val="20"/>
          <w:lang w:val="zh-CN"/>
        </w:rPr>
        <w:instrText xml:space="preserve"> HYPERLINK "http://www.dangdang.com/author/%B8%DF%B1%A6%BB%AA_1" \t "_blank" </w:instrText>
      </w:r>
      <w:r>
        <w:rPr>
          <w:rFonts w:ascii="Arial" w:hAnsi="Arial" w:cs="Arial"/>
          <w:sz w:val="20"/>
          <w:lang w:val="zh-CN"/>
        </w:rPr>
        <w:fldChar w:fldCharType="separate"/>
      </w:r>
      <w:r>
        <w:rPr>
          <w:rFonts w:ascii="Arial" w:hAnsi="Arial" w:cs="Arial"/>
          <w:sz w:val="20"/>
          <w:lang w:val="zh-CN"/>
        </w:rPr>
        <w:t>高宝华</w:t>
      </w:r>
      <w:r>
        <w:rPr>
          <w:rFonts w:ascii="Arial" w:hAnsi="Arial" w:cs="Arial"/>
          <w:sz w:val="20"/>
          <w:lang w:val="zh-CN"/>
        </w:rPr>
        <w:fldChar w:fldCharType="end"/>
      </w:r>
      <w:bookmarkEnd w:id="2063"/>
      <w:r>
        <w:rPr>
          <w:rFonts w:ascii="Arial" w:hAnsi="Arial" w:cs="Arial"/>
          <w:sz w:val="20"/>
          <w:lang w:val="zh-CN"/>
        </w:rPr>
        <w:t>　著．《普通高校足球课程教材》．</w:t>
      </w:r>
      <w:r>
        <w:fldChar w:fldCharType="begin"/>
      </w:r>
      <w:r>
        <w:instrText xml:space="preserve"> HYPERLINK "http://www.dangdang.com/publish/%C4%CF%BF%AA%B4%F3%D1%A7%B3%F6%B0%E6%C9%E7_1" \t "_blank" </w:instrText>
      </w:r>
      <w:r>
        <w:fldChar w:fldCharType="separate"/>
      </w:r>
      <w:r>
        <w:rPr>
          <w:rFonts w:ascii="Arial" w:hAnsi="Arial" w:cs="Arial"/>
          <w:sz w:val="20"/>
          <w:lang w:val="zh-CN"/>
        </w:rPr>
        <w:t>南开大学出版社</w:t>
      </w:r>
      <w:r>
        <w:rPr>
          <w:rFonts w:ascii="Arial" w:hAnsi="Arial" w:cs="Arial"/>
          <w:sz w:val="20"/>
          <w:lang w:val="zh-CN"/>
        </w:rPr>
        <w:fldChar w:fldCharType="end"/>
      </w:r>
      <w:r>
        <w:rPr>
          <w:rFonts w:ascii="Arial" w:hAnsi="Arial" w:cs="Arial"/>
          <w:sz w:val="20"/>
          <w:lang w:val="zh-CN"/>
        </w:rPr>
        <w:t>，2010年2月出版】</w:t>
      </w:r>
    </w:p>
    <w:p>
      <w:pPr>
        <w:autoSpaceDE w:val="0"/>
        <w:autoSpaceDN w:val="0"/>
        <w:adjustRightInd w:val="0"/>
        <w:spacing w:line="340" w:lineRule="exact"/>
        <w:ind w:firstLine="900" w:firstLineChars="450"/>
        <w:rPr>
          <w:rFonts w:ascii="Arial" w:hAnsi="Arial" w:cs="Arial"/>
          <w:bCs/>
          <w:sz w:val="20"/>
        </w:rPr>
      </w:pPr>
      <w:r>
        <w:rPr>
          <w:rFonts w:ascii="Arial" w:hAnsi="Arial" w:cs="Arial"/>
          <w:sz w:val="20"/>
        </w:rPr>
        <w:t>【</w:t>
      </w:r>
      <w:r>
        <w:fldChar w:fldCharType="begin"/>
      </w:r>
      <w:r>
        <w:instrText xml:space="preserve"> HYPERLINK "http://search.dangdang.com/?key2=%C0%EE%CF%FE%B7%E5&amp;medium=01&amp;category_path=01.00.00.00.00.00" \t "_blank" </w:instrText>
      </w:r>
      <w:r>
        <w:fldChar w:fldCharType="separate"/>
      </w:r>
      <w:r>
        <w:rPr>
          <w:rFonts w:ascii="Arial" w:hAnsi="Arial" w:cs="Arial"/>
          <w:bCs/>
          <w:sz w:val="20"/>
        </w:rPr>
        <w:t>李晓峰</w:t>
      </w:r>
      <w:r>
        <w:rPr>
          <w:rFonts w:ascii="Arial" w:hAnsi="Arial" w:cs="Arial"/>
          <w:bCs/>
          <w:sz w:val="20"/>
        </w:rPr>
        <w:fldChar w:fldCharType="end"/>
      </w:r>
      <w:r>
        <w:rPr>
          <w:rFonts w:ascii="Arial" w:hAnsi="Arial" w:cs="Arial"/>
          <w:bCs/>
          <w:sz w:val="20"/>
        </w:rPr>
        <w:t>，</w:t>
      </w:r>
      <w:r>
        <w:fldChar w:fldCharType="begin"/>
      </w:r>
      <w:r>
        <w:instrText xml:space="preserve"> HYPERLINK "http://search.dangdang.com/?key2=%CE%E2%BC%E1&amp;medium=01&amp;category_path=01.00.00.00.00.00" \t "_blank" </w:instrText>
      </w:r>
      <w:r>
        <w:fldChar w:fldCharType="separate"/>
      </w:r>
      <w:r>
        <w:rPr>
          <w:rFonts w:ascii="Arial" w:hAnsi="Arial" w:cs="Arial"/>
          <w:bCs/>
          <w:sz w:val="20"/>
        </w:rPr>
        <w:t>吴坚</w:t>
      </w:r>
      <w:r>
        <w:rPr>
          <w:rFonts w:ascii="Arial" w:hAnsi="Arial" w:cs="Arial"/>
          <w:bCs/>
          <w:sz w:val="20"/>
        </w:rPr>
        <w:fldChar w:fldCharType="end"/>
      </w:r>
      <w:r>
        <w:rPr>
          <w:rFonts w:ascii="Arial" w:hAnsi="Arial" w:cs="Arial"/>
          <w:sz w:val="20"/>
          <w:lang w:val="zh-CN"/>
        </w:rPr>
        <w:t>著．《</w:t>
      </w:r>
      <w:r>
        <w:rPr>
          <w:rFonts w:ascii="Arial" w:hAnsi="Arial" w:cs="Arial"/>
          <w:bCs/>
          <w:sz w:val="20"/>
        </w:rPr>
        <w:t>校园足球》</w:t>
      </w:r>
      <w:r>
        <w:fldChar w:fldCharType="begin"/>
      </w:r>
      <w:r>
        <w:instrText xml:space="preserve"> HYPERLINK "http://search.dangdang.com/?key3=%BA%CF%B7%CA%B9%A4%D2%B5%B4%F3%D1%A7%B3%F6%B0%E6%C9%E7&amp;medium=01&amp;category_path=01.00.00.00.00.00" \t "_blank" </w:instrText>
      </w:r>
      <w:r>
        <w:fldChar w:fldCharType="separate"/>
      </w:r>
      <w:r>
        <w:rPr>
          <w:rFonts w:ascii="Arial" w:hAnsi="Arial" w:cs="Arial"/>
          <w:bCs/>
          <w:sz w:val="20"/>
        </w:rPr>
        <w:t>合肥工业大学出版社</w:t>
      </w:r>
      <w:r>
        <w:rPr>
          <w:rFonts w:ascii="Arial" w:hAnsi="Arial" w:cs="Arial"/>
          <w:bCs/>
          <w:sz w:val="20"/>
        </w:rPr>
        <w:fldChar w:fldCharType="end"/>
      </w:r>
      <w:r>
        <w:rPr>
          <w:rFonts w:ascii="Arial" w:hAnsi="Arial" w:cs="Arial"/>
          <w:bCs/>
          <w:sz w:val="20"/>
        </w:rPr>
        <w:t>出版，2015年09月</w:t>
      </w:r>
      <w:r>
        <w:rPr>
          <w:rFonts w:ascii="Arial" w:hAnsi="Arial" w:cs="Arial"/>
          <w:sz w:val="20"/>
          <w:lang w:val="zh-CN"/>
        </w:rPr>
        <w:t>出版</w:t>
      </w:r>
      <w:r>
        <w:rPr>
          <w:rFonts w:ascii="Arial" w:hAnsi="Arial" w:cs="Arial"/>
          <w:sz w:val="20"/>
        </w:rPr>
        <w:t>】</w:t>
      </w:r>
    </w:p>
    <w:p>
      <w:pPr>
        <w:snapToGrid w:val="0"/>
        <w:spacing w:line="340" w:lineRule="exact"/>
        <w:rPr>
          <w:rFonts w:ascii="Arial" w:hAnsi="Arial" w:cs="Arial"/>
          <w:lang w:eastAsia="zh-TW"/>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Fonts w:ascii="Arial" w:hAnsi="Arial" w:cs="Arial"/>
          <w:color w:val="000000"/>
          <w:lang w:eastAsia="zh-TW"/>
        </w:rPr>
        <w:t>http://ygty.gench.edu.cn/2961/list.htm</w:t>
      </w:r>
      <w:r>
        <w:rPr>
          <w:rFonts w:ascii="Arial" w:hAnsi="Arial" w:cs="Arial"/>
          <w:color w:val="000000"/>
          <w:lang w:eastAsia="zh-TW"/>
        </w:rPr>
        <w:fldChar w:fldCharType="end"/>
      </w:r>
    </w:p>
    <w:p>
      <w:pPr>
        <w:snapToGrid w:val="0"/>
        <w:spacing w:before="156" w:beforeLines="50" w:after="156" w:afterLines="50" w:line="340" w:lineRule="exact"/>
        <w:outlineLvl w:val="9"/>
        <w:rPr>
          <w:rFonts w:ascii="Arial" w:hAnsi="Arial" w:eastAsia="黑体" w:cs="Arial"/>
          <w:b/>
          <w:bCs/>
          <w:sz w:val="24"/>
          <w:szCs w:val="24"/>
        </w:rPr>
      </w:pPr>
      <w:bookmarkStart w:id="2064" w:name="_Toc15343"/>
      <w:bookmarkStart w:id="2065" w:name="_Toc1109"/>
      <w:bookmarkStart w:id="2066" w:name="_Toc20472"/>
      <w:bookmarkStart w:id="2067" w:name="_Toc22081"/>
      <w:r>
        <w:rPr>
          <w:rFonts w:ascii="Arial" w:hAnsi="Arial" w:eastAsia="黑体" w:cs="Arial"/>
          <w:sz w:val="24"/>
          <w:szCs w:val="24"/>
          <w:lang w:val="zh-CN"/>
        </w:rPr>
        <w:t>二、课程简介</w:t>
      </w:r>
      <w:bookmarkEnd w:id="2064"/>
      <w:bookmarkEnd w:id="2065"/>
      <w:bookmarkEnd w:id="2066"/>
      <w:bookmarkEnd w:id="2067"/>
    </w:p>
    <w:p>
      <w:pPr>
        <w:autoSpaceDE w:val="0"/>
        <w:autoSpaceDN w:val="0"/>
        <w:adjustRightInd w:val="0"/>
        <w:spacing w:line="340" w:lineRule="exact"/>
        <w:ind w:firstLine="400" w:firstLineChars="200"/>
        <w:jc w:val="left"/>
        <w:rPr>
          <w:rFonts w:ascii="Arial" w:hAnsi="Arial" w:cs="Arial"/>
          <w:sz w:val="20"/>
          <w:szCs w:val="21"/>
        </w:rPr>
      </w:pPr>
      <w:r>
        <w:rPr>
          <w:rFonts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ascii="Arial" w:hAnsi="Arial" w:eastAsia="黑体" w:cs="Arial"/>
          <w:sz w:val="24"/>
          <w:szCs w:val="24"/>
          <w:lang w:val="zh-CN"/>
        </w:rPr>
      </w:pPr>
      <w:bookmarkStart w:id="2068" w:name="_Toc8325"/>
      <w:bookmarkStart w:id="2069" w:name="_Toc9310"/>
      <w:bookmarkStart w:id="2070" w:name="_Toc32128"/>
      <w:bookmarkStart w:id="2071" w:name="_Toc18476"/>
      <w:r>
        <w:rPr>
          <w:rFonts w:ascii="Arial" w:hAnsi="Arial" w:eastAsia="黑体" w:cs="Arial"/>
          <w:sz w:val="24"/>
          <w:szCs w:val="24"/>
          <w:lang w:val="zh-CN"/>
        </w:rPr>
        <w:t>三、选课建议</w:t>
      </w:r>
      <w:bookmarkEnd w:id="2068"/>
      <w:bookmarkEnd w:id="2069"/>
      <w:bookmarkEnd w:id="2070"/>
      <w:bookmarkEnd w:id="207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line="340" w:lineRule="exact"/>
        <w:jc w:val="left"/>
        <w:rPr>
          <w:rFonts w:ascii="Arial" w:hAnsi="Arial" w:eastAsia="黑体" w:cs="Arial"/>
          <w:sz w:val="24"/>
          <w:szCs w:val="24"/>
          <w:lang w:val="zh-CN"/>
        </w:rPr>
      </w:pPr>
      <w:bookmarkStart w:id="2072" w:name="_Toc22854"/>
      <w:bookmarkStart w:id="2073" w:name="_Toc2108"/>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p>
    <w:p>
      <w:pPr>
        <w:widowControl/>
        <w:spacing w:before="156" w:beforeLines="50" w:line="340" w:lineRule="exact"/>
        <w:jc w:val="left"/>
        <w:rPr>
          <w:rFonts w:ascii="Arial" w:hAnsi="Arial" w:eastAsia="黑体" w:cs="Arial"/>
          <w:sz w:val="24"/>
          <w:szCs w:val="24"/>
          <w:lang w:val="zh-CN"/>
        </w:rPr>
      </w:pPr>
      <w:r>
        <w:rPr>
          <w:rFonts w:ascii="Arial" w:hAnsi="Arial" w:eastAsia="黑体" w:cs="Arial"/>
          <w:sz w:val="24"/>
          <w:szCs w:val="24"/>
          <w:lang w:val="zh-CN"/>
        </w:rPr>
        <w:t>四、课程目标/课程预期学习成果</w:t>
      </w:r>
      <w:bookmarkEnd w:id="2072"/>
      <w:bookmarkEnd w:id="2073"/>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8" name="文本框 23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ABRE09A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xRw7b5jG&#10;np++fzv9+HX6+ZUUL2dRo875JYbeuzsYLY/bSLhvQMc/UiF90vV41lX0gXA8zIt8sZjfUMLRV1xP&#10;F1dJ+OzhtgMf3girSdyUFLBvSU52eOcDZsTQPyExmbdK1lupVDJgV71WQA4Me7xNXywZr/wVpkwM&#10;NjZeG9zxJIvMBi5xF/qqHwlWtj6iNPhSsKDWwhdKOpyTkvrPewaCEvXWYCNu8tksDlYyZvOrAg24&#10;9FSXHmY4QpV0YGfsq32wjUwMY/oh51gVdjyxGKczjtSlnaIeXu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ABRE0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793"/>
        <w:gridCol w:w="2095"/>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67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79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09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793"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9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793" w:type="dxa"/>
            <w:shd w:val="clear" w:color="auto" w:fill="auto"/>
            <w:vAlign w:val="center"/>
          </w:tcPr>
          <w:p>
            <w:pPr>
              <w:spacing w:line="240" w:lineRule="exact"/>
              <w:rPr>
                <w:rFonts w:ascii="Arial" w:hAnsi="Arial" w:cs="Arial"/>
                <w:sz w:val="20"/>
                <w:lang w:val="zh-TW"/>
              </w:rPr>
            </w:pPr>
            <w:r>
              <w:rPr>
                <w:rFonts w:ascii="Arial" w:hAnsi="Arial" w:cs="Arial"/>
                <w:sz w:val="20"/>
              </w:rPr>
              <w:t>掌握足球运动技能，提高全面身体素质和比赛能力，为终身体育打下良好基础</w:t>
            </w:r>
            <w:r>
              <w:rPr>
                <w:rFonts w:ascii="Arial" w:hAnsi="Arial" w:cs="Arial"/>
                <w:sz w:val="20"/>
                <w:lang w:val="zh-TW"/>
              </w:rPr>
              <w:t>。</w:t>
            </w:r>
          </w:p>
        </w:tc>
        <w:tc>
          <w:tcPr>
            <w:tcW w:w="2095"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课堂讲解、示范，学生练习，模拟比赛</w:t>
            </w:r>
          </w:p>
        </w:tc>
        <w:tc>
          <w:tcPr>
            <w:tcW w:w="1667" w:type="dxa"/>
            <w:shd w:val="clear" w:color="auto" w:fill="auto"/>
            <w:vAlign w:val="center"/>
          </w:tcPr>
          <w:p>
            <w:pPr>
              <w:snapToGrid w:val="0"/>
              <w:spacing w:line="240" w:lineRule="exact"/>
              <w:rPr>
                <w:rFonts w:ascii="Arial" w:hAnsi="Arial" w:cs="Arial"/>
                <w:sz w:val="20"/>
                <w:lang w:val="zh-TW"/>
              </w:rPr>
            </w:pPr>
            <w:r>
              <w:rPr>
                <w:rFonts w:ascii="Arial" w:hAnsi="Arial" w:cs="Arial"/>
                <w:sz w:val="20"/>
              </w:rPr>
              <w:t>足球基本技术考核与足球技能运用评价。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793"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9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7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793"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9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156" w:beforeLines="50" w:line="340" w:lineRule="exact"/>
        <w:jc w:val="left"/>
        <w:outlineLvl w:val="9"/>
        <w:rPr>
          <w:rFonts w:ascii="Arial" w:hAnsi="Arial" w:eastAsia="黑体" w:cs="Arial"/>
          <w:sz w:val="24"/>
          <w:szCs w:val="24"/>
          <w:lang w:val="zh-CN"/>
        </w:rPr>
      </w:pPr>
      <w:bookmarkStart w:id="2074" w:name="_Toc23517"/>
      <w:bookmarkStart w:id="2075" w:name="_Toc14321"/>
      <w:bookmarkStart w:id="2076" w:name="_Toc3473"/>
      <w:bookmarkStart w:id="2077" w:name="_Toc28262"/>
      <w:r>
        <w:rPr>
          <w:rFonts w:ascii="Arial" w:hAnsi="Arial" w:eastAsia="黑体" w:cs="Arial"/>
          <w:sz w:val="24"/>
          <w:szCs w:val="24"/>
          <w:lang w:val="zh-CN"/>
        </w:rPr>
        <w:t>五、课程内容</w:t>
      </w:r>
      <w:bookmarkEnd w:id="2074"/>
      <w:bookmarkEnd w:id="2075"/>
      <w:bookmarkEnd w:id="2076"/>
      <w:bookmarkEnd w:id="2077"/>
    </w:p>
    <w:p>
      <w:pPr>
        <w:spacing w:line="340" w:lineRule="exact"/>
        <w:jc w:val="center"/>
        <w:outlineLvl w:val="9"/>
        <w:rPr>
          <w:rFonts w:ascii="Arial" w:hAnsi="Arial" w:cs="Arial"/>
          <w:b/>
          <w:sz w:val="20"/>
        </w:rPr>
      </w:pPr>
      <w:bookmarkStart w:id="2078" w:name="_Toc16529"/>
      <w:r>
        <w:rPr>
          <w:rFonts w:ascii="Arial" w:hAnsi="Arial" w:cs="Arial"/>
          <w:b/>
          <w:sz w:val="20"/>
        </w:rPr>
        <w:t>（一）理论部分（4学时）</w:t>
      </w:r>
      <w:bookmarkEnd w:id="2078"/>
    </w:p>
    <w:p>
      <w:pPr>
        <w:spacing w:line="340" w:lineRule="exact"/>
        <w:outlineLvl w:val="9"/>
        <w:rPr>
          <w:rFonts w:ascii="Arial" w:hAnsi="Arial" w:cs="Arial"/>
          <w:b/>
          <w:sz w:val="20"/>
        </w:rPr>
      </w:pPr>
      <w:bookmarkStart w:id="2079" w:name="_Toc16148"/>
      <w:r>
        <w:rPr>
          <w:rFonts w:ascii="Arial" w:hAnsi="Arial" w:cs="Arial"/>
          <w:b/>
          <w:sz w:val="20"/>
        </w:rPr>
        <w:t>1、导言</w:t>
      </w:r>
      <w:bookmarkEnd w:id="2079"/>
    </w:p>
    <w:p>
      <w:pPr>
        <w:spacing w:line="340" w:lineRule="exact"/>
        <w:ind w:firstLine="400" w:firstLineChars="200"/>
        <w:rPr>
          <w:rFonts w:ascii="Arial" w:hAnsi="Arial" w:cs="Arial"/>
          <w:sz w:val="20"/>
        </w:rPr>
      </w:pPr>
      <w:r>
        <w:rPr>
          <w:rFonts w:ascii="Arial" w:hAnsi="Arial" w:cs="Arial"/>
          <w:sz w:val="20"/>
        </w:rPr>
        <w:t>课程介绍、评价方法、基本要求、课外练习、注意事项。以及足球规则、裁判法的要点难点。</w:t>
      </w:r>
    </w:p>
    <w:p>
      <w:pPr>
        <w:spacing w:line="340" w:lineRule="exact"/>
        <w:outlineLvl w:val="9"/>
        <w:rPr>
          <w:rFonts w:ascii="Arial" w:hAnsi="Arial" w:cs="Arial"/>
          <w:b/>
          <w:sz w:val="20"/>
        </w:rPr>
      </w:pPr>
      <w:bookmarkStart w:id="2080" w:name="_Toc25203"/>
      <w:r>
        <w:rPr>
          <w:rFonts w:ascii="Arial" w:hAnsi="Arial" w:cs="Arial"/>
          <w:b/>
          <w:sz w:val="20"/>
        </w:rPr>
        <w:t>2、足球的竞赛规则</w:t>
      </w:r>
      <w:bookmarkEnd w:id="2080"/>
    </w:p>
    <w:p>
      <w:pPr>
        <w:spacing w:line="340" w:lineRule="exact"/>
        <w:outlineLvl w:val="9"/>
        <w:rPr>
          <w:rFonts w:ascii="Arial" w:hAnsi="Arial" w:cs="Arial"/>
          <w:b/>
          <w:sz w:val="20"/>
        </w:rPr>
      </w:pPr>
      <w:bookmarkStart w:id="2081" w:name="_Toc3157"/>
      <w:r>
        <w:rPr>
          <w:rFonts w:ascii="Arial" w:hAnsi="Arial" w:cs="Arial"/>
          <w:b/>
          <w:sz w:val="20"/>
        </w:rPr>
        <w:t>3、足球裁判法</w:t>
      </w:r>
      <w:bookmarkEnd w:id="2081"/>
    </w:p>
    <w:p>
      <w:pPr>
        <w:spacing w:line="340" w:lineRule="exact"/>
        <w:ind w:left="1004" w:hanging="1004" w:hangingChars="500"/>
        <w:rPr>
          <w:rFonts w:ascii="Arial" w:hAnsi="Arial" w:cs="Arial"/>
          <w:bCs/>
          <w:sz w:val="20"/>
        </w:rPr>
      </w:pPr>
      <w:r>
        <w:rPr>
          <w:rFonts w:ascii="Arial" w:hAnsi="Arial" w:cs="Arial"/>
          <w:b/>
          <w:sz w:val="20"/>
        </w:rPr>
        <w:t>基本要求：</w:t>
      </w:r>
      <w:r>
        <w:rPr>
          <w:rFonts w:ascii="Arial" w:hAnsi="Arial" w:cs="Arial"/>
          <w:bCs/>
          <w:sz w:val="20"/>
        </w:rPr>
        <w:t>通过足球理论学习，</w:t>
      </w:r>
      <w:r>
        <w:rPr>
          <w:rFonts w:ascii="Arial" w:hAnsi="Arial" w:cs="Arial"/>
          <w:sz w:val="20"/>
        </w:rPr>
        <w:t>使学生了掌握足球运动的基本比赛规则，与基本足球比赛执法。学会欣赏足球</w:t>
      </w:r>
      <w:r>
        <w:rPr>
          <w:rFonts w:ascii="Arial" w:hAnsi="Arial" w:cs="Arial"/>
          <w:bCs/>
          <w:sz w:val="20"/>
        </w:rPr>
        <w:t>运动，培养守法意识。(理论课的形式可分段穿插的实践课中或专门开设)。</w:t>
      </w:r>
    </w:p>
    <w:p>
      <w:pPr>
        <w:spacing w:line="340" w:lineRule="exact"/>
        <w:rPr>
          <w:rFonts w:ascii="Arial" w:hAnsi="Arial" w:cs="Arial"/>
          <w:sz w:val="20"/>
        </w:rPr>
      </w:pPr>
      <w:r>
        <w:rPr>
          <w:rFonts w:ascii="Arial" w:hAnsi="Arial" w:cs="Arial"/>
          <w:b/>
          <w:sz w:val="20"/>
        </w:rPr>
        <w:t>教学难点：</w:t>
      </w:r>
      <w:r>
        <w:rPr>
          <w:rFonts w:ascii="Arial" w:hAnsi="Arial" w:cs="Arial"/>
          <w:sz w:val="20"/>
        </w:rPr>
        <w:t xml:space="preserve">规则判罚时机与规则有利无利的掌握。 </w:t>
      </w:r>
    </w:p>
    <w:p>
      <w:pPr>
        <w:spacing w:before="156" w:beforeLines="50" w:line="340" w:lineRule="exact"/>
        <w:jc w:val="center"/>
        <w:outlineLvl w:val="9"/>
        <w:rPr>
          <w:rFonts w:ascii="Arial" w:hAnsi="Arial" w:cs="Arial"/>
          <w:b/>
          <w:sz w:val="20"/>
          <w:szCs w:val="21"/>
        </w:rPr>
      </w:pPr>
      <w:bookmarkStart w:id="2082" w:name="_Toc11807"/>
      <w:r>
        <w:rPr>
          <w:rFonts w:ascii="Arial" w:hAnsi="Arial" w:cs="Arial"/>
          <w:b/>
          <w:sz w:val="20"/>
          <w:szCs w:val="21"/>
        </w:rPr>
        <w:t>（二）实践部分（28学时）</w:t>
      </w:r>
      <w:bookmarkEnd w:id="2082"/>
    </w:p>
    <w:p>
      <w:pPr>
        <w:spacing w:line="340" w:lineRule="exact"/>
        <w:outlineLvl w:val="9"/>
        <w:rPr>
          <w:rFonts w:ascii="Arial" w:hAnsi="Arial" w:cs="Arial"/>
          <w:b/>
          <w:sz w:val="20"/>
        </w:rPr>
      </w:pPr>
      <w:bookmarkStart w:id="2083" w:name="_Toc6178"/>
      <w:r>
        <w:rPr>
          <w:rFonts w:ascii="Arial" w:hAnsi="Arial" w:cs="Arial"/>
          <w:b/>
          <w:sz w:val="20"/>
        </w:rPr>
        <w:t>1、基本技术学习（10学时）</w:t>
      </w:r>
      <w:bookmarkEnd w:id="2083"/>
    </w:p>
    <w:p>
      <w:pPr>
        <w:spacing w:line="340" w:lineRule="exact"/>
        <w:rPr>
          <w:rFonts w:ascii="Arial" w:hAnsi="Arial" w:cs="Arial"/>
          <w:sz w:val="20"/>
          <w:szCs w:val="21"/>
        </w:rPr>
      </w:pPr>
      <w:r>
        <w:rPr>
          <w:rFonts w:ascii="Arial" w:hAnsi="Arial" w:cs="Arial"/>
          <w:sz w:val="20"/>
          <w:szCs w:val="21"/>
        </w:rPr>
        <w:t>（1）球性练习：颠球(头颠)、拨推拉球、挑球</w:t>
      </w:r>
    </w:p>
    <w:p>
      <w:pPr>
        <w:spacing w:line="340" w:lineRule="exact"/>
        <w:rPr>
          <w:rFonts w:ascii="Arial" w:hAnsi="Arial" w:cs="Arial"/>
          <w:sz w:val="20"/>
          <w:szCs w:val="21"/>
        </w:rPr>
      </w:pPr>
      <w:r>
        <w:rPr>
          <w:rFonts w:ascii="Arial" w:hAnsi="Arial" w:cs="Arial"/>
          <w:sz w:val="20"/>
          <w:szCs w:val="21"/>
        </w:rPr>
        <w:t>（2）踢球：脚内侧传球（凌空）、脚背内侧传球（凌空）、脚背正面传球（凌空）、射门</w:t>
      </w:r>
    </w:p>
    <w:p>
      <w:pPr>
        <w:spacing w:line="340" w:lineRule="exact"/>
        <w:rPr>
          <w:rFonts w:ascii="Arial" w:hAnsi="Arial" w:cs="Arial"/>
          <w:sz w:val="20"/>
          <w:szCs w:val="21"/>
        </w:rPr>
      </w:pPr>
      <w:r>
        <w:rPr>
          <w:rFonts w:ascii="Arial" w:hAnsi="Arial" w:cs="Arial"/>
          <w:sz w:val="20"/>
          <w:szCs w:val="21"/>
        </w:rPr>
        <w:t>（3）接球：脚内侧停球（空中）、脚底停球（反弹）、大腿停球（提高）、胸部停球（挺、收）</w:t>
      </w:r>
    </w:p>
    <w:p>
      <w:pPr>
        <w:spacing w:line="340" w:lineRule="exact"/>
        <w:ind w:left="1000" w:hanging="1000" w:hangingChars="500"/>
        <w:rPr>
          <w:rFonts w:ascii="Arial" w:hAnsi="Arial" w:cs="Arial"/>
          <w:sz w:val="20"/>
          <w:szCs w:val="21"/>
        </w:rPr>
      </w:pPr>
      <w:r>
        <w:rPr>
          <w:rFonts w:ascii="Arial" w:hAnsi="Arial" w:cs="Arial"/>
          <w:sz w:val="20"/>
          <w:szCs w:val="21"/>
        </w:rPr>
        <w:t>（4）运球：脚内侧带球（提高）、正脚背带球（提高）、脚背外侧带球（提高）、各种运球练习（提高）</w:t>
      </w:r>
    </w:p>
    <w:p>
      <w:pPr>
        <w:spacing w:line="340" w:lineRule="exact"/>
        <w:rPr>
          <w:rFonts w:ascii="Arial" w:hAnsi="Arial" w:cs="Arial"/>
          <w:sz w:val="20"/>
          <w:szCs w:val="21"/>
        </w:rPr>
      </w:pPr>
      <w:r>
        <w:rPr>
          <w:rFonts w:ascii="Arial" w:hAnsi="Arial" w:cs="Arial"/>
          <w:sz w:val="20"/>
          <w:szCs w:val="21"/>
        </w:rPr>
        <w:t>（5）头顶球（侧额）、抢截球</w:t>
      </w:r>
    </w:p>
    <w:p>
      <w:pPr>
        <w:spacing w:line="340" w:lineRule="exact"/>
        <w:rPr>
          <w:rFonts w:ascii="Arial" w:hAnsi="Arial" w:cs="Arial"/>
          <w:sz w:val="20"/>
          <w:szCs w:val="21"/>
        </w:rPr>
      </w:pPr>
      <w:r>
        <w:rPr>
          <w:rFonts w:ascii="Arial" w:hAnsi="Arial" w:cs="Arial"/>
          <w:sz w:val="20"/>
          <w:szCs w:val="21"/>
        </w:rPr>
        <w:t>（6）守门员技术、掷界外球（跑动）</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通过足球基本技术的学习,进一步提高学生足球的基本技术，并且把掌握的足球基本技术运用到比赛中。</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 xml:space="preserve"> </w:t>
      </w:r>
    </w:p>
    <w:p>
      <w:pPr>
        <w:spacing w:line="340" w:lineRule="exact"/>
        <w:rPr>
          <w:rFonts w:ascii="Arial" w:hAnsi="Arial" w:cs="Arial"/>
          <w:sz w:val="20"/>
          <w:szCs w:val="21"/>
        </w:rPr>
      </w:pPr>
      <w:r>
        <w:rPr>
          <w:rFonts w:ascii="Arial" w:hAnsi="Arial" w:cs="Arial"/>
          <w:sz w:val="20"/>
          <w:szCs w:val="21"/>
        </w:rPr>
        <w:t>（1）球性练习难点：对球性的感悟。</w:t>
      </w:r>
    </w:p>
    <w:p>
      <w:pPr>
        <w:spacing w:line="340" w:lineRule="exact"/>
        <w:rPr>
          <w:rFonts w:ascii="Arial" w:hAnsi="Arial" w:cs="Arial"/>
          <w:sz w:val="20"/>
          <w:szCs w:val="21"/>
        </w:rPr>
      </w:pPr>
      <w:r>
        <w:rPr>
          <w:rFonts w:ascii="Arial" w:hAnsi="Arial" w:cs="Arial"/>
          <w:sz w:val="20"/>
          <w:szCs w:val="21"/>
        </w:rPr>
        <w:t>（2）踢球难点：踢球的时间与脚与球接触的部位。</w:t>
      </w:r>
    </w:p>
    <w:p>
      <w:pPr>
        <w:spacing w:line="340" w:lineRule="exact"/>
        <w:rPr>
          <w:rFonts w:ascii="Arial" w:hAnsi="Arial" w:cs="Arial"/>
          <w:sz w:val="20"/>
          <w:szCs w:val="21"/>
        </w:rPr>
      </w:pPr>
      <w:r>
        <w:rPr>
          <w:rFonts w:ascii="Arial" w:hAnsi="Arial" w:cs="Arial"/>
          <w:sz w:val="20"/>
          <w:szCs w:val="21"/>
        </w:rPr>
        <w:t>（3）接球难点：来球的缓冲。</w:t>
      </w:r>
    </w:p>
    <w:p>
      <w:pPr>
        <w:spacing w:line="340" w:lineRule="exact"/>
        <w:rPr>
          <w:rFonts w:ascii="Arial" w:hAnsi="Arial" w:cs="Arial"/>
          <w:sz w:val="20"/>
          <w:szCs w:val="21"/>
        </w:rPr>
      </w:pPr>
      <w:r>
        <w:rPr>
          <w:rFonts w:ascii="Arial" w:hAnsi="Arial" w:cs="Arial"/>
          <w:sz w:val="20"/>
          <w:szCs w:val="21"/>
        </w:rPr>
        <w:t>（4）运球难点：控球力量的掌握。</w:t>
      </w:r>
    </w:p>
    <w:p>
      <w:pPr>
        <w:spacing w:line="340" w:lineRule="exact"/>
        <w:rPr>
          <w:rFonts w:ascii="Arial" w:hAnsi="Arial" w:cs="Arial"/>
          <w:sz w:val="20"/>
          <w:szCs w:val="21"/>
        </w:rPr>
      </w:pPr>
      <w:r>
        <w:rPr>
          <w:rFonts w:ascii="Arial" w:hAnsi="Arial" w:cs="Arial"/>
          <w:sz w:val="20"/>
          <w:szCs w:val="21"/>
        </w:rPr>
        <w:t>（5）头顶球难点：克服对球的恐惧。</w:t>
      </w:r>
    </w:p>
    <w:p>
      <w:pPr>
        <w:spacing w:line="340" w:lineRule="exact"/>
        <w:rPr>
          <w:rFonts w:ascii="Arial" w:hAnsi="Arial" w:cs="Arial"/>
          <w:sz w:val="20"/>
          <w:szCs w:val="21"/>
        </w:rPr>
      </w:pPr>
      <w:r>
        <w:rPr>
          <w:rFonts w:ascii="Arial" w:hAnsi="Arial" w:cs="Arial"/>
          <w:sz w:val="20"/>
          <w:szCs w:val="21"/>
        </w:rPr>
        <w:t>（6）守门员技术、掷界外球难点：对来球的判断。</w:t>
      </w:r>
    </w:p>
    <w:p>
      <w:pPr>
        <w:spacing w:line="340" w:lineRule="exact"/>
        <w:rPr>
          <w:rFonts w:ascii="Arial" w:hAnsi="Arial" w:cs="Arial"/>
          <w:b/>
          <w:sz w:val="20"/>
        </w:rPr>
      </w:pPr>
    </w:p>
    <w:p>
      <w:pPr>
        <w:spacing w:line="340" w:lineRule="exact"/>
        <w:rPr>
          <w:rFonts w:ascii="Arial" w:hAnsi="Arial" w:cs="Arial"/>
          <w:b/>
          <w:sz w:val="20"/>
        </w:rPr>
      </w:pP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9" name="文本框 23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PaFyHX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p>
      <w:pPr>
        <w:spacing w:line="340" w:lineRule="exact"/>
        <w:outlineLvl w:val="9"/>
        <w:rPr>
          <w:rFonts w:ascii="Arial" w:hAnsi="Arial" w:cs="Arial"/>
          <w:b/>
          <w:sz w:val="20"/>
        </w:rPr>
      </w:pPr>
      <w:bookmarkStart w:id="2084" w:name="_Toc8934"/>
      <w:r>
        <w:rPr>
          <w:rFonts w:ascii="Arial" w:hAnsi="Arial" w:cs="Arial"/>
          <w:b/>
          <w:sz w:val="20"/>
        </w:rPr>
        <w:t>2、教学比赛（8学时）</w:t>
      </w:r>
      <w:bookmarkEnd w:id="2084"/>
    </w:p>
    <w:p>
      <w:pPr>
        <w:spacing w:line="340" w:lineRule="exact"/>
        <w:rPr>
          <w:rFonts w:ascii="Arial" w:hAnsi="Arial" w:cs="Arial"/>
          <w:sz w:val="20"/>
        </w:rPr>
      </w:pPr>
      <w:r>
        <w:rPr>
          <w:rFonts w:ascii="Arial" w:hAnsi="Arial" w:cs="Arial"/>
          <w:sz w:val="20"/>
        </w:rPr>
        <w:t>（1）复习基本技术。</w:t>
      </w:r>
    </w:p>
    <w:p>
      <w:pPr>
        <w:spacing w:line="340" w:lineRule="exact"/>
        <w:rPr>
          <w:rFonts w:ascii="Arial" w:hAnsi="Arial" w:cs="Arial"/>
          <w:sz w:val="20"/>
        </w:rPr>
      </w:pPr>
      <w:r>
        <w:rPr>
          <w:rFonts w:ascii="Arial" w:hAnsi="Arial" w:cs="Arial"/>
          <w:sz w:val="20"/>
        </w:rPr>
        <w:t>（2）教师安排学生分组教学比赛。</w:t>
      </w:r>
    </w:p>
    <w:p>
      <w:pPr>
        <w:spacing w:line="340" w:lineRule="exact"/>
        <w:ind w:left="1004" w:hanging="1004" w:hangingChars="500"/>
        <w:rPr>
          <w:rFonts w:ascii="Arial" w:hAnsi="Arial" w:cs="Arial"/>
          <w:sz w:val="20"/>
          <w:szCs w:val="21"/>
        </w:rPr>
      </w:pPr>
      <w:r>
        <w:rPr>
          <w:rFonts w:ascii="Arial" w:hAnsi="Arial" w:cs="Arial"/>
          <w:b/>
          <w:sz w:val="20"/>
          <w:szCs w:val="21"/>
        </w:rPr>
        <w:t>基本要求：</w:t>
      </w:r>
      <w:r>
        <w:rPr>
          <w:rFonts w:ascii="Arial" w:hAnsi="Arial" w:cs="Arial"/>
          <w:sz w:val="20"/>
          <w:szCs w:val="21"/>
        </w:rPr>
        <w:t>通过教学比赛检验学生足球基本技术掌握情况，培养比赛意识，提高比赛能力，调动学生学习的积极性。</w:t>
      </w:r>
      <w:r>
        <w:rPr>
          <w:rFonts w:ascii="Arial" w:hAnsi="Arial" w:cs="Arial"/>
          <w:bCs/>
          <w:sz w:val="20"/>
        </w:rPr>
        <w:t>培</w:t>
      </w:r>
      <w:r>
        <w:rPr>
          <w:rFonts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比赛中队员之间的配合。</w:t>
      </w:r>
    </w:p>
    <w:p>
      <w:pPr>
        <w:spacing w:line="340" w:lineRule="exact"/>
        <w:outlineLvl w:val="9"/>
        <w:rPr>
          <w:rFonts w:ascii="Arial" w:hAnsi="Arial" w:cs="Arial"/>
          <w:b/>
          <w:sz w:val="20"/>
        </w:rPr>
      </w:pPr>
      <w:bookmarkStart w:id="2085" w:name="_Toc17250"/>
      <w:r>
        <w:rPr>
          <w:rFonts w:ascii="Arial" w:hAnsi="Arial" w:cs="Arial"/>
          <w:b/>
          <w:sz w:val="20"/>
        </w:rPr>
        <w:t>3、体能练习（6学时）</w:t>
      </w:r>
      <w:bookmarkEnd w:id="2085"/>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r>
        <w:rPr>
          <w:rFonts w:ascii="Arial" w:hAnsi="Arial" w:cs="Arial"/>
          <w:sz w:val="20"/>
          <w:szCs w:val="21"/>
        </w:rPr>
        <w:t>与学生练习的持续性。</w:t>
      </w:r>
    </w:p>
    <w:p>
      <w:pPr>
        <w:spacing w:line="340" w:lineRule="exact"/>
        <w:outlineLvl w:val="9"/>
        <w:rPr>
          <w:rFonts w:ascii="Arial" w:hAnsi="Arial" w:cs="Arial"/>
          <w:b/>
          <w:sz w:val="20"/>
        </w:rPr>
      </w:pPr>
      <w:bookmarkStart w:id="2086" w:name="_Toc3589"/>
      <w:r>
        <w:rPr>
          <w:rFonts w:ascii="Arial" w:hAnsi="Arial" w:cs="Arial"/>
          <w:b/>
          <w:sz w:val="20"/>
        </w:rPr>
        <w:t>4、有氧健身跑（课外练习）</w:t>
      </w:r>
      <w:bookmarkEnd w:id="2086"/>
    </w:p>
    <w:p>
      <w:pPr>
        <w:spacing w:line="340" w:lineRule="exact"/>
        <w:rPr>
          <w:rFonts w:ascii="Arial" w:hAnsi="Arial" w:cs="Arial"/>
          <w:sz w:val="20"/>
          <w:szCs w:val="21"/>
        </w:rPr>
      </w:pPr>
      <w:r>
        <w:rPr>
          <w:rFonts w:ascii="Arial" w:hAnsi="Arial" w:cs="Arial"/>
          <w:sz w:val="20"/>
          <w:szCs w:val="21"/>
        </w:rPr>
        <w:t xml:space="preserve">    运用“运动世界校园”APP软件，要求学生利用课外活动时间进行跑步练习，一学期应完成40次，每次2公里以上，配速要求10分/千米。</w:t>
      </w:r>
    </w:p>
    <w:p>
      <w:pPr>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监控及预防学生代跑等作弊行为与学</w:t>
      </w:r>
      <w:r>
        <w:rPr>
          <w:rFonts w:ascii="Arial" w:hAnsi="Arial" w:cs="Arial"/>
          <w:sz w:val="20"/>
          <w:szCs w:val="21"/>
        </w:rPr>
        <w:t>生练习的持续性。</w:t>
      </w:r>
    </w:p>
    <w:p>
      <w:pPr>
        <w:spacing w:line="340" w:lineRule="exact"/>
        <w:outlineLvl w:val="9"/>
        <w:rPr>
          <w:rFonts w:ascii="Arial" w:hAnsi="Arial" w:cs="Arial"/>
          <w:b/>
          <w:sz w:val="20"/>
        </w:rPr>
      </w:pPr>
      <w:bookmarkStart w:id="2087" w:name="_Toc7818"/>
      <w:r>
        <w:rPr>
          <w:rFonts w:ascii="Arial" w:hAnsi="Arial" w:cs="Arial"/>
          <w:b/>
          <w:sz w:val="20"/>
        </w:rPr>
        <w:t>5、考核与机动（4学时）</w:t>
      </w:r>
      <w:bookmarkEnd w:id="2087"/>
    </w:p>
    <w:p>
      <w:pPr>
        <w:snapToGrid w:val="0"/>
        <w:spacing w:before="156" w:beforeLines="50" w:line="340" w:lineRule="exact"/>
        <w:ind w:right="2517"/>
        <w:outlineLvl w:val="9"/>
        <w:rPr>
          <w:rFonts w:ascii="Arial" w:hAnsi="Arial" w:eastAsia="黑体" w:cs="Arial"/>
          <w:sz w:val="24"/>
        </w:rPr>
      </w:pPr>
      <w:bookmarkStart w:id="2088" w:name="_Toc11897"/>
      <w:bookmarkStart w:id="2089" w:name="_Toc7965"/>
      <w:bookmarkStart w:id="2090" w:name="_Toc32155"/>
      <w:bookmarkStart w:id="2091" w:name="_Toc3896"/>
      <w:r>
        <w:rPr>
          <w:rFonts w:ascii="Arial" w:hAnsi="Arial" w:eastAsia="黑体" w:cs="Arial"/>
          <w:sz w:val="24"/>
        </w:rPr>
        <w:t>六、评价方式与成绩</w:t>
      </w:r>
      <w:bookmarkEnd w:id="2088"/>
      <w:bookmarkEnd w:id="2089"/>
      <w:bookmarkEnd w:id="2090"/>
      <w:bookmarkEnd w:id="2091"/>
    </w:p>
    <w:tbl>
      <w:tblPr>
        <w:tblStyle w:val="10"/>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szCs w:val="21"/>
              </w:rPr>
              <w:t>足球基本技术考核与教学比赛（技术评定）</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677"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500" w:firstLineChars="250"/>
        <w:rPr>
          <w:rFonts w:ascii="Arial" w:hAnsi="Arial" w:cs="Arial"/>
          <w:sz w:val="20"/>
          <w:szCs w:val="22"/>
        </w:rPr>
      </w:pPr>
      <w:r>
        <w:rPr>
          <w:rFonts w:ascii="Arial" w:hAnsi="Arial" w:cs="Arial"/>
          <w:sz w:val="20"/>
          <w:szCs w:val="22"/>
        </w:rPr>
        <w:t>本课程的X由X1、X2、X3和X4组成，分别各占40%、20%、20%、20%。</w:t>
      </w:r>
    </w:p>
    <w:p>
      <w:pPr>
        <w:spacing w:before="156" w:beforeLines="50" w:line="340" w:lineRule="exact"/>
        <w:rPr>
          <w:rFonts w:ascii="Arial" w:hAnsi="Arial" w:cs="Arial"/>
          <w:b/>
          <w:bCs/>
          <w:color w:val="000000"/>
          <w:sz w:val="20"/>
          <w:szCs w:val="21"/>
        </w:rPr>
      </w:pPr>
      <w:r>
        <w:rPr>
          <w:rFonts w:ascii="Arial" w:hAnsi="Arial" w:cs="Arial"/>
          <w:b/>
          <w:bCs/>
          <w:sz w:val="20"/>
          <w:szCs w:val="21"/>
        </w:rPr>
        <w:t xml:space="preserve"> “</w:t>
      </w:r>
      <w:r>
        <w:rPr>
          <w:rFonts w:ascii="Arial" w:hAnsi="Arial" w:cs="Arial"/>
          <w:sz w:val="20"/>
          <w:szCs w:val="22"/>
        </w:rPr>
        <w:t>X1</w:t>
      </w:r>
      <w:r>
        <w:rPr>
          <w:rFonts w:ascii="Arial" w:hAnsi="Arial" w:cs="Arial"/>
          <w:b/>
          <w:bCs/>
          <w:sz w:val="20"/>
          <w:szCs w:val="21"/>
        </w:rPr>
        <w:t>”的</w:t>
      </w:r>
      <w:r>
        <w:rPr>
          <w:rFonts w:ascii="Arial" w:hAnsi="Arial" w:cs="Arial"/>
          <w:b/>
          <w:bCs/>
          <w:color w:val="000000"/>
          <w:sz w:val="20"/>
          <w:szCs w:val="21"/>
        </w:rPr>
        <w:t>评价方式</w:t>
      </w:r>
      <w:r>
        <w:rPr>
          <w:rFonts w:ascii="Arial" w:hAnsi="Arial" w:cs="Arial"/>
          <w:bCs/>
          <w:sz w:val="20"/>
          <w:szCs w:val="21"/>
        </w:rPr>
        <w:t>（满分100分，占40%</w:t>
      </w:r>
      <w:r>
        <w:rPr>
          <w:rFonts w:ascii="Arial" w:hAnsi="Arial" w:cs="Arial"/>
          <w:bCs/>
          <w:sz w:val="20"/>
          <w:szCs w:val="21"/>
          <w:lang w:val="zh-TW"/>
        </w:rPr>
        <w:t>）</w:t>
      </w:r>
    </w:p>
    <w:p>
      <w:pPr>
        <w:spacing w:line="340" w:lineRule="exact"/>
        <w:outlineLvl w:val="9"/>
        <w:rPr>
          <w:rFonts w:ascii="Arial" w:hAnsi="Arial" w:cs="Arial"/>
          <w:b/>
          <w:color w:val="000000"/>
          <w:sz w:val="20"/>
          <w:szCs w:val="21"/>
        </w:rPr>
      </w:pPr>
      <w:bookmarkStart w:id="2092" w:name="_Toc18614"/>
      <w:r>
        <w:rPr>
          <w:rFonts w:ascii="Arial" w:hAnsi="Arial" w:cs="Arial"/>
          <w:b/>
          <w:color w:val="000000"/>
          <w:sz w:val="20"/>
          <w:szCs w:val="21"/>
        </w:rPr>
        <w:t>（1）带球过杆射门</w:t>
      </w:r>
      <w:r>
        <w:rPr>
          <w:rFonts w:ascii="Arial" w:hAnsi="Arial" w:cs="Arial"/>
          <w:bCs/>
          <w:color w:val="000000"/>
          <w:sz w:val="20"/>
          <w:szCs w:val="21"/>
        </w:rPr>
        <w:t>（满分50分）</w:t>
      </w:r>
      <w:bookmarkEnd w:id="2092"/>
    </w:p>
    <w:p>
      <w:pPr>
        <w:spacing w:line="340" w:lineRule="exact"/>
        <w:rPr>
          <w:rFonts w:ascii="Arial" w:hAnsi="Arial" w:cs="Arial"/>
          <w:bCs/>
          <w:sz w:val="20"/>
          <w:szCs w:val="21"/>
        </w:rPr>
      </w:pPr>
      <w:r>
        <w:rPr>
          <w:rFonts w:ascii="Arial" w:hAnsi="Arial" w:cs="Arial"/>
          <w:bCs/>
          <w:color w:val="000000"/>
          <w:sz w:val="20"/>
          <w:szCs w:val="21"/>
        </w:rPr>
        <w:t>①考核方法：带球绕过4个旗杆，</w:t>
      </w:r>
      <w:r>
        <w:rPr>
          <w:rFonts w:ascii="Arial" w:hAnsi="Arial" w:cs="Arial"/>
          <w:bCs/>
          <w:sz w:val="20"/>
          <w:szCs w:val="21"/>
        </w:rPr>
        <w:t>杆直线放置，杆与杆间隔3米。起点到第一杆4米，总共13米，最后一个杆离球门10米，总共23米，计时从球起动到绕过最后一根杆后射门进球后结束，没有进球成绩无效，每人可带三次取最好成绩。</w:t>
      </w:r>
    </w:p>
    <w:p>
      <w:pPr>
        <w:spacing w:line="340" w:lineRule="exact"/>
        <w:rPr>
          <w:rFonts w:ascii="Arial" w:hAnsi="Arial" w:cs="Arial"/>
          <w:bCs/>
          <w:sz w:val="20"/>
          <w:szCs w:val="21"/>
        </w:rPr>
      </w:pPr>
      <w:r>
        <w:rPr>
          <w:rFonts w:ascii="Arial" w:hAnsi="Arial" w:cs="Arial"/>
          <w:bCs/>
          <w:sz w:val="20"/>
          <w:szCs w:val="21"/>
        </w:rPr>
        <w:t>②达标评分（满分25分）：</w:t>
      </w:r>
    </w:p>
    <w:p>
      <w:pPr>
        <w:spacing w:line="340" w:lineRule="exact"/>
        <w:jc w:val="center"/>
        <w:rPr>
          <w:rFonts w:ascii="Arial" w:hAnsi="Arial" w:cs="Arial"/>
          <w:sz w:val="20"/>
          <w:szCs w:val="21"/>
        </w:rPr>
      </w:pPr>
      <w:r>
        <w:rPr>
          <w:rFonts w:ascii="Arial" w:hAnsi="Arial" w:cs="Arial"/>
          <w:sz w:val="20"/>
          <w:szCs w:val="21"/>
        </w:rPr>
        <w:t>带球过杆射门达标成绩评分标准一览表（表5）</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665"/>
        <w:gridCol w:w="900"/>
        <w:gridCol w:w="720"/>
        <w:gridCol w:w="900"/>
        <w:gridCol w:w="720"/>
        <w:gridCol w:w="1080"/>
        <w:gridCol w:w="72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分 值</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25分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22分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20分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17分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15分</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10分</w:t>
            </w:r>
          </w:p>
        </w:tc>
        <w:tc>
          <w:tcPr>
            <w:tcW w:w="181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18"/>
                <w:szCs w:val="18"/>
              </w:rPr>
            </w:pPr>
            <w:r>
              <w:rPr>
                <w:rFonts w:ascii="Arial" w:hAnsi="Arial" w:cs="Arial"/>
                <w:bCs/>
                <w:color w:val="000000"/>
                <w:sz w:val="18"/>
                <w:szCs w:val="18"/>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时 间</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10〞5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11〞</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11〞5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12〞</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12〞5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13〞</w:t>
            </w:r>
          </w:p>
        </w:tc>
        <w:tc>
          <w:tcPr>
            <w:tcW w:w="1810" w:type="dxa"/>
            <w:tcBorders>
              <w:top w:val="nil"/>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13〞5秒以下（包括13〞5）</w:t>
            </w:r>
          </w:p>
        </w:tc>
      </w:tr>
    </w:tbl>
    <w:p>
      <w:pPr>
        <w:spacing w:line="340" w:lineRule="exact"/>
        <w:rPr>
          <w:rFonts w:ascii="Arial" w:hAnsi="Arial" w:cs="Arial"/>
          <w:bCs/>
          <w:color w:val="000000"/>
          <w:sz w:val="20"/>
          <w:szCs w:val="21"/>
        </w:rPr>
      </w:pPr>
    </w:p>
    <w:p>
      <w:pPr>
        <w:spacing w:line="340" w:lineRule="exact"/>
        <w:rPr>
          <w:rFonts w:ascii="Arial" w:hAnsi="Arial" w:cs="Arial"/>
          <w:bCs/>
          <w:color w:val="000000"/>
          <w:sz w:val="20"/>
          <w:szCs w:val="21"/>
        </w:rPr>
      </w:pPr>
      <w:r>
        <w:rPr>
          <w:rFonts w:ascii="Arial" w:hAnsi="Arial" w:cs="Arial"/>
          <w:bCs/>
          <w:color w:val="000000"/>
          <w:sz w:val="20"/>
          <w:szCs w:val="21"/>
        </w:rPr>
        <w:t>③技术评分（25分）</w:t>
      </w:r>
    </w:p>
    <w:p>
      <w:pPr>
        <w:spacing w:line="340" w:lineRule="exact"/>
        <w:jc w:val="center"/>
        <w:rPr>
          <w:rFonts w:ascii="Arial" w:hAnsi="Arial" w:cs="Arial"/>
          <w:sz w:val="20"/>
          <w:szCs w:val="21"/>
        </w:rPr>
      </w:pPr>
      <w:r>
        <w:rPr>
          <w:rFonts w:ascii="Arial" w:hAnsi="Arial" w:cs="Arial"/>
          <w:sz w:val="20"/>
          <w:szCs w:val="21"/>
        </w:rPr>
        <w:t>带球过杆射门技评成绩评分标准一览表（表6）</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0" name="文本框 23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qQ/76P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分  值</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25-22分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color w:val="000000"/>
                <w:sz w:val="20"/>
                <w:szCs w:val="21"/>
              </w:rPr>
            </w:pPr>
            <w:r>
              <w:rPr>
                <w:rFonts w:ascii="Arial" w:hAnsi="Arial" w:cs="Arial"/>
                <w:bCs/>
                <w:color w:val="000000"/>
                <w:sz w:val="20"/>
                <w:szCs w:val="21"/>
              </w:rPr>
              <w:t>动作协调连贯，速度快球碰杆次数少，射门很连贯。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21-15分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color w:val="000000"/>
                <w:sz w:val="20"/>
                <w:szCs w:val="21"/>
              </w:rPr>
            </w:pPr>
            <w:r>
              <w:rPr>
                <w:rFonts w:ascii="Arial" w:hAnsi="Arial" w:cs="Arial"/>
                <w:bCs/>
                <w:color w:val="000000"/>
                <w:sz w:val="20"/>
                <w:szCs w:val="21"/>
              </w:rPr>
              <w:t>动作正确协调，速度较快球碰杆较少，射门不连贯。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Arial" w:hAnsi="Arial" w:cs="Arial"/>
                <w:bCs/>
                <w:color w:val="000000"/>
                <w:sz w:val="20"/>
                <w:szCs w:val="21"/>
              </w:rPr>
            </w:pPr>
            <w:r>
              <w:rPr>
                <w:rFonts w:ascii="Arial" w:hAnsi="Arial" w:cs="Arial"/>
                <w:bCs/>
                <w:color w:val="000000"/>
                <w:sz w:val="20"/>
                <w:szCs w:val="21"/>
              </w:rPr>
              <w:t>14分以下</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Arial" w:hAnsi="Arial" w:cs="Arial"/>
                <w:bCs/>
                <w:color w:val="000000"/>
                <w:sz w:val="20"/>
                <w:szCs w:val="21"/>
              </w:rPr>
            </w:pPr>
            <w:r>
              <w:rPr>
                <w:rFonts w:ascii="Arial" w:hAnsi="Arial" w:cs="Arial"/>
                <w:bCs/>
                <w:color w:val="000000"/>
                <w:sz w:val="20"/>
                <w:szCs w:val="21"/>
              </w:rPr>
              <w:t>动作基本正确，过杆不流畅，射门迟缓。</w:t>
            </w:r>
          </w:p>
        </w:tc>
      </w:tr>
    </w:tbl>
    <w:p>
      <w:pPr>
        <w:spacing w:before="156" w:beforeLines="50" w:line="340" w:lineRule="exact"/>
        <w:outlineLvl w:val="9"/>
        <w:rPr>
          <w:rFonts w:ascii="Arial" w:hAnsi="Arial" w:cs="Arial"/>
          <w:b/>
          <w:color w:val="000000"/>
          <w:sz w:val="20"/>
          <w:szCs w:val="21"/>
        </w:rPr>
      </w:pPr>
      <w:bookmarkStart w:id="2093" w:name="_Toc8174"/>
      <w:r>
        <w:rPr>
          <w:rFonts w:ascii="Arial" w:hAnsi="Arial" w:cs="Arial"/>
          <w:b/>
          <w:color w:val="000000"/>
          <w:sz w:val="20"/>
          <w:szCs w:val="21"/>
        </w:rPr>
        <w:t>（2）比赛的综合能力</w:t>
      </w:r>
      <w:r>
        <w:rPr>
          <w:rFonts w:ascii="Arial" w:hAnsi="Arial" w:cs="Arial"/>
          <w:bCs/>
          <w:color w:val="000000"/>
          <w:sz w:val="20"/>
          <w:szCs w:val="21"/>
        </w:rPr>
        <w:t>（满分50分）</w:t>
      </w:r>
      <w:bookmarkEnd w:id="2093"/>
    </w:p>
    <w:p>
      <w:pPr>
        <w:spacing w:line="340" w:lineRule="exact"/>
        <w:rPr>
          <w:rFonts w:ascii="Arial" w:hAnsi="Arial" w:cs="Arial"/>
          <w:bCs/>
          <w:color w:val="000000"/>
          <w:sz w:val="20"/>
          <w:szCs w:val="21"/>
        </w:rPr>
      </w:pPr>
      <w:r>
        <w:rPr>
          <w:rFonts w:ascii="Arial" w:hAnsi="Arial" w:cs="Arial"/>
          <w:bCs/>
          <w:color w:val="000000"/>
          <w:sz w:val="20"/>
          <w:szCs w:val="21"/>
        </w:rPr>
        <w:t>①考核学生在平时教学比赛中所表现出来的技能因素、耐力素质、运动智能等综合能力。</w:t>
      </w:r>
    </w:p>
    <w:p>
      <w:pPr>
        <w:spacing w:line="340" w:lineRule="exact"/>
        <w:rPr>
          <w:rFonts w:ascii="Arial" w:hAnsi="Arial" w:cs="Arial"/>
          <w:color w:val="000000"/>
          <w:sz w:val="20"/>
          <w:szCs w:val="21"/>
        </w:rPr>
      </w:pPr>
      <w:r>
        <w:rPr>
          <w:rFonts w:ascii="Arial" w:hAnsi="Arial" w:cs="Arial"/>
          <w:bCs/>
          <w:color w:val="000000"/>
          <w:sz w:val="20"/>
          <w:szCs w:val="21"/>
        </w:rPr>
        <w:t>②考核学生在平时教学比赛中所表现出来的</w:t>
      </w:r>
      <w:r>
        <w:rPr>
          <w:rFonts w:ascii="Arial" w:hAnsi="Arial" w:cs="Arial"/>
          <w:color w:val="000000"/>
          <w:sz w:val="20"/>
          <w:szCs w:val="21"/>
        </w:rPr>
        <w:t>技、战术能力，包括在比赛中所运用的运球、传球、头顶球、射门、抢球以及与队友的协作能力等方面的综合能力。</w:t>
      </w:r>
    </w:p>
    <w:p>
      <w:pPr>
        <w:spacing w:line="340" w:lineRule="exact"/>
        <w:rPr>
          <w:rFonts w:ascii="Arial" w:hAnsi="Arial" w:cs="Arial"/>
          <w:color w:val="000000"/>
          <w:sz w:val="20"/>
          <w:szCs w:val="21"/>
        </w:rPr>
      </w:pPr>
      <w:r>
        <w:rPr>
          <w:rFonts w:ascii="Arial" w:hAnsi="Arial" w:cs="Arial"/>
          <w:color w:val="000000"/>
          <w:sz w:val="20"/>
          <w:szCs w:val="21"/>
        </w:rPr>
        <w:t>③评分标准：</w:t>
      </w:r>
    </w:p>
    <w:p>
      <w:pPr>
        <w:spacing w:line="340" w:lineRule="exact"/>
        <w:rPr>
          <w:rFonts w:ascii="Arial" w:hAnsi="Arial" w:cs="Arial"/>
          <w:bCs/>
          <w:color w:val="000000"/>
          <w:sz w:val="20"/>
          <w:szCs w:val="21"/>
        </w:rPr>
      </w:pPr>
      <w:r>
        <w:rPr>
          <w:rFonts w:ascii="Arial" w:hAnsi="Arial" w:cs="Arial"/>
          <w:bCs/>
          <w:color w:val="000000"/>
          <w:sz w:val="20"/>
          <w:szCs w:val="21"/>
        </w:rPr>
        <w:t>1、优秀（50-43分）：技战术运用合理、正确，身体各部位协调、灵活，足球意识表现充分，团</w:t>
      </w:r>
    </w:p>
    <w:p>
      <w:pPr>
        <w:rPr>
          <w:rFonts w:ascii="Arial" w:hAnsi="Arial" w:cs="Arial"/>
          <w:bCs/>
          <w:color w:val="000000"/>
          <w:sz w:val="20"/>
          <w:szCs w:val="21"/>
        </w:rPr>
      </w:pPr>
      <w:r>
        <w:rPr>
          <w:rFonts w:ascii="Arial" w:hAnsi="Arial" w:cs="Arial"/>
          <w:bCs/>
          <w:color w:val="000000"/>
          <w:sz w:val="20"/>
          <w:szCs w:val="21"/>
        </w:rPr>
        <w:t>结协作，敢于拼搏，勇于争胜，进步程度大。    </w:t>
      </w:r>
    </w:p>
    <w:p>
      <w:pPr>
        <w:spacing w:line="340" w:lineRule="exact"/>
        <w:rPr>
          <w:rFonts w:ascii="Arial" w:hAnsi="Arial" w:cs="Arial"/>
          <w:bCs/>
          <w:color w:val="000000"/>
          <w:sz w:val="20"/>
          <w:szCs w:val="21"/>
        </w:rPr>
      </w:pPr>
      <w:r>
        <w:rPr>
          <w:rFonts w:ascii="Arial" w:hAnsi="Arial" w:cs="Arial"/>
          <w:bCs/>
          <w:color w:val="000000"/>
          <w:sz w:val="20"/>
          <w:szCs w:val="21"/>
        </w:rPr>
        <w:t>2、良好（42-35分）：技战术运用较合理、正确，身体各部位协调、灵活，有一定的足球意识和协作能力，敢于拼搏，进步程度较大。</w:t>
      </w:r>
    </w:p>
    <w:p>
      <w:pPr>
        <w:spacing w:line="340" w:lineRule="exact"/>
        <w:rPr>
          <w:rFonts w:ascii="Arial" w:hAnsi="Arial" w:cs="Arial"/>
          <w:bCs/>
          <w:color w:val="000000"/>
          <w:sz w:val="20"/>
          <w:szCs w:val="21"/>
        </w:rPr>
      </w:pPr>
      <w:r>
        <w:rPr>
          <w:rFonts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rPr>
          <w:rFonts w:ascii="Arial" w:hAnsi="Arial" w:cs="Arial"/>
          <w:bCs/>
          <w:color w:val="000000"/>
          <w:sz w:val="20"/>
          <w:szCs w:val="21"/>
        </w:rPr>
      </w:pPr>
      <w:r>
        <w:rPr>
          <w:rFonts w:ascii="Arial" w:hAnsi="Arial" w:cs="Arial"/>
          <w:bCs/>
          <w:color w:val="000000"/>
          <w:sz w:val="20"/>
          <w:szCs w:val="21"/>
        </w:rPr>
        <w:t>4、不及格（29-0分）：技战术运用不合理、动作不正确，身体各部位协调性、灵活性差，没有协作精神，意志品质表现不佳，没有进步程度体现。 </w:t>
      </w:r>
    </w:p>
    <w:p>
      <w:pPr>
        <w:spacing w:before="156" w:beforeLines="50" w:line="340" w:lineRule="exact"/>
        <w:rPr>
          <w:rFonts w:ascii="Arial" w:hAnsi="Arial" w:cs="Arial"/>
          <w:bCs/>
          <w:sz w:val="20"/>
          <w:szCs w:val="21"/>
          <w:lang w:val="zh-TW"/>
        </w:rPr>
      </w:pPr>
      <w:r>
        <w:rPr>
          <w:rFonts w:ascii="Arial" w:hAnsi="Arial" w:cs="Arial"/>
          <w:b/>
          <w:sz w:val="20"/>
        </w:rPr>
        <w:t>“X2”的评价方式：考勤、检查着装、课堂练习评价</w:t>
      </w:r>
      <w:r>
        <w:rPr>
          <w:rFonts w:ascii="Arial" w:hAnsi="Arial" w:cs="Arial"/>
          <w:bCs/>
          <w:sz w:val="20"/>
          <w:szCs w:val="21"/>
        </w:rPr>
        <w:t>（满分100分，占20%</w:t>
      </w:r>
      <w:r>
        <w:rPr>
          <w:rFonts w:ascii="Arial" w:hAnsi="Arial" w:cs="Arial"/>
          <w:bCs/>
          <w:sz w:val="20"/>
          <w:szCs w:val="21"/>
          <w:lang w:val="zh-TW"/>
        </w:rPr>
        <w:t>）</w:t>
      </w:r>
    </w:p>
    <w:p>
      <w:pPr>
        <w:spacing w:line="340" w:lineRule="exact"/>
        <w:rPr>
          <w:rFonts w:ascii="Arial" w:hAnsi="Arial" w:cs="Arial"/>
          <w:sz w:val="20"/>
          <w:szCs w:val="22"/>
          <w:lang w:val="zh-TW"/>
        </w:rPr>
      </w:pPr>
      <w:r>
        <w:rPr>
          <w:rFonts w:ascii="Arial" w:hAnsi="Arial" w:cs="Arial"/>
          <w:sz w:val="20"/>
        </w:rPr>
        <w:t xml:space="preserve"> </w:t>
      </w:r>
      <w:r>
        <w:rPr>
          <w:rFonts w:ascii="Arial" w:hAnsi="Arial" w:cs="Arial"/>
          <w:sz w:val="20"/>
          <w:szCs w:val="22"/>
        </w:rPr>
        <w:t xml:space="preserve">   </w:t>
      </w: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sz w:val="20"/>
        </w:rPr>
        <w:t>（满分100分，占20 %）</w: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line="340" w:lineRule="exact"/>
        <w:jc w:val="center"/>
        <w:rPr>
          <w:rFonts w:ascii="Arial" w:hAnsi="Arial" w:cs="Arial"/>
          <w:sz w:val="20"/>
          <w:szCs w:val="21"/>
        </w:rPr>
      </w:pPr>
      <w:r>
        <w:rPr>
          <w:rFonts w:ascii="Arial" w:hAnsi="Arial" w:cs="Arial"/>
          <w:sz w:val="20"/>
          <w:szCs w:val="21"/>
        </w:rPr>
        <w:t>男子1000米、女子800米素质考核评分标准对照表</w:t>
      </w:r>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50" w:type="pct"/>
          </w:tcPr>
          <w:p>
            <w:pPr>
              <w:spacing w:line="340" w:lineRule="exact"/>
              <w:jc w:val="center"/>
              <w:rPr>
                <w:rFonts w:ascii="Arial" w:hAnsi="Arial" w:cs="Arial"/>
                <w:sz w:val="20"/>
              </w:rPr>
            </w:pPr>
            <w:r>
              <w:rPr>
                <w:rFonts w:ascii="Arial" w:hAnsi="Arial" w:cs="Arial"/>
                <w:sz w:val="20"/>
              </w:rPr>
              <w:t>男子1000米</w:t>
            </w:r>
          </w:p>
        </w:tc>
        <w:tc>
          <w:tcPr>
            <w:tcW w:w="1250" w:type="pct"/>
          </w:tcPr>
          <w:p>
            <w:pPr>
              <w:spacing w:line="340" w:lineRule="exact"/>
              <w:jc w:val="center"/>
              <w:rPr>
                <w:rFonts w:ascii="Arial" w:hAnsi="Arial" w:cs="Arial"/>
                <w:sz w:val="20"/>
              </w:rPr>
            </w:pPr>
            <w:r>
              <w:rPr>
                <w:rFonts w:ascii="Arial" w:hAnsi="Arial" w:cs="Arial"/>
                <w:sz w:val="20"/>
              </w:rPr>
              <w:t>女子800米</w:t>
            </w:r>
          </w:p>
        </w:tc>
        <w:tc>
          <w:tcPr>
            <w:tcW w:w="1250"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50" w:type="pct"/>
            <w:vAlign w:val="center"/>
          </w:tcPr>
          <w:p>
            <w:pPr>
              <w:spacing w:line="340" w:lineRule="exact"/>
              <w:jc w:val="center"/>
              <w:rPr>
                <w:rFonts w:ascii="Arial" w:hAnsi="Arial" w:cs="Arial"/>
                <w:sz w:val="20"/>
              </w:rPr>
            </w:pPr>
            <w:r>
              <w:rPr>
                <w:rFonts w:ascii="Arial" w:hAnsi="Arial" w:cs="Arial"/>
                <w:sz w:val="20"/>
              </w:rPr>
              <w:t>3'20"</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50" w:type="pct"/>
            <w:vAlign w:val="center"/>
          </w:tcPr>
          <w:p>
            <w:pPr>
              <w:spacing w:line="340" w:lineRule="exact"/>
              <w:jc w:val="center"/>
              <w:rPr>
                <w:rFonts w:ascii="Arial" w:hAnsi="Arial" w:cs="Arial"/>
                <w:sz w:val="20"/>
              </w:rPr>
            </w:pPr>
            <w:r>
              <w:rPr>
                <w:rFonts w:ascii="Arial" w:hAnsi="Arial" w:cs="Arial"/>
                <w:sz w:val="20"/>
              </w:rPr>
              <w:t>3'25"</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50" w:type="pct"/>
            <w:vAlign w:val="center"/>
          </w:tcPr>
          <w:p>
            <w:pPr>
              <w:spacing w:line="340" w:lineRule="exact"/>
              <w:jc w:val="center"/>
              <w:rPr>
                <w:rFonts w:ascii="Arial" w:hAnsi="Arial" w:cs="Arial"/>
                <w:sz w:val="20"/>
              </w:rPr>
            </w:pPr>
            <w:r>
              <w:rPr>
                <w:rFonts w:ascii="Arial" w:hAnsi="Arial" w:cs="Arial"/>
                <w:sz w:val="20"/>
              </w:rPr>
              <w:t>3'30"</w:t>
            </w:r>
          </w:p>
        </w:tc>
        <w:tc>
          <w:tcPr>
            <w:tcW w:w="1250" w:type="pct"/>
            <w:vAlign w:val="center"/>
          </w:tcPr>
          <w:p>
            <w:pPr>
              <w:spacing w:line="340" w:lineRule="exact"/>
              <w:jc w:val="center"/>
              <w:rPr>
                <w:rFonts w:ascii="Arial" w:hAnsi="Arial" w:cs="Arial"/>
                <w:sz w:val="20"/>
              </w:rPr>
            </w:pPr>
            <w:r>
              <w:rPr>
                <w:rFonts w:ascii="Arial" w:hAnsi="Arial" w:cs="Arial"/>
                <w:sz w:val="20"/>
              </w:rPr>
              <w:t>3'35"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50" w:type="pct"/>
            <w:vAlign w:val="center"/>
          </w:tcPr>
          <w:p>
            <w:pPr>
              <w:spacing w:line="340" w:lineRule="exact"/>
              <w:jc w:val="center"/>
              <w:rPr>
                <w:rFonts w:ascii="Arial" w:hAnsi="Arial" w:cs="Arial"/>
                <w:sz w:val="20"/>
              </w:rPr>
            </w:pPr>
            <w:r>
              <w:rPr>
                <w:rFonts w:ascii="Arial" w:hAnsi="Arial" w:cs="Arial"/>
                <w:sz w:val="20"/>
              </w:rPr>
              <w:t>3'40"</w:t>
            </w:r>
          </w:p>
        </w:tc>
        <w:tc>
          <w:tcPr>
            <w:tcW w:w="1250" w:type="pct"/>
            <w:vAlign w:val="center"/>
          </w:tcPr>
          <w:p>
            <w:pPr>
              <w:spacing w:line="340" w:lineRule="exact"/>
              <w:jc w:val="center"/>
              <w:rPr>
                <w:rFonts w:ascii="Arial" w:hAnsi="Arial" w:cs="Arial"/>
                <w:sz w:val="20"/>
              </w:rPr>
            </w:pPr>
            <w:r>
              <w:rPr>
                <w:rFonts w:ascii="Arial" w:hAnsi="Arial" w:cs="Arial"/>
                <w:sz w:val="20"/>
              </w:rPr>
              <w:t>3'45"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50" w:type="pct"/>
            <w:vAlign w:val="center"/>
          </w:tcPr>
          <w:p>
            <w:pPr>
              <w:spacing w:line="340" w:lineRule="exact"/>
              <w:jc w:val="center"/>
              <w:rPr>
                <w:rFonts w:ascii="Arial" w:hAnsi="Arial" w:cs="Arial"/>
                <w:sz w:val="20"/>
              </w:rPr>
            </w:pPr>
            <w:r>
              <w:rPr>
                <w:rFonts w:ascii="Arial" w:hAnsi="Arial" w:cs="Arial"/>
                <w:sz w:val="20"/>
              </w:rPr>
              <w:t>3'50"</w:t>
            </w:r>
          </w:p>
        </w:tc>
        <w:tc>
          <w:tcPr>
            <w:tcW w:w="1250" w:type="pct"/>
            <w:vAlign w:val="center"/>
          </w:tcPr>
          <w:p>
            <w:pPr>
              <w:spacing w:line="340" w:lineRule="exact"/>
              <w:jc w:val="center"/>
              <w:rPr>
                <w:rFonts w:ascii="Arial" w:hAnsi="Arial" w:cs="Arial"/>
                <w:sz w:val="20"/>
              </w:rPr>
            </w:pPr>
            <w:r>
              <w:rPr>
                <w:rFonts w:ascii="Arial" w:hAnsi="Arial" w:cs="Arial"/>
                <w:sz w:val="20"/>
              </w:rPr>
              <w:t>3'55"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50" w:type="pct"/>
            <w:vAlign w:val="center"/>
          </w:tcPr>
          <w:p>
            <w:pPr>
              <w:spacing w:line="340" w:lineRule="exact"/>
              <w:jc w:val="center"/>
              <w:rPr>
                <w:rFonts w:ascii="Arial" w:hAnsi="Arial" w:cs="Arial"/>
                <w:sz w:val="20"/>
              </w:rPr>
            </w:pPr>
            <w:r>
              <w:rPr>
                <w:rFonts w:ascii="Arial" w:hAnsi="Arial" w:cs="Arial"/>
                <w:sz w:val="20"/>
              </w:rPr>
              <w:t>4'00"</w:t>
            </w:r>
          </w:p>
        </w:tc>
        <w:tc>
          <w:tcPr>
            <w:tcW w:w="1250" w:type="pct"/>
            <w:vAlign w:val="center"/>
          </w:tcPr>
          <w:p>
            <w:pPr>
              <w:spacing w:line="340" w:lineRule="exact"/>
              <w:jc w:val="center"/>
              <w:rPr>
                <w:rFonts w:ascii="Arial" w:hAnsi="Arial" w:cs="Arial"/>
                <w:sz w:val="20"/>
              </w:rPr>
            </w:pPr>
            <w:r>
              <w:rPr>
                <w:rFonts w:ascii="Arial" w:hAnsi="Arial" w:cs="Arial"/>
                <w:sz w:val="20"/>
              </w:rPr>
              <w:t>4'05"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50" w:type="pct"/>
            <w:vAlign w:val="center"/>
          </w:tcPr>
          <w:p>
            <w:pPr>
              <w:spacing w:line="340" w:lineRule="exact"/>
              <w:jc w:val="center"/>
              <w:rPr>
                <w:rFonts w:ascii="Arial" w:hAnsi="Arial" w:cs="Arial"/>
                <w:sz w:val="20"/>
              </w:rPr>
            </w:pPr>
            <w:r>
              <w:rPr>
                <w:rFonts w:ascii="Arial" w:hAnsi="Arial" w:cs="Arial"/>
                <w:sz w:val="20"/>
              </w:rPr>
              <w:t>4'10"</w:t>
            </w:r>
          </w:p>
        </w:tc>
        <w:tc>
          <w:tcPr>
            <w:tcW w:w="1250" w:type="pct"/>
            <w:vAlign w:val="center"/>
          </w:tcPr>
          <w:p>
            <w:pPr>
              <w:spacing w:line="340" w:lineRule="exact"/>
              <w:jc w:val="center"/>
              <w:rPr>
                <w:rFonts w:ascii="Arial" w:hAnsi="Arial" w:cs="Arial"/>
                <w:sz w:val="20"/>
              </w:rPr>
            </w:pPr>
            <w:r>
              <w:rPr>
                <w:rFonts w:ascii="Arial" w:hAnsi="Arial" w:cs="Arial"/>
                <w:sz w:val="20"/>
              </w:rPr>
              <w:t>4'15"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50" w:type="pct"/>
            <w:vAlign w:val="center"/>
          </w:tcPr>
          <w:p>
            <w:pPr>
              <w:spacing w:line="340" w:lineRule="exact"/>
              <w:jc w:val="center"/>
              <w:rPr>
                <w:rFonts w:ascii="Arial" w:hAnsi="Arial" w:cs="Arial"/>
                <w:sz w:val="20"/>
              </w:rPr>
            </w:pPr>
            <w:r>
              <w:rPr>
                <w:rFonts w:ascii="Arial" w:hAnsi="Arial" w:cs="Arial"/>
                <w:sz w:val="20"/>
              </w:rPr>
              <w:t>4'20"</w:t>
            </w:r>
          </w:p>
        </w:tc>
        <w:tc>
          <w:tcPr>
            <w:tcW w:w="1250" w:type="pct"/>
            <w:vAlign w:val="center"/>
          </w:tcPr>
          <w:p>
            <w:pPr>
              <w:spacing w:line="340" w:lineRule="exact"/>
              <w:jc w:val="center"/>
              <w:rPr>
                <w:rFonts w:ascii="Arial" w:hAnsi="Arial" w:cs="Arial"/>
                <w:sz w:val="20"/>
              </w:rPr>
            </w:pPr>
            <w:r>
              <w:rPr>
                <w:rFonts w:ascii="Arial" w:hAnsi="Arial" w:cs="Arial"/>
                <w:sz w:val="20"/>
              </w:rPr>
              <w:t>4'25"</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50" w:type="pct"/>
            <w:vAlign w:val="center"/>
          </w:tcPr>
          <w:p>
            <w:pPr>
              <w:spacing w:line="340" w:lineRule="exact"/>
              <w:jc w:val="center"/>
              <w:rPr>
                <w:rFonts w:ascii="Arial" w:hAnsi="Arial" w:cs="Arial"/>
                <w:sz w:val="20"/>
              </w:rPr>
            </w:pPr>
            <w:r>
              <w:rPr>
                <w:rFonts w:ascii="Arial" w:hAnsi="Arial" w:cs="Arial"/>
                <w:sz w:val="20"/>
              </w:rPr>
              <w:t>4'32"</w:t>
            </w:r>
          </w:p>
        </w:tc>
        <w:tc>
          <w:tcPr>
            <w:tcW w:w="1250" w:type="pct"/>
            <w:vAlign w:val="center"/>
          </w:tcPr>
          <w:p>
            <w:pPr>
              <w:spacing w:line="340" w:lineRule="exact"/>
              <w:jc w:val="center"/>
              <w:rPr>
                <w:rFonts w:ascii="Arial" w:hAnsi="Arial" w:cs="Arial"/>
                <w:sz w:val="20"/>
              </w:rPr>
            </w:pPr>
            <w:r>
              <w:rPr>
                <w:rFonts w:ascii="Arial" w:hAnsi="Arial" w:cs="Arial"/>
                <w:sz w:val="20"/>
              </w:rPr>
              <w:t>4'34"</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center"/>
          </w:tcPr>
          <w:p>
            <w:pPr>
              <w:spacing w:line="340" w:lineRule="exact"/>
              <w:jc w:val="center"/>
              <w:rPr>
                <w:rFonts w:ascii="Arial" w:hAnsi="Arial" w:cs="Arial"/>
                <w:sz w:val="20"/>
              </w:rPr>
            </w:pPr>
            <w:r>
              <w:rPr>
                <w:rFonts w:ascii="Arial" w:hAnsi="Arial" w:cs="Arial"/>
                <w:sz w:val="20"/>
              </w:rPr>
              <w:t>5'00"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center"/>
          </w:tcPr>
          <w:p>
            <w:pPr>
              <w:spacing w:line="340" w:lineRule="exact"/>
              <w:jc w:val="center"/>
              <w:rPr>
                <w:rFonts w:ascii="Arial" w:hAnsi="Arial" w:cs="Arial"/>
                <w:sz w:val="20"/>
              </w:rPr>
            </w:pPr>
            <w:r>
              <w:rPr>
                <w:rFonts w:ascii="Arial" w:hAnsi="Arial" w:cs="Arial"/>
                <w:sz w:val="20"/>
              </w:rPr>
              <w:t>5'30"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center"/>
          </w:tcPr>
          <w:p>
            <w:pPr>
              <w:spacing w:line="340" w:lineRule="exact"/>
              <w:jc w:val="center"/>
              <w:rPr>
                <w:rFonts w:ascii="Arial" w:hAnsi="Arial" w:cs="Arial"/>
                <w:sz w:val="20"/>
              </w:rPr>
            </w:pPr>
            <w:r>
              <w:rPr>
                <w:rFonts w:ascii="Arial" w:hAnsi="Arial" w:cs="Arial"/>
                <w:sz w:val="20"/>
              </w:rPr>
              <w:t>6'00"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center"/>
          </w:tcPr>
          <w:p>
            <w:pPr>
              <w:spacing w:line="340" w:lineRule="exact"/>
              <w:jc w:val="center"/>
              <w:rPr>
                <w:rFonts w:ascii="Arial" w:hAnsi="Arial" w:cs="Arial"/>
                <w:sz w:val="20"/>
              </w:rPr>
            </w:pPr>
            <w:r>
              <w:rPr>
                <w:rFonts w:ascii="Arial" w:hAnsi="Arial" w:cs="Arial"/>
                <w:sz w:val="20"/>
              </w:rPr>
              <w:t>6'30"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center"/>
          </w:tcPr>
          <w:p>
            <w:pPr>
              <w:spacing w:line="340" w:lineRule="exact"/>
              <w:jc w:val="center"/>
              <w:rPr>
                <w:rFonts w:ascii="Arial" w:hAnsi="Arial" w:cs="Arial"/>
                <w:sz w:val="20"/>
              </w:rPr>
            </w:pPr>
            <w:r>
              <w:rPr>
                <w:rFonts w:ascii="Arial" w:hAnsi="Arial" w:cs="Arial"/>
                <w:sz w:val="20"/>
              </w:rPr>
              <w:t>7'00"</w:t>
            </w:r>
          </w:p>
        </w:tc>
        <w:tc>
          <w:tcPr>
            <w:tcW w:w="1250"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bCs/>
          <w:color w:val="000000"/>
          <w:sz w:val="20"/>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2750185</wp:posOffset>
            </wp:positionH>
            <wp:positionV relativeFrom="paragraph">
              <wp:posOffset>189865</wp:posOffset>
            </wp:positionV>
            <wp:extent cx="762000" cy="342900"/>
            <wp:effectExtent l="0" t="0" r="0" b="0"/>
            <wp:wrapTight wrapText="bothSides">
              <wp:wrapPolygon>
                <wp:start x="0" y="0"/>
                <wp:lineTo x="0" y="20400"/>
                <wp:lineTo x="21060" y="20400"/>
                <wp:lineTo x="21060" y="0"/>
                <wp:lineTo x="0" y="0"/>
              </wp:wrapPolygon>
            </wp:wrapTight>
            <wp:docPr id="1261" name="图片 96" descr="1"/>
            <wp:cNvGraphicFramePr/>
            <a:graphic xmlns:a="http://schemas.openxmlformats.org/drawingml/2006/main">
              <a:graphicData uri="http://schemas.openxmlformats.org/drawingml/2006/picture">
                <pic:pic xmlns:pic="http://schemas.openxmlformats.org/drawingml/2006/picture">
                  <pic:nvPicPr>
                    <pic:cNvPr id="1261" name="图片 96"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撰写人：刘丹宁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sz w:val="20"/>
          <w:szCs w:val="22"/>
        </w:rPr>
      </w:pPr>
    </w:p>
    <w:p>
      <w:pPr>
        <w:rPr>
          <w:rFonts w:ascii="Arial" w:hAnsi="Arial" w:cs="Arial"/>
          <w:b/>
          <w:bCs/>
          <w:sz w:val="28"/>
          <w:szCs w:val="28"/>
          <w:lang w:val="zh-CN"/>
        </w:rPr>
      </w:pPr>
      <w:bookmarkStart w:id="2094" w:name="_Toc13113"/>
      <w:bookmarkStart w:id="2095" w:name="_Toc16296"/>
      <w:bookmarkStart w:id="2096" w:name="_Toc32028"/>
      <w:r>
        <w:rPr>
          <w:rFonts w:ascii="Arial" w:hAnsi="Arial" w:cs="Arial"/>
          <w:b/>
          <w:bCs/>
          <w:sz w:val="28"/>
          <w:szCs w:val="28"/>
          <w:lang w:val="zh-CN"/>
        </w:rPr>
        <w:br w:type="page"/>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2" name="文本框 23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TY-2021-45</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2QFO69A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xbygxDCN&#10;PT99/3b68ev08yspXi6iRp3zSwy9d3cwWh63kXDfgI5/pEL6pOvxrKvoA+F4mBf5fH51QwlHX3E9&#10;nS+S8NnDbQc+vBFWk7gpKWDfkpzs8M4HzIihf0JiMm+VrLdSqWTArnqtgBwY9nibvlgyXvkrTJkY&#10;bGy8NrjjSRaZDVziLvRVPxKsbH1EafClYEGthS+UdDgnJfWf9wwEJeqtwUbc5LNZHKxkzK4WBRpw&#10;6akuPcxwhCrpwM7YV/tgG5kYxvRDzrEq7HhiMU5nHKlLO0U9vMj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2QFO6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TY-2021-45</w:t>
                      </w:r>
                    </w:p>
                  </w:txbxContent>
                </v:textbox>
              </v:rect>
            </w:pict>
          </mc:Fallback>
        </mc:AlternateContent>
      </w:r>
    </w:p>
    <w:p>
      <w:pPr>
        <w:autoSpaceDE w:val="0"/>
        <w:autoSpaceDN w:val="0"/>
        <w:adjustRightInd w:val="0"/>
        <w:spacing w:line="340" w:lineRule="exact"/>
        <w:jc w:val="center"/>
        <w:outlineLvl w:val="0"/>
        <w:rPr>
          <w:rFonts w:ascii="Arial" w:hAnsi="Arial" w:cs="Arial"/>
          <w:b/>
          <w:bCs/>
          <w:sz w:val="28"/>
          <w:szCs w:val="28"/>
        </w:rPr>
      </w:pPr>
      <w:bookmarkStart w:id="2097" w:name="_Toc15700"/>
      <w:bookmarkStart w:id="2098" w:name="_Toc97387812"/>
      <w:bookmarkStart w:id="2099" w:name="_Toc27774"/>
      <w:bookmarkStart w:id="2100" w:name="_Toc32331"/>
      <w:bookmarkStart w:id="2101" w:name="_Toc17128"/>
      <w:bookmarkStart w:id="2102" w:name="_Toc20918"/>
      <w:bookmarkStart w:id="2103" w:name="_Toc23647"/>
      <w:bookmarkStart w:id="2104" w:name="_Toc7158"/>
      <w:bookmarkStart w:id="2105" w:name="_Toc23944"/>
      <w:r>
        <w:rPr>
          <w:rFonts w:ascii="Arial" w:hAnsi="Arial" w:cs="Arial"/>
          <w:b/>
          <w:bCs/>
          <w:sz w:val="28"/>
          <w:szCs w:val="28"/>
          <w:lang w:val="zh-CN"/>
        </w:rPr>
        <w:t>【</w:t>
      </w:r>
      <w:r>
        <w:rPr>
          <w:rFonts w:ascii="Arial" w:hAnsi="Arial" w:cs="Arial"/>
          <w:b/>
          <w:bCs/>
          <w:color w:val="000000"/>
          <w:sz w:val="28"/>
          <w:szCs w:val="28"/>
          <w:lang w:val="zh-CN"/>
        </w:rPr>
        <w:t>乒乓球</w:t>
      </w:r>
      <w:r>
        <w:rPr>
          <w:rFonts w:ascii="Arial" w:hAnsi="Arial" w:cs="Arial"/>
          <w:b/>
          <w:bCs/>
          <w:sz w:val="28"/>
          <w:szCs w:val="28"/>
        </w:rPr>
        <w:t>2</w:t>
      </w:r>
      <w:r>
        <w:rPr>
          <w:rFonts w:ascii="Arial" w:hAnsi="Arial" w:cs="Arial"/>
          <w:b/>
          <w:bCs/>
          <w:sz w:val="28"/>
          <w:szCs w:val="28"/>
          <w:lang w:val="zh-CN"/>
        </w:rPr>
        <w:t>】</w:t>
      </w:r>
      <w:bookmarkEnd w:id="2094"/>
      <w:bookmarkEnd w:id="2095"/>
      <w:bookmarkEnd w:id="209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3" name="文本框 23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J+8S9cAAAALAQAADwAAAAAAAAABACAAAAAiAAAAZHJzL2Rvd25yZXYueG1sUEsB&#10;AhQAFAAAAAgAh07iQBN8xyH2AQAA2QMAAA4AAAAAAAAAAQAgAAAAJg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bookmarkEnd w:id="2097"/>
      <w:bookmarkEnd w:id="2098"/>
      <w:bookmarkEnd w:id="2099"/>
      <w:bookmarkEnd w:id="2100"/>
      <w:bookmarkEnd w:id="2101"/>
      <w:bookmarkEnd w:id="2102"/>
      <w:bookmarkEnd w:id="2103"/>
      <w:bookmarkEnd w:id="2104"/>
      <w:bookmarkEnd w:id="2105"/>
    </w:p>
    <w:p>
      <w:pPr>
        <w:autoSpaceDE w:val="0"/>
        <w:autoSpaceDN w:val="0"/>
        <w:adjustRightInd w:val="0"/>
        <w:spacing w:before="312" w:beforeLines="100" w:line="340" w:lineRule="exact"/>
        <w:jc w:val="center"/>
        <w:outlineLvl w:val="9"/>
        <w:rPr>
          <w:rFonts w:ascii="Arial" w:hAnsi="Arial" w:cs="Arial"/>
          <w:b/>
          <w:bCs/>
          <w:sz w:val="30"/>
          <w:szCs w:val="30"/>
        </w:rPr>
      </w:pPr>
      <w:bookmarkStart w:id="2106" w:name="_Toc28948"/>
      <w:bookmarkStart w:id="2107" w:name="_Toc19483"/>
      <w:bookmarkStart w:id="2108" w:name="_Toc23980"/>
      <w:bookmarkStart w:id="2109" w:name="_Toc5368"/>
      <w:r>
        <w:rPr>
          <w:rFonts w:ascii="Arial" w:hAnsi="Arial" w:cs="Arial"/>
          <w:b/>
          <w:bCs/>
          <w:sz w:val="28"/>
          <w:szCs w:val="28"/>
          <w:lang w:val="zh-CN"/>
        </w:rPr>
        <w:t>【</w:t>
      </w:r>
      <w:r>
        <w:rPr>
          <w:rFonts w:ascii="Arial" w:hAnsi="Arial" w:cs="Arial"/>
          <w:b/>
          <w:bCs/>
          <w:color w:val="000000"/>
          <w:sz w:val="28"/>
          <w:szCs w:val="28"/>
        </w:rPr>
        <w:t xml:space="preserve">Table Tennis </w:t>
      </w:r>
      <w:r>
        <w:rPr>
          <w:rFonts w:ascii="Arial" w:hAnsi="Arial" w:cs="Arial"/>
          <w:b/>
          <w:bCs/>
          <w:sz w:val="28"/>
          <w:szCs w:val="28"/>
        </w:rPr>
        <w:t>2</w:t>
      </w:r>
      <w:r>
        <w:rPr>
          <w:rFonts w:ascii="Arial" w:hAnsi="Arial" w:cs="Arial"/>
          <w:b/>
          <w:bCs/>
          <w:sz w:val="28"/>
          <w:szCs w:val="28"/>
          <w:lang w:val="zh-CN"/>
        </w:rPr>
        <w:t>】</w:t>
      </w:r>
      <w:bookmarkEnd w:id="2106"/>
      <w:bookmarkEnd w:id="2107"/>
      <w:bookmarkEnd w:id="2108"/>
      <w:bookmarkEnd w:id="2109"/>
    </w:p>
    <w:p>
      <w:pPr>
        <w:widowControl/>
        <w:snapToGrid w:val="0"/>
        <w:spacing w:before="156" w:beforeLines="50" w:after="156" w:afterLines="50" w:line="340" w:lineRule="exact"/>
        <w:outlineLvl w:val="9"/>
        <w:rPr>
          <w:rFonts w:ascii="Arial" w:hAnsi="Arial" w:cs="Arial"/>
          <w:b/>
          <w:color w:val="008080"/>
          <w:sz w:val="30"/>
          <w:szCs w:val="30"/>
        </w:rPr>
      </w:pPr>
      <w:bookmarkStart w:id="2110" w:name="_Toc28121"/>
      <w:bookmarkStart w:id="2111" w:name="_Toc11138"/>
      <w:bookmarkStart w:id="2112" w:name="_Toc32532"/>
      <w:bookmarkStart w:id="2113" w:name="_Toc11283"/>
      <w:r>
        <w:rPr>
          <w:rFonts w:ascii="Arial" w:hAnsi="Arial" w:eastAsia="黑体" w:cs="Arial"/>
          <w:sz w:val="24"/>
        </w:rPr>
        <w:t>一、基本信息</w:t>
      </w:r>
      <w:bookmarkEnd w:id="2110"/>
      <w:bookmarkEnd w:id="2111"/>
      <w:bookmarkEnd w:id="2112"/>
      <w:bookmarkEnd w:id="2113"/>
    </w:p>
    <w:p>
      <w:pPr>
        <w:snapToGrid w:val="0"/>
        <w:spacing w:line="340" w:lineRule="exact"/>
        <w:rPr>
          <w:rFonts w:ascii="Arial" w:hAnsi="Arial" w:cs="Arial"/>
          <w:color w:val="000000"/>
          <w:sz w:val="20"/>
        </w:rPr>
      </w:pPr>
      <w:r>
        <w:rPr>
          <w:rFonts w:ascii="Arial" w:hAnsi="Arial" w:cs="Arial"/>
          <w:b/>
          <w:bCs/>
          <w:color w:val="000000"/>
          <w:sz w:val="20"/>
        </w:rPr>
        <w:t>课程代码：</w:t>
      </w:r>
      <w:r>
        <w:rPr>
          <w:rFonts w:ascii="Arial" w:hAnsi="Arial" w:cs="Arial"/>
          <w:color w:val="000000"/>
          <w:sz w:val="20"/>
        </w:rPr>
        <w:t>【2100100】</w:t>
      </w:r>
    </w:p>
    <w:p>
      <w:pPr>
        <w:snapToGrid w:val="0"/>
        <w:spacing w:line="340" w:lineRule="exact"/>
        <w:rPr>
          <w:rFonts w:ascii="Arial" w:hAnsi="Arial" w:cs="Arial"/>
          <w:color w:val="000000"/>
          <w:szCs w:val="21"/>
        </w:rPr>
      </w:pPr>
      <w:r>
        <w:rPr>
          <w:rFonts w:ascii="Arial" w:hAnsi="Arial" w:cs="Arial"/>
          <w:b/>
          <w:bCs/>
          <w:color w:val="000000"/>
          <w:sz w:val="20"/>
        </w:rPr>
        <w:t>课程学分：</w:t>
      </w:r>
      <w:r>
        <w:rPr>
          <w:rFonts w:ascii="Arial" w:hAnsi="Arial" w:cs="Arial"/>
          <w:color w:val="000000"/>
          <w:sz w:val="20"/>
        </w:rPr>
        <w:t>【1学分】</w:t>
      </w:r>
    </w:p>
    <w:p>
      <w:pPr>
        <w:snapToGrid w:val="0"/>
        <w:spacing w:line="340" w:lineRule="exact"/>
        <w:rPr>
          <w:rFonts w:ascii="Arial" w:hAnsi="Arial" w:cs="Arial"/>
          <w:color w:val="000000"/>
          <w:szCs w:val="21"/>
        </w:rPr>
      </w:pPr>
      <w:r>
        <w:rPr>
          <w:rFonts w:ascii="Arial" w:hAnsi="Arial" w:cs="Arial"/>
          <w:b/>
          <w:bCs/>
          <w:color w:val="000000"/>
          <w:sz w:val="20"/>
        </w:rPr>
        <w:t>面向专业：</w:t>
      </w:r>
      <w:r>
        <w:rPr>
          <w:rFonts w:ascii="Arial" w:hAnsi="Arial" w:cs="Arial"/>
          <w:color w:val="000000"/>
          <w:sz w:val="20"/>
        </w:rPr>
        <w:t>【全校本科各专业】</w:t>
      </w:r>
    </w:p>
    <w:p>
      <w:pPr>
        <w:snapToGrid w:val="0"/>
        <w:spacing w:line="340" w:lineRule="exact"/>
        <w:rPr>
          <w:rFonts w:ascii="Arial" w:hAnsi="Arial" w:cs="Arial"/>
          <w:color w:val="000000"/>
          <w:sz w:val="20"/>
        </w:rPr>
      </w:pPr>
      <w:r>
        <w:rPr>
          <w:rFonts w:ascii="Arial" w:hAnsi="Arial" w:cs="Arial"/>
          <w:b/>
          <w:bCs/>
          <w:color w:val="000000"/>
          <w:sz w:val="20"/>
        </w:rPr>
        <w:t>课程性质：</w:t>
      </w:r>
      <w:r>
        <w:rPr>
          <w:rFonts w:ascii="Arial" w:hAnsi="Arial" w:cs="Arial"/>
          <w:color w:val="000000"/>
          <w:sz w:val="20"/>
        </w:rPr>
        <w:t>【通识教育必修课】</w:t>
      </w:r>
    </w:p>
    <w:p>
      <w:pPr>
        <w:snapToGrid w:val="0"/>
        <w:spacing w:line="340" w:lineRule="exact"/>
        <w:rPr>
          <w:rFonts w:ascii="Arial" w:hAnsi="Arial" w:cs="Arial"/>
          <w:b/>
          <w:bCs/>
          <w:color w:val="000000"/>
          <w:szCs w:val="21"/>
        </w:rPr>
      </w:pPr>
      <w:r>
        <w:rPr>
          <w:rFonts w:ascii="Arial" w:hAnsi="Arial" w:cs="Arial"/>
          <w:b/>
          <w:bCs/>
          <w:color w:val="000000"/>
          <w:sz w:val="20"/>
        </w:rPr>
        <w:t>开课院系：</w:t>
      </w:r>
      <w:r>
        <w:rPr>
          <w:rFonts w:ascii="Arial" w:hAnsi="Arial" w:cs="Arial"/>
          <w:color w:val="000000"/>
          <w:sz w:val="20"/>
        </w:rPr>
        <w:t>体育教学部</w:t>
      </w:r>
    </w:p>
    <w:p>
      <w:pPr>
        <w:snapToGrid w:val="0"/>
        <w:spacing w:line="340" w:lineRule="exact"/>
        <w:rPr>
          <w:rFonts w:ascii="Arial" w:hAnsi="Arial" w:cs="Arial"/>
          <w:color w:val="000000"/>
          <w:szCs w:val="21"/>
        </w:rPr>
      </w:pPr>
      <w:r>
        <w:rPr>
          <w:rFonts w:ascii="Arial" w:hAnsi="Arial" w:cs="Arial"/>
          <w:b/>
          <w:bCs/>
          <w:color w:val="000000"/>
          <w:sz w:val="20"/>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snapToGrid w:val="0"/>
        <w:spacing w:line="340" w:lineRule="exact"/>
        <w:rPr>
          <w:rFonts w:ascii="Arial" w:hAnsi="Arial" w:cs="Arial"/>
          <w:color w:val="000000"/>
          <w:sz w:val="20"/>
        </w:rPr>
      </w:pPr>
      <w:r>
        <w:rPr>
          <w:rFonts w:ascii="Arial" w:hAnsi="Arial" w:cs="Arial"/>
          <w:color w:val="000000"/>
          <w:sz w:val="20"/>
        </w:rPr>
        <w:t>参考书目：【</w:t>
      </w:r>
      <w:r>
        <w:rPr>
          <w:rFonts w:ascii="Arial" w:hAnsi="Arial" w:cs="Arial"/>
          <w:sz w:val="20"/>
          <w:lang w:val="zh-TW" w:eastAsia="zh-TW"/>
        </w:rPr>
        <w:t>中映良品编著.《乒乓球基础与实战技巧》（修订版）.成都时代出版社2011年版</w:t>
      </w:r>
      <w:r>
        <w:rPr>
          <w:rFonts w:ascii="Arial" w:hAnsi="Arial" w:cs="Arial"/>
          <w:color w:val="000000"/>
          <w:sz w:val="20"/>
        </w:rPr>
        <w:t>】</w:t>
      </w:r>
    </w:p>
    <w:p>
      <w:pPr>
        <w:snapToGrid w:val="0"/>
        <w:spacing w:line="340" w:lineRule="exact"/>
        <w:ind w:firstLine="900" w:firstLineChars="450"/>
        <w:rPr>
          <w:rFonts w:ascii="Arial" w:hAnsi="Arial" w:cs="Arial"/>
          <w:color w:val="000000"/>
          <w:sz w:val="20"/>
        </w:rPr>
      </w:pPr>
      <w:r>
        <w:rPr>
          <w:rFonts w:ascii="Arial" w:hAnsi="Arial" w:cs="Arial"/>
          <w:color w:val="000000"/>
          <w:sz w:val="20"/>
        </w:rPr>
        <w:t>【</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color w:val="000000"/>
          <w:sz w:val="20"/>
        </w:rPr>
        <w:t>】</w:t>
      </w:r>
    </w:p>
    <w:p>
      <w:pPr>
        <w:snapToGrid w:val="0"/>
        <w:spacing w:line="340" w:lineRule="exact"/>
        <w:ind w:firstLine="900" w:firstLineChars="450"/>
        <w:rPr>
          <w:rFonts w:ascii="Arial" w:hAnsi="Arial" w:cs="Arial"/>
          <w:color w:val="000000"/>
          <w:szCs w:val="21"/>
        </w:rPr>
      </w:pPr>
      <w:r>
        <w:rPr>
          <w:rFonts w:ascii="Arial" w:hAnsi="Arial" w:cs="Arial"/>
          <w:sz w:val="20"/>
          <w:lang w:val="zh-CN"/>
        </w:rPr>
        <w:t>【</w:t>
      </w:r>
      <w:r>
        <w:rPr>
          <w:rFonts w:ascii="Arial" w:hAnsi="Arial" w:cs="Arial"/>
          <w:sz w:val="20"/>
        </w:rPr>
        <w:t>彭跃清主编．《乒乓球入门与技战术图解》．蓝天出版社，2010</w:t>
      </w:r>
      <w:r>
        <w:rPr>
          <w:rFonts w:ascii="Arial" w:hAnsi="Arial" w:cs="Arial"/>
          <w:sz w:val="20"/>
          <w:lang w:val="zh-CN"/>
        </w:rPr>
        <w:t>年版】</w:t>
      </w:r>
    </w:p>
    <w:p>
      <w:pPr>
        <w:snapToGrid w:val="0"/>
        <w:spacing w:line="340" w:lineRule="exact"/>
        <w:rPr>
          <w:rFonts w:ascii="Arial" w:hAnsi="Arial" w:cs="Arial"/>
        </w:rPr>
      </w:pPr>
      <w:r>
        <w:rPr>
          <w:rFonts w:ascii="Arial" w:hAnsi="Arial" w:cs="Arial"/>
          <w:b/>
          <w:bCs/>
          <w:color w:val="000000"/>
          <w:sz w:val="20"/>
        </w:rPr>
        <w:t>课程网站网址：</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snapToGrid w:val="0"/>
        <w:spacing w:before="156" w:beforeLines="50" w:after="156" w:afterLines="50" w:line="340" w:lineRule="exact"/>
        <w:outlineLvl w:val="9"/>
        <w:rPr>
          <w:rFonts w:ascii="Arial" w:hAnsi="Arial" w:cs="Arial"/>
          <w:b/>
          <w:color w:val="000000"/>
          <w:sz w:val="24"/>
        </w:rPr>
      </w:pPr>
      <w:bookmarkStart w:id="2114" w:name="_Toc28887"/>
      <w:bookmarkStart w:id="2115" w:name="_Toc9693"/>
      <w:bookmarkStart w:id="2116" w:name="_Toc3938"/>
      <w:bookmarkStart w:id="2117" w:name="_Toc22772"/>
      <w:r>
        <w:rPr>
          <w:rFonts w:ascii="Arial" w:hAnsi="Arial" w:eastAsia="黑体" w:cs="Arial"/>
          <w:sz w:val="24"/>
        </w:rPr>
        <w:t>二、课程简介</w:t>
      </w:r>
      <w:bookmarkEnd w:id="2114"/>
      <w:bookmarkEnd w:id="2115"/>
      <w:bookmarkEnd w:id="2116"/>
      <w:bookmarkEnd w:id="2117"/>
    </w:p>
    <w:p>
      <w:pPr>
        <w:spacing w:line="340" w:lineRule="exact"/>
        <w:ind w:firstLine="482"/>
        <w:rPr>
          <w:rFonts w:ascii="Arial" w:hAnsi="Arial" w:cs="Arial"/>
          <w:color w:val="000000"/>
          <w:sz w:val="20"/>
        </w:rPr>
      </w:pPr>
      <w:r>
        <w:rPr>
          <w:rFonts w:ascii="Arial" w:hAnsi="Arial" w:cs="Arial"/>
          <w:color w:val="000000"/>
          <w:sz w:val="20"/>
        </w:rPr>
        <w:t>《乒乓球》课是一项深受广大学生喜爱的隔网运动，因其球体小、速度快、变化多、安全性好、趣味性强、易于开展。经常打乒乓球可有效的缓解眼肌疲劳，预防近视，增强大脑皮层的灵活性和反应能力，提高速度、耐力、灵敏、肌肉爆发力、肢体协调能力。学习和打好乒乓球可以使人调节身心、终生受益、其乐无穷。乒乓球专项课系统地向学生讲授乒乓球裁判规则、基本理论知识、乒乓球运动概述以及基本技、战术等知识。通过基本技、战术的学习提高乒乓球运动的水平，培养学生体育锻炼的兴趣，为终身体育打下良好的基础。</w:t>
      </w:r>
    </w:p>
    <w:p>
      <w:pPr>
        <w:widowControl/>
        <w:spacing w:before="156" w:beforeLines="50" w:after="156" w:afterLines="50" w:line="340" w:lineRule="exact"/>
        <w:jc w:val="left"/>
        <w:outlineLvl w:val="9"/>
        <w:rPr>
          <w:rFonts w:ascii="Arial" w:hAnsi="Arial" w:eastAsia="黑体" w:cs="Arial"/>
          <w:sz w:val="24"/>
        </w:rPr>
      </w:pPr>
      <w:bookmarkStart w:id="2118" w:name="_Toc3721"/>
      <w:bookmarkStart w:id="2119" w:name="_Toc4394"/>
      <w:bookmarkStart w:id="2120" w:name="_Toc5017"/>
      <w:bookmarkStart w:id="2121" w:name="_Toc10663"/>
      <w:r>
        <w:rPr>
          <w:rFonts w:ascii="Arial" w:hAnsi="Arial" w:eastAsia="黑体" w:cs="Arial"/>
          <w:sz w:val="24"/>
        </w:rPr>
        <w:t>三、选课建议</w:t>
      </w:r>
      <w:bookmarkEnd w:id="2118"/>
      <w:bookmarkEnd w:id="2119"/>
      <w:bookmarkEnd w:id="2120"/>
      <w:bookmarkEnd w:id="2121"/>
    </w:p>
    <w:p>
      <w:pPr>
        <w:spacing w:line="340" w:lineRule="exact"/>
        <w:ind w:firstLine="400" w:firstLineChars="200"/>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p>
      <w:pPr>
        <w:widowControl/>
        <w:spacing w:before="156" w:beforeLines="50" w:after="156" w:afterLines="50" w:line="340" w:lineRule="exact"/>
        <w:jc w:val="left"/>
        <w:outlineLvl w:val="9"/>
        <w:rPr>
          <w:rFonts w:ascii="Arial" w:hAnsi="Arial" w:eastAsia="黑体" w:cs="Arial"/>
          <w:sz w:val="24"/>
        </w:rPr>
      </w:pPr>
      <w:bookmarkStart w:id="2122" w:name="_Toc3920"/>
      <w:bookmarkStart w:id="2123" w:name="_Toc20075"/>
      <w:bookmarkStart w:id="2124" w:name="_Toc28544"/>
      <w:bookmarkStart w:id="2125" w:name="_Toc26550"/>
      <w:r>
        <w:rPr>
          <w:rFonts w:ascii="Arial" w:hAnsi="Arial" w:eastAsia="黑体" w:cs="Arial"/>
          <w:sz w:val="24"/>
        </w:rPr>
        <w:t>四、课程目标/课程预期学习成果</w:t>
      </w:r>
      <w:bookmarkEnd w:id="2122"/>
      <w:bookmarkEnd w:id="2123"/>
      <w:bookmarkEnd w:id="2124"/>
      <w:bookmarkEnd w:id="2125"/>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1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68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99"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掌握乒乓球技能，提高全面身体素质和比赛能力，为终身体育打下良好基础。</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课堂讲授、示范，学生练习，模拟比赛</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计时推挡、教学比赛成绩评价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68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99"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68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99"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rPr>
          <w:rFonts w:ascii="Arial" w:hAnsi="Arial" w:eastAsia="黑体" w:cs="Arial"/>
          <w:sz w:val="24"/>
        </w:rPr>
      </w:pPr>
      <w:bookmarkStart w:id="2126" w:name="_Toc11884"/>
      <w:bookmarkStart w:id="2127" w:name="_Toc21956"/>
      <w:r>
        <w:rPr>
          <w:rFonts w:ascii="Arial" w:hAnsi="Arial" w:eastAsia="黑体" w:cs="Arial"/>
          <w:sz w:val="24"/>
        </w:rPr>
        <w:br w:type="page"/>
      </w:r>
    </w:p>
    <w:p>
      <w:pPr>
        <w:widowControl/>
        <w:spacing w:before="156" w:beforeLines="50" w:line="340" w:lineRule="exact"/>
        <w:jc w:val="left"/>
        <w:outlineLvl w:val="9"/>
        <w:rPr>
          <w:rFonts w:ascii="Arial" w:hAnsi="Arial" w:eastAsia="黑体" w:cs="Arial"/>
          <w:sz w:val="24"/>
        </w:rPr>
      </w:pPr>
      <w:bookmarkStart w:id="2128" w:name="_Toc19031"/>
      <w:bookmarkStart w:id="2129" w:name="_Toc14976"/>
      <w:r>
        <w:rPr>
          <w:rFonts w:ascii="Arial" w:hAnsi="Arial" w:eastAsia="黑体" w:cs="Arial"/>
          <w:sz w:val="24"/>
        </w:rPr>
        <w:t>五、课程内容</w:t>
      </w:r>
      <w:bookmarkEnd w:id="2126"/>
      <w:bookmarkEnd w:id="2127"/>
      <w:bookmarkEnd w:id="2128"/>
      <w:bookmarkEnd w:id="2129"/>
    </w:p>
    <w:p>
      <w:pPr>
        <w:spacing w:line="340" w:lineRule="exact"/>
        <w:jc w:val="center"/>
        <w:rPr>
          <w:rFonts w:ascii="Arial" w:hAnsi="Arial" w:cs="Arial"/>
          <w:b/>
          <w:sz w:val="20"/>
        </w:rPr>
      </w:pPr>
      <w:r>
        <w:rPr>
          <w:rFonts w:ascii="Arial" w:hAnsi="Arial" w:cs="Arial"/>
          <w:b/>
          <w:sz w:val="20"/>
        </w:rPr>
        <w:t>（一）理论部分（2学时）</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4" name="文本框 23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39"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3Yv1G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p>
    <w:p>
      <w:pPr>
        <w:spacing w:line="340" w:lineRule="exact"/>
        <w:rPr>
          <w:rFonts w:ascii="Arial" w:hAnsi="Arial" w:cs="Arial"/>
          <w:sz w:val="20"/>
        </w:rPr>
      </w:pPr>
      <w:r>
        <w:rPr>
          <w:rFonts w:ascii="Arial" w:hAnsi="Arial" w:cs="Arial"/>
          <w:sz w:val="20"/>
        </w:rPr>
        <w:t>1、导言</w:t>
      </w:r>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rPr>
          <w:rFonts w:ascii="Arial" w:hAnsi="Arial" w:cs="Arial"/>
          <w:sz w:val="20"/>
        </w:rPr>
      </w:pPr>
      <w:r>
        <w:rPr>
          <w:rFonts w:ascii="Arial" w:hAnsi="Arial" w:cs="Arial"/>
          <w:sz w:val="20"/>
        </w:rPr>
        <w:t>2、乒乓球运动概述</w:t>
      </w:r>
    </w:p>
    <w:p>
      <w:pPr>
        <w:spacing w:line="340" w:lineRule="exact"/>
        <w:rPr>
          <w:rFonts w:ascii="Arial" w:hAnsi="Arial" w:cs="Arial"/>
          <w:sz w:val="20"/>
        </w:rPr>
      </w:pPr>
      <w:r>
        <w:rPr>
          <w:rFonts w:ascii="Arial" w:hAnsi="Arial" w:cs="Arial"/>
          <w:sz w:val="20"/>
        </w:rPr>
        <w:t>（1）乒乓球运动的起源、演变与发展</w:t>
      </w:r>
    </w:p>
    <w:p>
      <w:pPr>
        <w:spacing w:line="340" w:lineRule="exact"/>
        <w:rPr>
          <w:rFonts w:ascii="Arial" w:hAnsi="Arial" w:cs="Arial"/>
          <w:kern w:val="0"/>
          <w:sz w:val="20"/>
        </w:rPr>
      </w:pPr>
      <w:r>
        <w:rPr>
          <w:rFonts w:ascii="Arial" w:hAnsi="Arial" w:cs="Arial"/>
          <w:sz w:val="20"/>
        </w:rPr>
        <w:t>（2）乒乓球运动的特点与锻炼价值</w:t>
      </w:r>
    </w:p>
    <w:p>
      <w:pPr>
        <w:spacing w:line="340" w:lineRule="exact"/>
        <w:rPr>
          <w:rFonts w:ascii="Arial" w:hAnsi="Arial" w:cs="Arial"/>
          <w:sz w:val="20"/>
        </w:rPr>
      </w:pPr>
      <w:r>
        <w:rPr>
          <w:rFonts w:ascii="Arial" w:hAnsi="Arial" w:cs="Arial"/>
          <w:sz w:val="20"/>
        </w:rPr>
        <w:t>3、乒乓球运动器材、竞赛方法与规则</w:t>
      </w:r>
    </w:p>
    <w:p>
      <w:pPr>
        <w:spacing w:line="340" w:lineRule="exact"/>
        <w:ind w:left="1004" w:hanging="1004" w:hangingChars="500"/>
        <w:rPr>
          <w:rFonts w:ascii="Arial" w:hAnsi="Arial" w:cs="Arial"/>
          <w:color w:val="000000"/>
          <w:sz w:val="20"/>
        </w:rPr>
      </w:pPr>
      <w:r>
        <w:rPr>
          <w:rFonts w:ascii="Arial" w:hAnsi="Arial" w:cs="Arial"/>
          <w:b/>
          <w:sz w:val="20"/>
        </w:rPr>
        <w:t>基本要求：</w:t>
      </w:r>
      <w:r>
        <w:rPr>
          <w:rFonts w:ascii="Arial" w:hAnsi="Arial" w:cs="Arial"/>
          <w:bCs/>
          <w:color w:val="000000"/>
          <w:sz w:val="20"/>
        </w:rPr>
        <w:t>通过乒乓球理论学习，</w:t>
      </w:r>
      <w:r>
        <w:rPr>
          <w:rFonts w:ascii="Arial" w:hAnsi="Arial" w:cs="Arial"/>
          <w:color w:val="000000"/>
          <w:sz w:val="20"/>
        </w:rPr>
        <w:t>使学生了解乒乓球运动的起源、发展及意义，掌握乒乓球运动的基本比赛规则，学会欣赏乒乓球运动。</w:t>
      </w:r>
    </w:p>
    <w:p>
      <w:pPr>
        <w:spacing w:line="340" w:lineRule="exact"/>
        <w:rPr>
          <w:rFonts w:ascii="Arial" w:hAnsi="Arial" w:cs="Arial"/>
          <w:sz w:val="20"/>
        </w:rPr>
      </w:pPr>
      <w:r>
        <w:rPr>
          <w:rFonts w:ascii="Arial" w:hAnsi="Arial" w:cs="Arial"/>
          <w:b/>
          <w:sz w:val="20"/>
        </w:rPr>
        <w:t>教学难点：</w:t>
      </w:r>
      <w:r>
        <w:rPr>
          <w:rFonts w:ascii="Arial" w:hAnsi="Arial" w:cs="Arial"/>
          <w:sz w:val="20"/>
        </w:rPr>
        <w:t>乒乓球竞赛规则的掌握与运用</w:t>
      </w:r>
    </w:p>
    <w:p>
      <w:pPr>
        <w:spacing w:before="156" w:beforeLines="50" w:line="340" w:lineRule="exact"/>
        <w:jc w:val="center"/>
        <w:rPr>
          <w:rFonts w:ascii="Arial" w:hAnsi="Arial" w:cs="Arial"/>
          <w:b/>
          <w:sz w:val="20"/>
          <w:szCs w:val="21"/>
        </w:rPr>
      </w:pPr>
      <w:r>
        <w:rPr>
          <w:rFonts w:ascii="Arial" w:hAnsi="Arial" w:cs="Arial"/>
          <w:b/>
          <w:sz w:val="20"/>
          <w:szCs w:val="21"/>
        </w:rPr>
        <w:t>（二）实践部分（30学时）</w:t>
      </w:r>
    </w:p>
    <w:p>
      <w:pPr>
        <w:spacing w:line="340" w:lineRule="exact"/>
        <w:rPr>
          <w:rFonts w:ascii="Arial" w:hAnsi="Arial" w:cs="Arial"/>
          <w:color w:val="000000"/>
          <w:sz w:val="20"/>
        </w:rPr>
      </w:pPr>
      <w:r>
        <w:rPr>
          <w:rFonts w:ascii="Arial" w:hAnsi="Arial" w:cs="Arial"/>
          <w:color w:val="000000"/>
          <w:sz w:val="20"/>
        </w:rPr>
        <w:t>1、乒乓球基本技术（12学时）</w:t>
      </w:r>
    </w:p>
    <w:p>
      <w:pPr>
        <w:spacing w:line="340" w:lineRule="exact"/>
        <w:rPr>
          <w:rFonts w:ascii="Arial" w:hAnsi="Arial" w:cs="Arial"/>
          <w:color w:val="000000"/>
          <w:sz w:val="20"/>
        </w:rPr>
      </w:pPr>
      <w:r>
        <w:rPr>
          <w:rFonts w:ascii="Arial" w:hAnsi="Arial" w:cs="Arial"/>
          <w:color w:val="000000"/>
          <w:sz w:val="20"/>
        </w:rPr>
        <w:t xml:space="preserve">   ①握拍方法 ②基本姿势与步法 ③正手平击发球及接发球 ④正手发侧上（下）旋球及接发球  </w:t>
      </w:r>
    </w:p>
    <w:p>
      <w:pPr>
        <w:spacing w:line="340" w:lineRule="exact"/>
        <w:rPr>
          <w:rFonts w:ascii="Arial" w:hAnsi="Arial" w:cs="Arial"/>
          <w:color w:val="000000"/>
          <w:sz w:val="20"/>
        </w:rPr>
      </w:pPr>
      <w:r>
        <w:rPr>
          <w:rFonts w:ascii="Arial" w:hAnsi="Arial" w:cs="Arial"/>
          <w:color w:val="000000"/>
          <w:sz w:val="20"/>
        </w:rPr>
        <w:t xml:space="preserve">   ⑤推挡球 ⑥搓球 ⑦正手近台快攻</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bCs/>
          <w:color w:val="000000"/>
          <w:sz w:val="20"/>
        </w:rPr>
        <w:t>了解掌握乒</w:t>
      </w:r>
      <w:r>
        <w:rPr>
          <w:rFonts w:ascii="Arial" w:hAnsi="Arial" w:cs="Arial"/>
          <w:color w:val="000000"/>
          <w:sz w:val="20"/>
        </w:rPr>
        <w:t>乓球的基本技术。</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球性的提高</w:t>
      </w:r>
    </w:p>
    <w:p>
      <w:pPr>
        <w:spacing w:line="340" w:lineRule="exact"/>
        <w:rPr>
          <w:rFonts w:ascii="Arial" w:hAnsi="Arial" w:cs="Arial"/>
          <w:color w:val="000000"/>
          <w:sz w:val="20"/>
        </w:rPr>
      </w:pPr>
      <w:r>
        <w:rPr>
          <w:rFonts w:ascii="Arial" w:hAnsi="Arial" w:cs="Arial"/>
          <w:color w:val="000000"/>
          <w:sz w:val="20"/>
        </w:rPr>
        <w:t>2、教学比赛（6学时）</w:t>
      </w:r>
    </w:p>
    <w:p>
      <w:pPr>
        <w:spacing w:line="340" w:lineRule="exact"/>
        <w:ind w:firstLine="400" w:firstLineChars="200"/>
        <w:rPr>
          <w:rFonts w:ascii="Arial" w:hAnsi="Arial" w:cs="Arial"/>
          <w:color w:val="000000"/>
          <w:sz w:val="20"/>
        </w:rPr>
      </w:pPr>
      <w:r>
        <w:rPr>
          <w:rFonts w:ascii="Arial" w:hAnsi="Arial" w:cs="Arial"/>
          <w:color w:val="000000"/>
          <w:sz w:val="20"/>
        </w:rPr>
        <w:t>教师自行安排教学比赛的内容与形式。</w:t>
      </w:r>
    </w:p>
    <w:p>
      <w:pPr>
        <w:spacing w:line="340" w:lineRule="exact"/>
        <w:ind w:left="1004" w:hanging="1004" w:hangingChars="500"/>
        <w:rPr>
          <w:rFonts w:ascii="Arial" w:hAnsi="Arial" w:cs="Arial"/>
          <w:bCs/>
          <w:color w:val="000000"/>
          <w:sz w:val="20"/>
        </w:rPr>
      </w:pPr>
      <w:r>
        <w:rPr>
          <w:rFonts w:ascii="Arial" w:hAnsi="Arial" w:cs="Arial"/>
          <w:b/>
          <w:color w:val="000000"/>
          <w:sz w:val="20"/>
        </w:rPr>
        <w:t>基本要求：</w:t>
      </w:r>
      <w:r>
        <w:rPr>
          <w:rFonts w:ascii="Arial" w:hAnsi="Arial" w:cs="Arial"/>
          <w:color w:val="000000"/>
          <w:sz w:val="20"/>
        </w:rPr>
        <w:t>调动学生积极参与乒乓球活动的积极性，培养对乒乓球运动的兴趣，并</w:t>
      </w:r>
      <w:r>
        <w:rPr>
          <w:rFonts w:ascii="Arial" w:hAnsi="Arial" w:cs="Arial"/>
          <w:bCs/>
          <w:color w:val="000000"/>
          <w:sz w:val="20"/>
        </w:rPr>
        <w:t>运用所学的技术，提高比赛能力。</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基本技术在比赛中应用</w:t>
      </w:r>
    </w:p>
    <w:p>
      <w:pPr>
        <w:spacing w:line="340" w:lineRule="exact"/>
        <w:rPr>
          <w:rFonts w:ascii="Arial" w:hAnsi="Arial" w:cs="Arial"/>
          <w:color w:val="000000"/>
          <w:sz w:val="20"/>
        </w:rPr>
      </w:pPr>
      <w:r>
        <w:rPr>
          <w:rFonts w:ascii="Arial" w:hAnsi="Arial" w:cs="Arial"/>
          <w:color w:val="000000"/>
          <w:sz w:val="20"/>
        </w:rPr>
        <w:t>3、体能练习（8学时）</w:t>
      </w:r>
    </w:p>
    <w:p>
      <w:pPr>
        <w:spacing w:line="340" w:lineRule="exact"/>
        <w:ind w:firstLine="400" w:firstLineChars="200"/>
        <w:rPr>
          <w:rFonts w:ascii="Arial" w:hAnsi="Arial" w:cs="Arial"/>
          <w:color w:val="000000"/>
          <w:sz w:val="20"/>
          <w:szCs w:val="21"/>
        </w:rPr>
      </w:pPr>
      <w:r>
        <w:rPr>
          <w:rFonts w:ascii="Arial" w:hAnsi="Arial" w:cs="Arial"/>
          <w:bCs/>
          <w:color w:val="000000"/>
          <w:sz w:val="20"/>
        </w:rPr>
        <w:t xml:space="preserve">①50米跑 </w:t>
      </w:r>
      <w:r>
        <w:rPr>
          <w:rFonts w:ascii="Arial" w:hAnsi="Arial" w:cs="Arial"/>
          <w:color w:val="000000"/>
          <w:sz w:val="20"/>
        </w:rPr>
        <w:t xml:space="preserve">②立定跳远 ③柔韧 ④弹跳力 </w:t>
      </w:r>
      <w:r>
        <w:rPr>
          <w:rFonts w:ascii="Arial" w:hAnsi="Arial" w:cs="Arial"/>
          <w:color w:val="000000"/>
          <w:sz w:val="20"/>
          <w:szCs w:val="21"/>
        </w:rPr>
        <w:t>⑤</w:t>
      </w:r>
      <w:r>
        <w:rPr>
          <w:rFonts w:ascii="Arial" w:hAnsi="Arial" w:cs="Arial"/>
          <w:color w:val="000000"/>
          <w:sz w:val="20"/>
        </w:rPr>
        <w:t xml:space="preserve">仰卧起坐 </w:t>
      </w:r>
      <w:r>
        <w:rPr>
          <w:rFonts w:ascii="Arial" w:hAnsi="Arial" w:cs="Arial"/>
          <w:color w:val="000000"/>
          <w:sz w:val="20"/>
        </w:rPr>
        <w:fldChar w:fldCharType="begin"/>
      </w:r>
      <w:r>
        <w:rPr>
          <w:rFonts w:ascii="Arial" w:hAnsi="Arial" w:cs="Arial"/>
          <w:color w:val="000000"/>
          <w:sz w:val="20"/>
        </w:rPr>
        <w:instrText xml:space="preserve">eq \o\ac(</w:instrText>
      </w:r>
      <w:r>
        <w:rPr>
          <w:rFonts w:ascii="Arial" w:hAnsi="Arial" w:cs="Arial"/>
          <w:color w:val="000000"/>
          <w:position w:val="-4"/>
          <w:sz w:val="30"/>
        </w:rPr>
        <w:instrText xml:space="preserve">○</w:instrText>
      </w:r>
      <w:r>
        <w:rPr>
          <w:rFonts w:ascii="Arial" w:hAnsi="Arial" w:cs="Arial"/>
          <w:color w:val="000000"/>
          <w:sz w:val="20"/>
        </w:rPr>
        <w:instrText xml:space="preserve">,6)</w:instrText>
      </w:r>
      <w:r>
        <w:rPr>
          <w:rFonts w:ascii="Arial" w:hAnsi="Arial" w:cs="Arial"/>
          <w:color w:val="000000"/>
          <w:sz w:val="20"/>
        </w:rPr>
        <w:fldChar w:fldCharType="end"/>
      </w:r>
      <w:r>
        <w:rPr>
          <w:rFonts w:ascii="Arial" w:hAnsi="Arial" w:cs="Arial"/>
          <w:color w:val="000000"/>
          <w:sz w:val="20"/>
        </w:rPr>
        <w:t>800米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调动个别不爱运动学生的练习积极性</w:t>
      </w:r>
    </w:p>
    <w:p>
      <w:pPr>
        <w:spacing w:line="340" w:lineRule="exact"/>
        <w:rPr>
          <w:rFonts w:ascii="Arial" w:hAnsi="Arial" w:cs="Arial"/>
          <w:color w:val="000000"/>
          <w:sz w:val="20"/>
        </w:rPr>
      </w:pPr>
      <w:r>
        <w:rPr>
          <w:rFonts w:ascii="Arial" w:hAnsi="Arial" w:cs="Arial"/>
          <w:color w:val="000000"/>
          <w:sz w:val="20"/>
        </w:rPr>
        <w:t>4、有氧健身跑（课外练习）</w:t>
      </w:r>
    </w:p>
    <w:p>
      <w:pPr>
        <w:spacing w:line="340" w:lineRule="exact"/>
        <w:ind w:right="400" w:firstLine="400" w:firstLineChars="200"/>
        <w:rPr>
          <w:rFonts w:ascii="Arial" w:hAnsi="Arial" w:cs="Arial"/>
          <w:sz w:val="20"/>
          <w:szCs w:val="21"/>
        </w:rPr>
      </w:pPr>
      <w:r>
        <w:rPr>
          <w:rFonts w:ascii="Arial" w:hAnsi="Arial" w:cs="Arial"/>
          <w:sz w:val="20"/>
          <w:szCs w:val="21"/>
        </w:rPr>
        <w:t>用 “运动世界校园”APP软件，要求学生利用课外活动时间进行跑步练习，一学期应完成40次，每次2公里以上，配速要求10分/千米。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szCs w:val="21"/>
        </w:rPr>
      </w:pPr>
      <w:r>
        <w:rPr>
          <w:rFonts w:ascii="Arial" w:hAnsi="Arial" w:cs="Arial"/>
          <w:color w:val="000000"/>
          <w:sz w:val="20"/>
        </w:rPr>
        <w:t>5、考核与机动（4学时）</w:t>
      </w:r>
    </w:p>
    <w:p>
      <w:pPr>
        <w:snapToGrid w:val="0"/>
        <w:spacing w:before="156" w:beforeLines="50" w:line="340" w:lineRule="exact"/>
        <w:ind w:right="2517"/>
        <w:outlineLvl w:val="9"/>
        <w:rPr>
          <w:rFonts w:ascii="Arial" w:hAnsi="Arial" w:cs="Arial"/>
          <w:sz w:val="20"/>
        </w:rPr>
      </w:pPr>
      <w:bookmarkStart w:id="2130" w:name="_Toc12240"/>
      <w:bookmarkStart w:id="2131" w:name="_Toc31866"/>
      <w:bookmarkStart w:id="2132" w:name="_Toc13728"/>
      <w:bookmarkStart w:id="2133" w:name="_Toc28716"/>
      <w:r>
        <w:rPr>
          <w:rFonts w:ascii="Arial" w:hAnsi="Arial" w:eastAsia="黑体" w:cs="Arial"/>
          <w:sz w:val="24"/>
        </w:rPr>
        <w:t>六、评价方式与成绩</w:t>
      </w:r>
      <w:bookmarkEnd w:id="2130"/>
      <w:bookmarkEnd w:id="2131"/>
      <w:bookmarkEnd w:id="2132"/>
      <w:bookmarkEnd w:id="2133"/>
    </w:p>
    <w:tbl>
      <w:tblPr>
        <w:tblStyle w:val="10"/>
        <w:tblpPr w:leftFromText="180" w:rightFromText="180" w:vertAnchor="text" w:horzAnchor="margin" w:tblpXSpec="center" w:tblpY="236"/>
        <w:tblOverlap w:val="never"/>
        <w:tblW w:w="8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496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961"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961"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计时推挡、教学比赛</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9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961"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961"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6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5" name="文本框 24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4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co66r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p>
    <w:p>
      <w:pPr>
        <w:spacing w:before="156" w:beforeLines="50" w:line="340" w:lineRule="exact"/>
        <w:rPr>
          <w:rFonts w:ascii="Arial" w:hAnsi="Arial" w:cs="Arial"/>
          <w:color w:val="000000"/>
          <w:sz w:val="20"/>
          <w:szCs w:val="21"/>
        </w:rPr>
      </w:pPr>
      <w:r>
        <w:rPr>
          <w:rFonts w:ascii="Arial" w:hAnsi="Arial" w:cs="Arial"/>
          <w:b/>
          <w:bCs/>
          <w:sz w:val="20"/>
        </w:rPr>
        <w:t>“X1”的评价方式</w:t>
      </w:r>
      <w:r>
        <w:rPr>
          <w:rFonts w:ascii="Arial" w:hAnsi="Arial" w:cs="Arial"/>
          <w:color w:val="000000"/>
          <w:sz w:val="20"/>
          <w:szCs w:val="21"/>
        </w:rPr>
        <w:t>（满分100分，占40%）</w:t>
      </w:r>
    </w:p>
    <w:p>
      <w:pPr>
        <w:spacing w:line="340" w:lineRule="exact"/>
        <w:rPr>
          <w:rFonts w:ascii="Arial" w:hAnsi="Arial" w:cs="Arial"/>
          <w:b/>
          <w:bCs/>
          <w:color w:val="000000"/>
          <w:sz w:val="20"/>
          <w:szCs w:val="21"/>
        </w:rPr>
      </w:pPr>
      <w:r>
        <w:rPr>
          <w:rFonts w:ascii="Arial" w:hAnsi="Arial" w:cs="Arial"/>
          <w:color w:val="000000"/>
          <w:szCs w:val="21"/>
        </w:rPr>
        <w:t>（</w:t>
      </w:r>
      <w:r>
        <w:rPr>
          <w:rFonts w:ascii="Arial" w:hAnsi="Arial" w:cs="Arial"/>
          <w:color w:val="000000"/>
          <w:sz w:val="20"/>
          <w:szCs w:val="21"/>
        </w:rPr>
        <w:t>1）评价方法：一分钟计时推挡、教学比赛</w:t>
      </w:r>
    </w:p>
    <w:p>
      <w:pPr>
        <w:spacing w:line="340" w:lineRule="exact"/>
        <w:rPr>
          <w:rFonts w:ascii="Arial" w:hAnsi="Arial" w:cs="Arial"/>
          <w:color w:val="000000"/>
          <w:sz w:val="20"/>
          <w:szCs w:val="21"/>
        </w:rPr>
      </w:pPr>
      <w:r>
        <w:rPr>
          <w:rFonts w:ascii="Arial" w:hAnsi="Arial" w:cs="Arial"/>
          <w:color w:val="000000"/>
          <w:sz w:val="20"/>
          <w:szCs w:val="21"/>
        </w:rPr>
        <w:t>（2）评分标准：</w:t>
      </w:r>
    </w:p>
    <w:p>
      <w:pPr>
        <w:spacing w:line="340" w:lineRule="exact"/>
        <w:rPr>
          <w:rFonts w:ascii="Arial" w:hAnsi="Arial" w:cs="Arial"/>
          <w:bCs/>
          <w:color w:val="000000"/>
          <w:sz w:val="20"/>
        </w:rPr>
      </w:pPr>
      <w:r>
        <w:rPr>
          <w:rFonts w:ascii="Arial" w:hAnsi="Arial" w:cs="Arial"/>
          <w:bCs/>
          <w:color w:val="000000"/>
          <w:sz w:val="20"/>
        </w:rPr>
        <w:t xml:space="preserve"> ① 推挡球（30%）：</w:t>
      </w:r>
    </w:p>
    <w:p>
      <w:pPr>
        <w:spacing w:line="340" w:lineRule="exact"/>
        <w:ind w:left="1200" w:hanging="1200" w:hangingChars="600"/>
        <w:rPr>
          <w:rFonts w:ascii="Arial" w:hAnsi="Arial" w:cs="Arial"/>
          <w:bCs/>
          <w:color w:val="000000"/>
          <w:sz w:val="20"/>
        </w:rPr>
      </w:pPr>
      <w:r>
        <w:rPr>
          <w:rFonts w:ascii="Arial" w:hAnsi="Arial" w:cs="Arial"/>
          <w:bCs/>
          <w:color w:val="000000"/>
          <w:sz w:val="20"/>
        </w:rPr>
        <w:t xml:space="preserve">     考核方法：采用达标占20%与技评占10%相结合的方法，自由结伴组合，1分钟内采用连续击球，次数可以累计。</w:t>
      </w:r>
    </w:p>
    <w:p>
      <w:pPr>
        <w:spacing w:line="340" w:lineRule="exact"/>
        <w:rPr>
          <w:rFonts w:ascii="Arial" w:hAnsi="Arial" w:cs="Arial"/>
          <w:bCs/>
          <w:color w:val="000000"/>
          <w:sz w:val="20"/>
        </w:rPr>
      </w:pPr>
      <w:r>
        <w:rPr>
          <w:rFonts w:ascii="Arial" w:hAnsi="Arial" w:cs="Arial"/>
          <w:bCs/>
          <w:color w:val="000000"/>
          <w:sz w:val="20"/>
        </w:rPr>
        <w:t xml:space="preserve">     达标评分（20%）：</w:t>
      </w:r>
    </w:p>
    <w:p>
      <w:pPr>
        <w:spacing w:line="340" w:lineRule="exact"/>
        <w:jc w:val="center"/>
        <w:rPr>
          <w:rFonts w:ascii="Arial" w:hAnsi="Arial" w:cs="Arial"/>
          <w:color w:val="000000"/>
          <w:sz w:val="20"/>
        </w:rPr>
      </w:pPr>
      <w:r>
        <w:rPr>
          <w:rFonts w:ascii="Arial" w:hAnsi="Arial" w:cs="Arial"/>
          <w:color w:val="000000"/>
          <w:sz w:val="20"/>
        </w:rPr>
        <w:t>推挡球达标成绩评分标准一览表（表3）</w:t>
      </w:r>
    </w:p>
    <w:tbl>
      <w:tblPr>
        <w:tblStyle w:val="10"/>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22"/>
        <w:gridCol w:w="832"/>
        <w:gridCol w:w="820"/>
        <w:gridCol w:w="805"/>
        <w:gridCol w:w="852"/>
        <w:gridCol w:w="805"/>
        <w:gridCol w:w="852"/>
        <w:gridCol w:w="808"/>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top w:val="single" w:color="auto" w:sz="8" w:space="0"/>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次  数</w:t>
            </w:r>
          </w:p>
        </w:tc>
        <w:tc>
          <w:tcPr>
            <w:tcW w:w="493" w:type="pct"/>
            <w:tcBorders>
              <w:top w:val="single" w:color="auto" w:sz="8" w:space="0"/>
              <w:lef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24拍</w:t>
            </w:r>
          </w:p>
        </w:tc>
        <w:tc>
          <w:tcPr>
            <w:tcW w:w="499"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26拍</w:t>
            </w:r>
          </w:p>
        </w:tc>
        <w:tc>
          <w:tcPr>
            <w:tcW w:w="492"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28拍</w:t>
            </w:r>
          </w:p>
        </w:tc>
        <w:tc>
          <w:tcPr>
            <w:tcW w:w="483"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30拍</w:t>
            </w:r>
          </w:p>
        </w:tc>
        <w:tc>
          <w:tcPr>
            <w:tcW w:w="511"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32拍</w:t>
            </w:r>
          </w:p>
        </w:tc>
        <w:tc>
          <w:tcPr>
            <w:tcW w:w="483"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34拍</w:t>
            </w:r>
          </w:p>
        </w:tc>
        <w:tc>
          <w:tcPr>
            <w:tcW w:w="511"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36拍</w:t>
            </w:r>
          </w:p>
        </w:tc>
        <w:tc>
          <w:tcPr>
            <w:tcW w:w="484" w:type="pct"/>
            <w:tcBorders>
              <w:top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38拍</w:t>
            </w:r>
          </w:p>
        </w:tc>
        <w:tc>
          <w:tcPr>
            <w:tcW w:w="477" w:type="pct"/>
            <w:tcBorders>
              <w:top w:val="single" w:color="auto" w:sz="8" w:space="0"/>
              <w:right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40拍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left w:val="single" w:color="auto" w:sz="8" w:space="0"/>
              <w:bottom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分  值</w:t>
            </w:r>
          </w:p>
        </w:tc>
        <w:tc>
          <w:tcPr>
            <w:tcW w:w="493" w:type="pct"/>
            <w:tcBorders>
              <w:left w:val="single" w:color="auto" w:sz="2" w:space="0"/>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12分</w:t>
            </w:r>
          </w:p>
        </w:tc>
        <w:tc>
          <w:tcPr>
            <w:tcW w:w="499"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13分</w:t>
            </w:r>
          </w:p>
        </w:tc>
        <w:tc>
          <w:tcPr>
            <w:tcW w:w="492"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14分</w:t>
            </w:r>
          </w:p>
        </w:tc>
        <w:tc>
          <w:tcPr>
            <w:tcW w:w="483"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15分</w:t>
            </w:r>
          </w:p>
        </w:tc>
        <w:tc>
          <w:tcPr>
            <w:tcW w:w="511"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16分</w:t>
            </w:r>
          </w:p>
        </w:tc>
        <w:tc>
          <w:tcPr>
            <w:tcW w:w="483"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17分</w:t>
            </w:r>
          </w:p>
        </w:tc>
        <w:tc>
          <w:tcPr>
            <w:tcW w:w="511"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18分</w:t>
            </w:r>
          </w:p>
        </w:tc>
        <w:tc>
          <w:tcPr>
            <w:tcW w:w="484" w:type="pct"/>
            <w:tcBorders>
              <w:bottom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19分</w:t>
            </w:r>
          </w:p>
        </w:tc>
        <w:tc>
          <w:tcPr>
            <w:tcW w:w="477" w:type="pct"/>
            <w:tcBorders>
              <w:bottom w:val="single" w:color="auto" w:sz="8" w:space="0"/>
              <w:right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20分</w:t>
            </w:r>
          </w:p>
        </w:tc>
      </w:tr>
    </w:tbl>
    <w:p>
      <w:pPr>
        <w:spacing w:before="156" w:beforeLines="50" w:line="340" w:lineRule="exact"/>
        <w:rPr>
          <w:rFonts w:ascii="Arial" w:hAnsi="Arial" w:cs="Arial"/>
          <w:color w:val="000000"/>
          <w:sz w:val="20"/>
        </w:rPr>
      </w:pPr>
      <w:r>
        <w:rPr>
          <w:rFonts w:ascii="Arial" w:hAnsi="Arial" w:cs="Arial"/>
          <w:color w:val="000000"/>
          <w:sz w:val="20"/>
        </w:rPr>
        <w:t xml:space="preserve">    技术评分（10%）：</w:t>
      </w:r>
    </w:p>
    <w:p>
      <w:pPr>
        <w:spacing w:line="340" w:lineRule="exact"/>
        <w:jc w:val="center"/>
        <w:rPr>
          <w:rFonts w:ascii="Arial" w:hAnsi="Arial" w:cs="Arial"/>
          <w:color w:val="000000"/>
          <w:sz w:val="20"/>
        </w:rPr>
      </w:pPr>
      <w:r>
        <w:rPr>
          <w:rFonts w:ascii="Arial" w:hAnsi="Arial" w:cs="Arial"/>
          <w:color w:val="000000"/>
          <w:sz w:val="20"/>
        </w:rPr>
        <w:t>推挡球技评成绩评分标准一览表（表4）</w:t>
      </w:r>
    </w:p>
    <w:tbl>
      <w:tblPr>
        <w:tblStyle w:val="10"/>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5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8" w:space="0"/>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分  值</w:t>
            </w:r>
          </w:p>
        </w:tc>
        <w:tc>
          <w:tcPr>
            <w:tcW w:w="3533" w:type="pct"/>
            <w:tcBorders>
              <w:top w:val="single" w:color="auto" w:sz="8" w:space="0"/>
              <w:left w:val="single" w:color="auto" w:sz="2" w:space="0"/>
              <w:right w:val="single" w:color="auto" w:sz="8" w:space="0"/>
            </w:tcBorders>
            <w:vAlign w:val="center"/>
          </w:tcPr>
          <w:p>
            <w:pPr>
              <w:spacing w:line="340" w:lineRule="exact"/>
              <w:jc w:val="center"/>
              <w:rPr>
                <w:rFonts w:ascii="Arial" w:hAnsi="Arial" w:cs="Arial"/>
                <w:color w:val="000000"/>
                <w:sz w:val="20"/>
              </w:rPr>
            </w:pPr>
            <w:r>
              <w:rPr>
                <w:rFonts w:ascii="Arial" w:hAnsi="Arial" w:cs="Arial"/>
                <w:color w:val="00000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10-9分</w:t>
            </w:r>
          </w:p>
        </w:tc>
        <w:tc>
          <w:tcPr>
            <w:tcW w:w="3533" w:type="pct"/>
            <w:tcBorders>
              <w:left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8-7分</w:t>
            </w:r>
          </w:p>
        </w:tc>
        <w:tc>
          <w:tcPr>
            <w:tcW w:w="3533" w:type="pct"/>
            <w:tcBorders>
              <w:left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6-5分</w:t>
            </w:r>
          </w:p>
        </w:tc>
        <w:tc>
          <w:tcPr>
            <w:tcW w:w="3533" w:type="pct"/>
            <w:tcBorders>
              <w:left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bottom w:val="single" w:color="auto" w:sz="2"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4-3分</w:t>
            </w:r>
          </w:p>
        </w:tc>
        <w:tc>
          <w:tcPr>
            <w:tcW w:w="3533" w:type="pct"/>
            <w:tcBorders>
              <w:left w:val="single" w:color="auto" w:sz="2" w:space="0"/>
              <w:bottom w:val="single" w:color="auto" w:sz="2"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2" w:space="0"/>
              <w:left w:val="single" w:color="auto" w:sz="8" w:space="0"/>
              <w:bottom w:val="single" w:color="auto" w:sz="8" w:space="0"/>
              <w:right w:val="single" w:color="auto" w:sz="2" w:space="0"/>
            </w:tcBorders>
            <w:vAlign w:val="center"/>
          </w:tcPr>
          <w:p>
            <w:pPr>
              <w:spacing w:line="340" w:lineRule="exact"/>
              <w:jc w:val="center"/>
              <w:rPr>
                <w:rFonts w:ascii="Arial" w:hAnsi="Arial" w:cs="Arial"/>
                <w:color w:val="000000"/>
                <w:sz w:val="20"/>
              </w:rPr>
            </w:pPr>
            <w:r>
              <w:rPr>
                <w:rFonts w:ascii="Arial" w:hAnsi="Arial" w:cs="Arial"/>
                <w:color w:val="000000"/>
                <w:sz w:val="20"/>
              </w:rPr>
              <w:t>2-1分</w:t>
            </w:r>
          </w:p>
        </w:tc>
        <w:tc>
          <w:tcPr>
            <w:tcW w:w="3533" w:type="pct"/>
            <w:tcBorders>
              <w:top w:val="single" w:color="auto" w:sz="2" w:space="0"/>
              <w:left w:val="single" w:color="auto" w:sz="2" w:space="0"/>
              <w:bottom w:val="single" w:color="auto" w:sz="8" w:space="0"/>
              <w:right w:val="single" w:color="auto" w:sz="8" w:space="0"/>
            </w:tcBorders>
            <w:vAlign w:val="center"/>
          </w:tcPr>
          <w:p>
            <w:pPr>
              <w:spacing w:line="340" w:lineRule="exact"/>
              <w:rPr>
                <w:rFonts w:ascii="Arial" w:hAnsi="Arial" w:cs="Arial"/>
                <w:color w:val="000000"/>
                <w:sz w:val="20"/>
              </w:rPr>
            </w:pPr>
            <w:r>
              <w:rPr>
                <w:rFonts w:ascii="Arial" w:hAnsi="Arial" w:cs="Arial"/>
                <w:color w:val="000000"/>
                <w:sz w:val="20"/>
              </w:rPr>
              <w:t>动作生硬，不能完成。</w:t>
            </w:r>
          </w:p>
        </w:tc>
      </w:tr>
    </w:tbl>
    <w:p>
      <w:pPr>
        <w:spacing w:before="156" w:beforeLines="50" w:line="340" w:lineRule="exact"/>
        <w:ind w:firstLine="300" w:firstLineChars="150"/>
        <w:rPr>
          <w:rFonts w:ascii="Arial" w:hAnsi="Arial" w:cs="Arial"/>
          <w:bCs/>
          <w:color w:val="000000"/>
          <w:sz w:val="20"/>
        </w:rPr>
      </w:pPr>
      <w:r>
        <w:rPr>
          <w:rFonts w:ascii="Arial" w:hAnsi="Arial" w:cs="Arial"/>
          <w:bCs/>
          <w:color w:val="000000"/>
          <w:sz w:val="20"/>
        </w:rPr>
        <w:t>② 教学比赛与能力考察（10%）</w:t>
      </w:r>
    </w:p>
    <w:p>
      <w:pPr>
        <w:spacing w:line="340" w:lineRule="exact"/>
        <w:ind w:left="1762" w:hanging="1762" w:hangingChars="881"/>
        <w:rPr>
          <w:rFonts w:ascii="Arial" w:hAnsi="Arial" w:cs="Arial"/>
          <w:bCs/>
          <w:color w:val="000000"/>
          <w:sz w:val="20"/>
        </w:rPr>
      </w:pPr>
      <w:r>
        <w:rPr>
          <w:rFonts w:ascii="Arial" w:hAnsi="Arial" w:cs="Arial"/>
          <w:bCs/>
          <w:color w:val="000000"/>
          <w:sz w:val="20"/>
        </w:rPr>
        <w:t xml:space="preserve">   教学比赛：采用不同的内容和形式组织学生进行教学比赛，成绩主要依据学生比赛名次决定</w:t>
      </w:r>
    </w:p>
    <w:p>
      <w:pPr>
        <w:spacing w:line="340" w:lineRule="exact"/>
        <w:rPr>
          <w:rFonts w:ascii="Arial" w:hAnsi="Arial" w:cs="Arial"/>
          <w:color w:val="000000"/>
          <w:sz w:val="20"/>
        </w:rPr>
      </w:pPr>
      <w:r>
        <w:rPr>
          <w:rFonts w:ascii="Arial" w:hAnsi="Arial" w:cs="Arial"/>
          <w:bCs/>
          <w:color w:val="000000"/>
          <w:sz w:val="20"/>
        </w:rPr>
        <w:t xml:space="preserve">   能力考察：</w:t>
      </w:r>
      <w:r>
        <w:rPr>
          <w:rFonts w:ascii="Arial" w:hAnsi="Arial" w:cs="Arial"/>
          <w:color w:val="000000"/>
          <w:sz w:val="20"/>
        </w:rPr>
        <w:t>随堂进行，主要包括：水平提高幅度、掌握技术动作能力、技战术运用能力等</w:t>
      </w:r>
    </w:p>
    <w:p>
      <w:pPr>
        <w:spacing w:before="156" w:beforeLines="50" w:line="340" w:lineRule="exact"/>
        <w:rPr>
          <w:rFonts w:ascii="Arial" w:hAnsi="Arial" w:cs="Arial"/>
          <w:sz w:val="20"/>
          <w:lang w:val="zh-TW"/>
        </w:rPr>
      </w:pPr>
      <w:r>
        <w:rPr>
          <w:rFonts w:ascii="Arial" w:hAnsi="Arial" w:cs="Arial"/>
          <w:b/>
          <w:sz w:val="20"/>
        </w:rPr>
        <w:t>“X2”的评价方式：考勤、检查着装、课堂练习评价</w:t>
      </w:r>
      <w:r>
        <w:rPr>
          <w:rFonts w:ascii="Arial" w:hAnsi="Arial" w:cs="Arial"/>
          <w:color w:val="000000"/>
          <w:sz w:val="20"/>
          <w:szCs w:val="21"/>
        </w:rPr>
        <w:t>（满分100分，占20%</w:t>
      </w:r>
      <w:r>
        <w:rPr>
          <w:rFonts w:ascii="Arial" w:hAnsi="Arial" w:cs="Arial"/>
          <w:color w:val="000000"/>
          <w:sz w:val="20"/>
          <w:szCs w:val="21"/>
          <w:lang w:val="zh-TW"/>
        </w:rPr>
        <w:t>）</w:t>
      </w:r>
    </w:p>
    <w:p>
      <w:pPr>
        <w:spacing w:line="340" w:lineRule="exact"/>
        <w:ind w:firstLine="400" w:firstLineChars="200"/>
        <w:rPr>
          <w:rFonts w:ascii="Arial" w:hAnsi="Arial" w:cs="Arial"/>
          <w:sz w:val="20"/>
          <w:lang w:val="zh-TW"/>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rPr>
          <w:rFonts w:ascii="Arial" w:hAnsi="Arial" w:cs="Arial"/>
          <w:b/>
          <w:sz w:val="20"/>
        </w:rPr>
      </w:pPr>
    </w:p>
    <w:p>
      <w:pPr>
        <w:spacing w:before="156" w:beforeLines="50" w:line="340" w:lineRule="exact"/>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color w:val="000000"/>
          <w:sz w:val="20"/>
          <w:szCs w:val="21"/>
        </w:rPr>
      </w:pPr>
      <w:r>
        <w:rPr>
          <w:rFonts w:ascii="Arial" w:hAnsi="Arial" w:cs="Arial"/>
          <w:b/>
          <w:sz w:val="20"/>
        </w:rPr>
        <w:t>“X3” 的评价方式：男子1000米女子800米跑步评价</w:t>
      </w:r>
      <w:r>
        <w:rPr>
          <w:rFonts w:ascii="Arial" w:hAnsi="Arial" w:cs="Arial"/>
          <w:color w:val="000000"/>
          <w:sz w:val="20"/>
          <w:szCs w:val="21"/>
        </w:rPr>
        <w:t>（满分100分，占20%）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6" name="文本框 241"/>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TY-2021-46</w:t>
                            </w:r>
                          </w:p>
                        </w:txbxContent>
                      </wps:txbx>
                      <wps:bodyPr vert="horz" wrap="square" lIns="91440" tIns="45720" rIns="91440" bIns="45720" anchor="t">
                        <a:noAutofit/>
                      </wps:bodyPr>
                    </wps:wsp>
                  </a:graphicData>
                </a:graphic>
              </wp:anchor>
            </w:drawing>
          </mc:Choice>
          <mc:Fallback>
            <w:pict>
              <v:rect id="文本框 241"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W6sGQ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TY-2021-46</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8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7"/>
        <w:gridCol w:w="2127"/>
        <w:gridCol w:w="1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83" w:type="pct"/>
          </w:tcPr>
          <w:p>
            <w:pPr>
              <w:spacing w:line="340" w:lineRule="exact"/>
              <w:jc w:val="center"/>
              <w:rPr>
                <w:rFonts w:ascii="Arial" w:hAnsi="Arial" w:cs="Arial"/>
                <w:sz w:val="20"/>
              </w:rPr>
            </w:pPr>
            <w:r>
              <w:rPr>
                <w:rFonts w:ascii="Arial" w:hAnsi="Arial" w:cs="Arial"/>
                <w:sz w:val="20"/>
              </w:rPr>
              <w:t>男子1000米</w:t>
            </w:r>
          </w:p>
        </w:tc>
        <w:tc>
          <w:tcPr>
            <w:tcW w:w="1283" w:type="pct"/>
          </w:tcPr>
          <w:p>
            <w:pPr>
              <w:spacing w:line="340" w:lineRule="exact"/>
              <w:jc w:val="center"/>
              <w:rPr>
                <w:rFonts w:ascii="Arial" w:hAnsi="Arial" w:cs="Arial"/>
                <w:sz w:val="20"/>
              </w:rPr>
            </w:pPr>
            <w:r>
              <w:rPr>
                <w:rFonts w:ascii="Arial" w:hAnsi="Arial" w:cs="Arial"/>
                <w:sz w:val="20"/>
              </w:rPr>
              <w:t>女子800米</w:t>
            </w:r>
          </w:p>
        </w:tc>
        <w:tc>
          <w:tcPr>
            <w:tcW w:w="1188"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83" w:type="pct"/>
            <w:vAlign w:val="center"/>
          </w:tcPr>
          <w:p>
            <w:pPr>
              <w:spacing w:line="340" w:lineRule="exact"/>
              <w:jc w:val="center"/>
              <w:rPr>
                <w:rFonts w:ascii="Arial" w:hAnsi="Arial" w:cs="Arial"/>
                <w:sz w:val="20"/>
              </w:rPr>
            </w:pPr>
            <w:r>
              <w:rPr>
                <w:rFonts w:ascii="Arial" w:hAnsi="Arial" w:cs="Arial"/>
                <w:sz w:val="20"/>
              </w:rPr>
              <w:t>3'20"</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83" w:type="pct"/>
            <w:vAlign w:val="center"/>
          </w:tcPr>
          <w:p>
            <w:pPr>
              <w:spacing w:line="340" w:lineRule="exact"/>
              <w:jc w:val="center"/>
              <w:rPr>
                <w:rFonts w:ascii="Arial" w:hAnsi="Arial" w:cs="Arial"/>
                <w:sz w:val="20"/>
              </w:rPr>
            </w:pPr>
            <w:r>
              <w:rPr>
                <w:rFonts w:ascii="Arial" w:hAnsi="Arial" w:cs="Arial"/>
                <w:sz w:val="20"/>
              </w:rPr>
              <w:t>3'25"</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83" w:type="pct"/>
            <w:vAlign w:val="center"/>
          </w:tcPr>
          <w:p>
            <w:pPr>
              <w:spacing w:line="340" w:lineRule="exact"/>
              <w:jc w:val="center"/>
              <w:rPr>
                <w:rFonts w:ascii="Arial" w:hAnsi="Arial" w:cs="Arial"/>
                <w:sz w:val="20"/>
              </w:rPr>
            </w:pPr>
            <w:r>
              <w:rPr>
                <w:rFonts w:ascii="Arial" w:hAnsi="Arial" w:cs="Arial"/>
                <w:sz w:val="20"/>
              </w:rPr>
              <w:t>3'30"</w:t>
            </w:r>
          </w:p>
        </w:tc>
        <w:tc>
          <w:tcPr>
            <w:tcW w:w="1283" w:type="pct"/>
            <w:vAlign w:val="center"/>
          </w:tcPr>
          <w:p>
            <w:pPr>
              <w:spacing w:line="340" w:lineRule="exact"/>
              <w:jc w:val="center"/>
              <w:rPr>
                <w:rFonts w:ascii="Arial" w:hAnsi="Arial" w:cs="Arial"/>
                <w:sz w:val="20"/>
              </w:rPr>
            </w:pPr>
            <w:r>
              <w:rPr>
                <w:rFonts w:ascii="Arial" w:hAnsi="Arial" w:cs="Arial"/>
                <w:sz w:val="20"/>
              </w:rPr>
              <w:t>3'35"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83" w:type="pct"/>
            <w:vAlign w:val="center"/>
          </w:tcPr>
          <w:p>
            <w:pPr>
              <w:spacing w:line="340" w:lineRule="exact"/>
              <w:jc w:val="center"/>
              <w:rPr>
                <w:rFonts w:ascii="Arial" w:hAnsi="Arial" w:cs="Arial"/>
                <w:sz w:val="20"/>
              </w:rPr>
            </w:pPr>
            <w:r>
              <w:rPr>
                <w:rFonts w:ascii="Arial" w:hAnsi="Arial" w:cs="Arial"/>
                <w:sz w:val="20"/>
              </w:rPr>
              <w:t>3'40"</w:t>
            </w:r>
          </w:p>
        </w:tc>
        <w:tc>
          <w:tcPr>
            <w:tcW w:w="1283" w:type="pct"/>
            <w:vAlign w:val="center"/>
          </w:tcPr>
          <w:p>
            <w:pPr>
              <w:spacing w:line="340" w:lineRule="exact"/>
              <w:jc w:val="center"/>
              <w:rPr>
                <w:rFonts w:ascii="Arial" w:hAnsi="Arial" w:cs="Arial"/>
                <w:sz w:val="20"/>
              </w:rPr>
            </w:pPr>
            <w:r>
              <w:rPr>
                <w:rFonts w:ascii="Arial" w:hAnsi="Arial" w:cs="Arial"/>
                <w:sz w:val="20"/>
              </w:rPr>
              <w:t>3'45"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83" w:type="pct"/>
            <w:vAlign w:val="center"/>
          </w:tcPr>
          <w:p>
            <w:pPr>
              <w:spacing w:line="340" w:lineRule="exact"/>
              <w:jc w:val="center"/>
              <w:rPr>
                <w:rFonts w:ascii="Arial" w:hAnsi="Arial" w:cs="Arial"/>
                <w:sz w:val="20"/>
              </w:rPr>
            </w:pPr>
            <w:r>
              <w:rPr>
                <w:rFonts w:ascii="Arial" w:hAnsi="Arial" w:cs="Arial"/>
                <w:sz w:val="20"/>
              </w:rPr>
              <w:t>3'50"</w:t>
            </w:r>
          </w:p>
        </w:tc>
        <w:tc>
          <w:tcPr>
            <w:tcW w:w="1283" w:type="pct"/>
            <w:vAlign w:val="center"/>
          </w:tcPr>
          <w:p>
            <w:pPr>
              <w:spacing w:line="340" w:lineRule="exact"/>
              <w:jc w:val="center"/>
              <w:rPr>
                <w:rFonts w:ascii="Arial" w:hAnsi="Arial" w:cs="Arial"/>
                <w:sz w:val="20"/>
              </w:rPr>
            </w:pPr>
            <w:r>
              <w:rPr>
                <w:rFonts w:ascii="Arial" w:hAnsi="Arial" w:cs="Arial"/>
                <w:sz w:val="20"/>
              </w:rPr>
              <w:t>3'55"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83" w:type="pct"/>
            <w:vAlign w:val="center"/>
          </w:tcPr>
          <w:p>
            <w:pPr>
              <w:spacing w:line="340" w:lineRule="exact"/>
              <w:jc w:val="center"/>
              <w:rPr>
                <w:rFonts w:ascii="Arial" w:hAnsi="Arial" w:cs="Arial"/>
                <w:sz w:val="20"/>
              </w:rPr>
            </w:pPr>
            <w:r>
              <w:rPr>
                <w:rFonts w:ascii="Arial" w:hAnsi="Arial" w:cs="Arial"/>
                <w:sz w:val="20"/>
              </w:rPr>
              <w:t>4'00"</w:t>
            </w:r>
          </w:p>
        </w:tc>
        <w:tc>
          <w:tcPr>
            <w:tcW w:w="1283" w:type="pct"/>
            <w:vAlign w:val="center"/>
          </w:tcPr>
          <w:p>
            <w:pPr>
              <w:spacing w:line="340" w:lineRule="exact"/>
              <w:jc w:val="center"/>
              <w:rPr>
                <w:rFonts w:ascii="Arial" w:hAnsi="Arial" w:cs="Arial"/>
                <w:sz w:val="20"/>
              </w:rPr>
            </w:pPr>
            <w:r>
              <w:rPr>
                <w:rFonts w:ascii="Arial" w:hAnsi="Arial" w:cs="Arial"/>
                <w:sz w:val="20"/>
              </w:rPr>
              <w:t>4'05"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83" w:type="pct"/>
            <w:vAlign w:val="center"/>
          </w:tcPr>
          <w:p>
            <w:pPr>
              <w:spacing w:line="340" w:lineRule="exact"/>
              <w:jc w:val="center"/>
              <w:rPr>
                <w:rFonts w:ascii="Arial" w:hAnsi="Arial" w:cs="Arial"/>
                <w:sz w:val="20"/>
              </w:rPr>
            </w:pPr>
            <w:r>
              <w:rPr>
                <w:rFonts w:ascii="Arial" w:hAnsi="Arial" w:cs="Arial"/>
                <w:sz w:val="20"/>
              </w:rPr>
              <w:t>4'10"</w:t>
            </w:r>
          </w:p>
        </w:tc>
        <w:tc>
          <w:tcPr>
            <w:tcW w:w="1283" w:type="pct"/>
            <w:vAlign w:val="center"/>
          </w:tcPr>
          <w:p>
            <w:pPr>
              <w:spacing w:line="340" w:lineRule="exact"/>
              <w:jc w:val="center"/>
              <w:rPr>
                <w:rFonts w:ascii="Arial" w:hAnsi="Arial" w:cs="Arial"/>
                <w:sz w:val="20"/>
              </w:rPr>
            </w:pPr>
            <w:r>
              <w:rPr>
                <w:rFonts w:ascii="Arial" w:hAnsi="Arial" w:cs="Arial"/>
                <w:sz w:val="20"/>
              </w:rPr>
              <w:t>4'15"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83" w:type="pct"/>
            <w:vAlign w:val="center"/>
          </w:tcPr>
          <w:p>
            <w:pPr>
              <w:spacing w:line="340" w:lineRule="exact"/>
              <w:jc w:val="center"/>
              <w:rPr>
                <w:rFonts w:ascii="Arial" w:hAnsi="Arial" w:cs="Arial"/>
                <w:sz w:val="20"/>
              </w:rPr>
            </w:pPr>
            <w:r>
              <w:rPr>
                <w:rFonts w:ascii="Arial" w:hAnsi="Arial" w:cs="Arial"/>
                <w:sz w:val="20"/>
              </w:rPr>
              <w:t>4'20"</w:t>
            </w:r>
          </w:p>
        </w:tc>
        <w:tc>
          <w:tcPr>
            <w:tcW w:w="1283" w:type="pct"/>
            <w:vAlign w:val="center"/>
          </w:tcPr>
          <w:p>
            <w:pPr>
              <w:spacing w:line="340" w:lineRule="exact"/>
              <w:jc w:val="center"/>
              <w:rPr>
                <w:rFonts w:ascii="Arial" w:hAnsi="Arial" w:cs="Arial"/>
                <w:sz w:val="20"/>
              </w:rPr>
            </w:pPr>
            <w:r>
              <w:rPr>
                <w:rFonts w:ascii="Arial" w:hAnsi="Arial" w:cs="Arial"/>
                <w:sz w:val="20"/>
              </w:rPr>
              <w:t>4'25"</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83" w:type="pct"/>
            <w:vAlign w:val="center"/>
          </w:tcPr>
          <w:p>
            <w:pPr>
              <w:spacing w:line="340" w:lineRule="exact"/>
              <w:jc w:val="center"/>
              <w:rPr>
                <w:rFonts w:ascii="Arial" w:hAnsi="Arial" w:cs="Arial"/>
                <w:sz w:val="20"/>
              </w:rPr>
            </w:pPr>
            <w:r>
              <w:rPr>
                <w:rFonts w:ascii="Arial" w:hAnsi="Arial" w:cs="Arial"/>
                <w:sz w:val="20"/>
              </w:rPr>
              <w:t>4'32"</w:t>
            </w:r>
          </w:p>
        </w:tc>
        <w:tc>
          <w:tcPr>
            <w:tcW w:w="1283" w:type="pct"/>
            <w:vAlign w:val="center"/>
          </w:tcPr>
          <w:p>
            <w:pPr>
              <w:spacing w:line="340" w:lineRule="exact"/>
              <w:jc w:val="center"/>
              <w:rPr>
                <w:rFonts w:ascii="Arial" w:hAnsi="Arial" w:cs="Arial"/>
                <w:sz w:val="20"/>
              </w:rPr>
            </w:pPr>
            <w:r>
              <w:rPr>
                <w:rFonts w:ascii="Arial" w:hAnsi="Arial" w:cs="Arial"/>
                <w:sz w:val="20"/>
              </w:rPr>
              <w:t>4'34"</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283" w:type="pct"/>
            <w:vAlign w:val="center"/>
          </w:tcPr>
          <w:p>
            <w:pPr>
              <w:spacing w:line="340" w:lineRule="exact"/>
              <w:jc w:val="center"/>
              <w:rPr>
                <w:rFonts w:ascii="Arial" w:hAnsi="Arial" w:cs="Arial"/>
                <w:sz w:val="20"/>
              </w:rPr>
            </w:pPr>
            <w:r>
              <w:rPr>
                <w:rFonts w:ascii="Arial" w:hAnsi="Arial" w:cs="Arial"/>
                <w:sz w:val="20"/>
              </w:rPr>
              <w:t>5'00"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283" w:type="pct"/>
            <w:vAlign w:val="center"/>
          </w:tcPr>
          <w:p>
            <w:pPr>
              <w:spacing w:line="340" w:lineRule="exact"/>
              <w:jc w:val="center"/>
              <w:rPr>
                <w:rFonts w:ascii="Arial" w:hAnsi="Arial" w:cs="Arial"/>
                <w:sz w:val="20"/>
              </w:rPr>
            </w:pPr>
            <w:r>
              <w:rPr>
                <w:rFonts w:ascii="Arial" w:hAnsi="Arial" w:cs="Arial"/>
                <w:sz w:val="20"/>
              </w:rPr>
              <w:t>5'30"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283" w:type="pct"/>
            <w:vAlign w:val="center"/>
          </w:tcPr>
          <w:p>
            <w:pPr>
              <w:spacing w:line="340" w:lineRule="exact"/>
              <w:jc w:val="center"/>
              <w:rPr>
                <w:rFonts w:ascii="Arial" w:hAnsi="Arial" w:cs="Arial"/>
                <w:sz w:val="20"/>
              </w:rPr>
            </w:pPr>
            <w:r>
              <w:rPr>
                <w:rFonts w:ascii="Arial" w:hAnsi="Arial" w:cs="Arial"/>
                <w:sz w:val="20"/>
              </w:rPr>
              <w:t>6'00"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283" w:type="pct"/>
            <w:vAlign w:val="center"/>
          </w:tcPr>
          <w:p>
            <w:pPr>
              <w:spacing w:line="340" w:lineRule="exact"/>
              <w:jc w:val="center"/>
              <w:rPr>
                <w:rFonts w:ascii="Arial" w:hAnsi="Arial" w:cs="Arial"/>
                <w:sz w:val="20"/>
              </w:rPr>
            </w:pPr>
            <w:r>
              <w:rPr>
                <w:rFonts w:ascii="Arial" w:hAnsi="Arial" w:cs="Arial"/>
                <w:sz w:val="20"/>
              </w:rPr>
              <w:t>6'30"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283" w:type="pct"/>
            <w:vAlign w:val="center"/>
          </w:tcPr>
          <w:p>
            <w:pPr>
              <w:spacing w:line="340" w:lineRule="exact"/>
              <w:jc w:val="center"/>
              <w:rPr>
                <w:rFonts w:ascii="Arial" w:hAnsi="Arial" w:cs="Arial"/>
                <w:sz w:val="20"/>
              </w:rPr>
            </w:pPr>
            <w:r>
              <w:rPr>
                <w:rFonts w:ascii="Arial" w:hAnsi="Arial" w:cs="Arial"/>
                <w:sz w:val="20"/>
              </w:rPr>
              <w:t>7'00"</w:t>
            </w:r>
          </w:p>
        </w:tc>
        <w:tc>
          <w:tcPr>
            <w:tcW w:w="1188"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widowControl/>
        <w:spacing w:line="340" w:lineRule="exact"/>
        <w:textAlignment w:val="bottom"/>
        <w:rPr>
          <w:rFonts w:ascii="Arial" w:hAnsi="Arial" w:cs="Arial"/>
          <w:b/>
          <w:bCs/>
          <w:sz w:val="20"/>
          <w:szCs w:val="21"/>
        </w:rPr>
      </w:pPr>
    </w:p>
    <w:p>
      <w:pPr>
        <w:widowControl/>
        <w:spacing w:line="340" w:lineRule="exact"/>
        <w:textAlignment w:val="bottom"/>
        <w:rPr>
          <w:rFonts w:ascii="Arial" w:hAnsi="Arial" w:cs="Arial"/>
          <w:color w:val="000000"/>
          <w:sz w:val="20"/>
          <w:szCs w:val="21"/>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lang w:val="zh-TW"/>
        </w:rPr>
      </w:pPr>
    </w:p>
    <w:p>
      <w:pPr>
        <w:spacing w:line="340" w:lineRule="exact"/>
        <w:rPr>
          <w:rFonts w:ascii="Arial" w:hAnsi="Arial" w:cs="Arial"/>
          <w:sz w:val="20"/>
          <w:lang w:val="zh-TW"/>
        </w:rPr>
      </w:pPr>
    </w:p>
    <w:p>
      <w:pPr>
        <w:spacing w:line="340" w:lineRule="exact"/>
        <w:rPr>
          <w:rFonts w:ascii="Arial" w:hAnsi="Arial" w:cs="Arial"/>
          <w:sz w:val="20"/>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2724785</wp:posOffset>
            </wp:positionH>
            <wp:positionV relativeFrom="paragraph">
              <wp:posOffset>146685</wp:posOffset>
            </wp:positionV>
            <wp:extent cx="762000" cy="342900"/>
            <wp:effectExtent l="0" t="0" r="0" b="0"/>
            <wp:wrapTight wrapText="bothSides">
              <wp:wrapPolygon>
                <wp:start x="0" y="0"/>
                <wp:lineTo x="0" y="20400"/>
                <wp:lineTo x="21060" y="20400"/>
                <wp:lineTo x="21060" y="0"/>
                <wp:lineTo x="0" y="0"/>
              </wp:wrapPolygon>
            </wp:wrapTight>
            <wp:docPr id="1267" name="图片 97" descr="1"/>
            <wp:cNvGraphicFramePr/>
            <a:graphic xmlns:a="http://schemas.openxmlformats.org/drawingml/2006/main">
              <a:graphicData uri="http://schemas.openxmlformats.org/drawingml/2006/picture">
                <pic:pic xmlns:pic="http://schemas.openxmlformats.org/drawingml/2006/picture">
                  <pic:nvPicPr>
                    <pic:cNvPr id="1267" name="图片 97" descr="1"/>
                    <pic:cNvPicPr/>
                  </pic:nvPicPr>
                  <pic:blipFill>
                    <a:blip r:embed="rId7" cstate="print">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rPr>
          <w:rFonts w:ascii="Arial" w:hAnsi="Arial" w:cs="Arial"/>
          <w:sz w:val="20"/>
        </w:rPr>
      </w:pPr>
      <w:r>
        <w:rPr>
          <w:rFonts w:ascii="Arial" w:hAnsi="Arial" w:cs="Arial"/>
          <w:sz w:val="20"/>
          <w:lang w:val="zh-TW"/>
        </w:rPr>
        <w:t>撰写人：林恬                 主任审核签名：              审核时间:</w:t>
      </w:r>
      <w:r>
        <w:rPr>
          <w:rFonts w:ascii="Arial" w:hAnsi="Arial" w:cs="Arial"/>
          <w:sz w:val="20"/>
        </w:rPr>
        <w:t xml:space="preserve"> </w:t>
      </w:r>
      <w:r>
        <w:rPr>
          <w:rFonts w:ascii="Arial" w:hAnsi="Arial" w:cs="Arial"/>
          <w:sz w:val="20"/>
          <w:lang w:val="zh-TW"/>
        </w:rPr>
        <w:t>20</w:t>
      </w:r>
      <w:r>
        <w:rPr>
          <w:rFonts w:ascii="Arial" w:hAnsi="Arial" w:cs="Arial"/>
          <w:sz w:val="20"/>
        </w:rPr>
        <w:t>21.3</w:t>
      </w: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spacing w:line="340" w:lineRule="exact"/>
        <w:rPr>
          <w:rFonts w:ascii="Arial" w:hAnsi="Arial" w:cs="Arial"/>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rPr>
          <w:rFonts w:ascii="Arial" w:hAnsi="Arial" w:cs="Arial"/>
          <w:b/>
          <w:bCs/>
          <w:sz w:val="28"/>
          <w:szCs w:val="28"/>
          <w:lang w:val="zh-CN"/>
        </w:rPr>
      </w:pPr>
    </w:p>
    <w:p>
      <w:pPr>
        <w:autoSpaceDE w:val="0"/>
        <w:autoSpaceDN w:val="0"/>
        <w:adjustRightInd w:val="0"/>
        <w:spacing w:line="340" w:lineRule="exact"/>
        <w:jc w:val="center"/>
        <w:outlineLvl w:val="9"/>
        <w:rPr>
          <w:rFonts w:ascii="Arial" w:hAnsi="Arial" w:cs="Arial"/>
          <w:b/>
          <w:bCs/>
          <w:sz w:val="28"/>
          <w:szCs w:val="28"/>
          <w:lang w:val="zh-CN"/>
        </w:rPr>
      </w:pPr>
      <w:bookmarkStart w:id="2134" w:name="_Toc19321"/>
      <w:bookmarkStart w:id="2135" w:name="_Toc23765"/>
      <w:bookmarkStart w:id="2136" w:name="_Toc19801"/>
    </w:p>
    <w:p>
      <w:pPr>
        <w:jc w:val="both"/>
        <w:rPr>
          <w:rFonts w:ascii="Arial" w:hAnsi="Arial" w:cs="Arial"/>
          <w:b/>
          <w:bCs/>
          <w:sz w:val="28"/>
          <w:szCs w:val="28"/>
          <w:lang w:val="zh-CN"/>
        </w:rPr>
      </w:pPr>
    </w:p>
    <w:p>
      <w:pPr>
        <w:jc w:val="both"/>
        <w:rPr>
          <w:rFonts w:ascii="Arial" w:hAnsi="Arial" w:cs="Arial"/>
          <w:b/>
          <w:bCs/>
          <w:sz w:val="28"/>
          <w:szCs w:val="28"/>
          <w:lang w:val="zh-CN"/>
        </w:rPr>
      </w:pPr>
    </w:p>
    <w:p>
      <w:pPr>
        <w:autoSpaceDE w:val="0"/>
        <w:autoSpaceDN w:val="0"/>
        <w:adjustRightInd w:val="0"/>
        <w:spacing w:line="340" w:lineRule="exact"/>
        <w:jc w:val="center"/>
        <w:outlineLvl w:val="0"/>
        <w:rPr>
          <w:rFonts w:ascii="Arial" w:hAnsi="Arial" w:cs="Arial"/>
          <w:b/>
          <w:bCs/>
          <w:sz w:val="28"/>
          <w:szCs w:val="28"/>
          <w:lang w:val="zh-CN"/>
        </w:rPr>
      </w:pPr>
      <w:bookmarkStart w:id="2137" w:name="_Toc17851"/>
      <w:bookmarkStart w:id="2138" w:name="_Toc97387813"/>
      <w:bookmarkStart w:id="2139" w:name="_Toc32206"/>
      <w:bookmarkStart w:id="2140" w:name="_Toc24960"/>
      <w:bookmarkStart w:id="2141" w:name="_Toc7145"/>
      <w:bookmarkStart w:id="2142" w:name="_Toc27146"/>
      <w:bookmarkStart w:id="2143" w:name="_Toc31245"/>
      <w:bookmarkStart w:id="2144" w:name="_Toc29904"/>
      <w:r>
        <w:rPr>
          <w:rFonts w:ascii="Arial" w:hAnsi="Arial" w:cs="Arial"/>
          <w:b/>
          <w:bCs/>
          <w:sz w:val="28"/>
          <w:szCs w:val="28"/>
          <w:lang w:val="zh-CN"/>
        </w:rPr>
        <w:t>【啦啦操2】</w:t>
      </w:r>
      <w:bookmarkEnd w:id="2134"/>
      <w:bookmarkEnd w:id="2135"/>
      <w:bookmarkEnd w:id="2136"/>
      <w:bookmarkEnd w:id="2137"/>
      <w:bookmarkEnd w:id="2138"/>
      <w:bookmarkEnd w:id="2139"/>
      <w:bookmarkEnd w:id="2140"/>
      <w:bookmarkEnd w:id="2141"/>
      <w:bookmarkEnd w:id="2142"/>
      <w:bookmarkEnd w:id="2143"/>
      <w:bookmarkEnd w:id="2144"/>
    </w:p>
    <w:p>
      <w:pPr>
        <w:autoSpaceDE w:val="0"/>
        <w:autoSpaceDN w:val="0"/>
        <w:adjustRightInd w:val="0"/>
        <w:spacing w:before="312" w:beforeLines="100" w:line="340" w:lineRule="exact"/>
        <w:jc w:val="center"/>
        <w:rPr>
          <w:rFonts w:ascii="Arial" w:hAnsi="Arial" w:cs="Arial"/>
          <w:b/>
          <w:bCs/>
          <w:sz w:val="30"/>
          <w:szCs w:val="30"/>
        </w:rPr>
      </w:pPr>
      <w:bookmarkStart w:id="2145" w:name="_Toc15822"/>
      <w:bookmarkStart w:id="2146" w:name="_Toc13885"/>
      <w:r>
        <w:rPr>
          <w:rFonts w:ascii="Arial" w:hAnsi="Arial" w:cs="Arial"/>
          <w:b/>
          <w:bCs/>
          <w:sz w:val="28"/>
          <w:szCs w:val="28"/>
          <w:lang w:val="zh-CN"/>
        </w:rPr>
        <w:t>【</w:t>
      </w:r>
      <w:r>
        <w:rPr>
          <w:rFonts w:ascii="Arial" w:hAnsi="Arial" w:cs="Arial"/>
          <w:b/>
          <w:bCs/>
          <w:sz w:val="28"/>
          <w:szCs w:val="28"/>
        </w:rPr>
        <w:t>Cheer 2</w:t>
      </w:r>
      <w:r>
        <w:rPr>
          <w:rFonts w:ascii="Arial" w:hAnsi="Arial" w:cs="Arial"/>
          <w:b/>
          <w:bCs/>
          <w:sz w:val="28"/>
          <w:szCs w:val="28"/>
          <w:lang w:val="zh-CN"/>
        </w:rPr>
        <w:t>】</w:t>
      </w:r>
      <w:bookmarkEnd w:id="2145"/>
      <w:bookmarkEnd w:id="214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8" name="文本框 24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VCrdv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p>
      <w:pPr>
        <w:autoSpaceDE w:val="0"/>
        <w:autoSpaceDN w:val="0"/>
        <w:adjustRightInd w:val="0"/>
        <w:spacing w:before="156" w:beforeLines="50" w:after="156" w:afterLines="50" w:line="340" w:lineRule="exact"/>
        <w:outlineLvl w:val="9"/>
        <w:rPr>
          <w:rFonts w:ascii="Arial" w:hAnsi="Arial" w:eastAsia="黑体" w:cs="Arial"/>
          <w:b/>
          <w:bCs/>
          <w:color w:val="007F7F"/>
          <w:sz w:val="30"/>
          <w:szCs w:val="30"/>
        </w:rPr>
      </w:pPr>
      <w:bookmarkStart w:id="2147" w:name="_Toc4812"/>
      <w:bookmarkStart w:id="2148" w:name="_Toc18098"/>
      <w:bookmarkStart w:id="2149" w:name="_Toc27886"/>
      <w:bookmarkStart w:id="2150" w:name="_Toc14350"/>
      <w:r>
        <w:rPr>
          <w:rFonts w:ascii="Arial" w:hAnsi="Arial" w:eastAsia="黑体" w:cs="Arial"/>
          <w:sz w:val="24"/>
          <w:szCs w:val="24"/>
          <w:lang w:val="zh-CN"/>
        </w:rPr>
        <w:t>一、基本信息</w:t>
      </w:r>
      <w:bookmarkEnd w:id="2147"/>
      <w:bookmarkEnd w:id="2148"/>
      <w:bookmarkEnd w:id="2149"/>
      <w:bookmarkEnd w:id="2150"/>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ascii="Arial" w:hAnsi="Arial" w:cs="Arial"/>
          <w:color w:val="000000"/>
          <w:sz w:val="20"/>
          <w:lang w:val="zh-CN"/>
        </w:rPr>
        <w:t>【</w:t>
      </w:r>
      <w:r>
        <w:rPr>
          <w:rFonts w:ascii="Arial" w:hAnsi="Arial" w:cs="Arial"/>
          <w:color w:val="000000"/>
          <w:sz w:val="20"/>
        </w:rPr>
        <w:t>2100106</w:t>
      </w:r>
      <w:r>
        <w:rPr>
          <w:rFonts w:ascii="Arial" w:hAnsi="Arial" w:cs="Arial"/>
          <w:color w:val="000000"/>
          <w:sz w:val="20"/>
          <w:lang w:val="zh-CN"/>
        </w:rPr>
        <w:t>】</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rPr>
      </w:pPr>
      <w:r>
        <w:rPr>
          <w:rFonts w:ascii="Arial" w:hAnsi="Arial" w:cs="Arial"/>
          <w:b/>
          <w:bCs/>
          <w:color w:val="000000"/>
          <w:sz w:val="20"/>
          <w:lang w:val="zh-CN"/>
        </w:rPr>
        <w:t>开课院</w:t>
      </w:r>
      <w:r>
        <w:rPr>
          <w:rFonts w:ascii="Arial" w:hAnsi="Arial" w:cs="Arial"/>
          <w:b/>
          <w:bCs/>
          <w:sz w:val="20"/>
          <w:lang w:val="zh-CN"/>
        </w:rPr>
        <w:t>系：</w:t>
      </w:r>
      <w:r>
        <w:rPr>
          <w:rFonts w:ascii="Arial" w:hAnsi="Arial" w:cs="Arial"/>
          <w:sz w:val="20"/>
          <w:lang w:val="zh-CN"/>
        </w:rPr>
        <w:t>体育教学部</w: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使用教材：</w:t>
      </w:r>
      <w:r>
        <w:rPr>
          <w:rFonts w:ascii="Arial" w:hAnsi="Arial" w:cs="Arial"/>
          <w:color w:val="000000"/>
          <w:sz w:val="20"/>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color w:val="000000"/>
          <w:sz w:val="20"/>
        </w:rPr>
        <w:t>】</w:t>
      </w:r>
    </w:p>
    <w:p>
      <w:pPr>
        <w:autoSpaceDE w:val="0"/>
        <w:autoSpaceDN w:val="0"/>
        <w:adjustRightInd w:val="0"/>
        <w:spacing w:line="340" w:lineRule="exact"/>
        <w:rPr>
          <w:rFonts w:ascii="Arial" w:hAnsi="Arial" w:cs="Arial"/>
          <w:color w:val="000000"/>
          <w:sz w:val="20"/>
        </w:rPr>
      </w:pPr>
      <w:r>
        <w:rPr>
          <w:rFonts w:ascii="Arial" w:hAnsi="Arial" w:cs="Arial"/>
          <w:b/>
          <w:color w:val="000000"/>
          <w:sz w:val="20"/>
          <w:lang w:val="zh-CN"/>
        </w:rPr>
        <w:t>辅助教材：</w:t>
      </w:r>
      <w:r>
        <w:rPr>
          <w:rFonts w:ascii="Arial" w:hAnsi="Arial" w:cs="Arial"/>
          <w:color w:val="000000"/>
          <w:sz w:val="20"/>
        </w:rPr>
        <w:t>【</w:t>
      </w:r>
      <w:r>
        <w:rPr>
          <w:rFonts w:ascii="Arial" w:hAnsi="Arial" w:cs="Arial"/>
          <w:color w:val="000000"/>
          <w:sz w:val="20"/>
          <w:lang w:val="zh-CN"/>
        </w:rPr>
        <w:t>王洪</w:t>
      </w:r>
      <w:r>
        <w:rPr>
          <w:rFonts w:ascii="Arial" w:hAnsi="Arial" w:cs="Arial"/>
          <w:color w:val="333333"/>
          <w:sz w:val="20"/>
          <w:shd w:val="clear" w:color="auto" w:fill="FFFFFF"/>
        </w:rPr>
        <w:t>《</w:t>
      </w:r>
      <w:r>
        <w:rPr>
          <w:rStyle w:val="13"/>
          <w:rFonts w:ascii="Arial" w:hAnsi="Arial" w:cs="Arial"/>
          <w:sz w:val="20"/>
          <w:shd w:val="clear" w:color="auto" w:fill="FFFFFF"/>
        </w:rPr>
        <w:t>啦啦操</w:t>
      </w:r>
      <w:r>
        <w:rPr>
          <w:rFonts w:ascii="Arial" w:hAnsi="Arial" w:cs="Arial"/>
          <w:color w:val="333333"/>
          <w:sz w:val="20"/>
          <w:shd w:val="clear" w:color="auto" w:fill="FFFFFF"/>
        </w:rPr>
        <w:t>教程》.人民体育出版社,2013版</w:t>
      </w:r>
      <w:r>
        <w:rPr>
          <w:rFonts w:ascii="Arial" w:hAnsi="Arial" w:cs="Arial"/>
          <w:color w:val="000000"/>
          <w:sz w:val="20"/>
        </w:rPr>
        <w:t>】</w:t>
      </w:r>
    </w:p>
    <w:p>
      <w:pPr>
        <w:autoSpaceDE w:val="0"/>
        <w:autoSpaceDN w:val="0"/>
        <w:adjustRightInd w:val="0"/>
        <w:spacing w:line="340" w:lineRule="exact"/>
        <w:ind w:firstLine="1000" w:firstLineChars="500"/>
        <w:rPr>
          <w:rFonts w:ascii="Arial" w:hAnsi="Arial" w:cs="Arial"/>
          <w:color w:val="000000"/>
          <w:sz w:val="20"/>
        </w:rPr>
      </w:pPr>
      <w:r>
        <w:rPr>
          <w:rFonts w:ascii="Arial" w:hAnsi="Arial" w:cs="Arial"/>
          <w:color w:val="000000"/>
          <w:sz w:val="20"/>
        </w:rPr>
        <w:t xml:space="preserve">【马鸿韬 </w:t>
      </w:r>
      <w:r>
        <w:rPr>
          <w:rFonts w:ascii="Arial" w:hAnsi="Arial" w:cs="Arial"/>
          <w:color w:val="333333"/>
          <w:sz w:val="20"/>
          <w:shd w:val="clear" w:color="auto" w:fill="FFFFFF"/>
        </w:rPr>
        <w:t>《</w:t>
      </w:r>
      <w:r>
        <w:rPr>
          <w:rStyle w:val="13"/>
          <w:rFonts w:ascii="Arial" w:hAnsi="Arial" w:cs="Arial"/>
          <w:sz w:val="20"/>
          <w:shd w:val="clear" w:color="auto" w:fill="FFFFFF"/>
        </w:rPr>
        <w:t>啦啦操</w:t>
      </w:r>
      <w:r>
        <w:rPr>
          <w:rFonts w:ascii="Arial" w:hAnsi="Arial" w:cs="Arial"/>
          <w:color w:val="333333"/>
          <w:sz w:val="20"/>
          <w:shd w:val="clear" w:color="auto" w:fill="FFFFFF"/>
        </w:rPr>
        <w:t>运动(第二版)》,高等教育出版社，2016版</w:t>
      </w:r>
      <w:r>
        <w:rPr>
          <w:rFonts w:ascii="Arial" w:hAnsi="Arial" w:cs="Arial"/>
          <w:color w:val="000000"/>
          <w:sz w:val="20"/>
        </w:rPr>
        <w:t>】</w:t>
      </w:r>
    </w:p>
    <w:p>
      <w:pPr>
        <w:autoSpaceDE w:val="0"/>
        <w:autoSpaceDN w:val="0"/>
        <w:adjustRightInd w:val="0"/>
        <w:spacing w:line="340" w:lineRule="exact"/>
        <w:ind w:firstLine="1000" w:firstLineChars="500"/>
        <w:rPr>
          <w:rFonts w:ascii="Arial" w:hAnsi="Arial" w:cs="Arial"/>
          <w:color w:val="000000"/>
          <w:sz w:val="20"/>
        </w:rPr>
      </w:pPr>
      <w:r>
        <w:rPr>
          <w:rFonts w:ascii="Arial" w:hAnsi="Arial" w:cs="Arial"/>
          <w:color w:val="000000"/>
          <w:sz w:val="20"/>
        </w:rPr>
        <w:t xml:space="preserve">【张卓 </w:t>
      </w:r>
      <w:r>
        <w:rPr>
          <w:rFonts w:ascii="Arial" w:hAnsi="Arial" w:cs="Arial"/>
          <w:color w:val="333333"/>
          <w:sz w:val="20"/>
          <w:shd w:val="clear" w:color="auto" w:fill="FFFFFF"/>
        </w:rPr>
        <w:t>《</w:t>
      </w:r>
      <w:r>
        <w:rPr>
          <w:rStyle w:val="13"/>
          <w:rFonts w:ascii="Arial" w:hAnsi="Arial" w:cs="Arial"/>
          <w:sz w:val="20"/>
          <w:shd w:val="clear" w:color="auto" w:fill="FFFFFF"/>
        </w:rPr>
        <w:t>啦啦操</w:t>
      </w:r>
      <w:r>
        <w:rPr>
          <w:rFonts w:ascii="Arial" w:hAnsi="Arial" w:cs="Arial"/>
          <w:color w:val="333333"/>
          <w:sz w:val="20"/>
          <w:shd w:val="clear" w:color="auto" w:fill="FFFFFF"/>
        </w:rPr>
        <w:t>基础教材》,民族出版社，2017版</w:t>
      </w:r>
      <w:r>
        <w:rPr>
          <w:rFonts w:ascii="Arial" w:hAnsi="Arial" w:cs="Arial"/>
          <w:color w:val="000000"/>
          <w:sz w:val="20"/>
        </w:rPr>
        <w:t>】</w:t>
      </w:r>
    </w:p>
    <w:p>
      <w:pPr>
        <w:snapToGrid w:val="0"/>
        <w:spacing w:line="340" w:lineRule="exact"/>
        <w:rPr>
          <w:rFonts w:ascii="Arial" w:hAnsi="Arial" w:cs="Arial"/>
          <w:lang w:eastAsia="zh-TW"/>
        </w:rPr>
      </w:pPr>
      <w:r>
        <w:rPr>
          <w:rFonts w:ascii="Arial" w:hAnsi="Arial" w:cs="Arial"/>
          <w:b/>
          <w:bCs/>
          <w:color w:val="000000"/>
          <w:sz w:val="20"/>
        </w:rPr>
        <w:t>课程网站网址</w:t>
      </w:r>
      <w:r>
        <w:rPr>
          <w:rFonts w:ascii="Arial" w:hAnsi="Arial" w:cs="Arial"/>
          <w:b/>
          <w:bCs/>
          <w:sz w:val="20"/>
        </w:rPr>
        <w:t>：</w:t>
      </w:r>
      <w:r>
        <w:fldChar w:fldCharType="begin"/>
      </w:r>
      <w:r>
        <w:instrText xml:space="preserve"> HYPERLINK "http://ygty.gench.edu.cn/2961/list.htm" </w:instrText>
      </w:r>
      <w:r>
        <w:fldChar w:fldCharType="separate"/>
      </w:r>
      <w:r>
        <w:rPr>
          <w:rStyle w:val="14"/>
          <w:rFonts w:ascii="Arial" w:hAnsi="Arial" w:cs="Arial"/>
          <w:color w:val="auto"/>
          <w:u w:val="none"/>
          <w:lang w:eastAsia="zh-TW"/>
        </w:rPr>
        <w:t>http://ygty.gench.edu.cn/2961/list.htm</w:t>
      </w:r>
      <w:r>
        <w:rPr>
          <w:rStyle w:val="14"/>
          <w:rFonts w:ascii="Arial" w:hAnsi="Arial" w:cs="Arial"/>
          <w:color w:val="auto"/>
          <w:u w:val="none"/>
          <w:lang w:eastAsia="zh-TW"/>
        </w:rPr>
        <w:fldChar w:fldCharType="end"/>
      </w:r>
    </w:p>
    <w:p>
      <w:pPr>
        <w:snapToGrid w:val="0"/>
        <w:spacing w:before="156" w:beforeLines="50" w:line="340" w:lineRule="exact"/>
        <w:outlineLvl w:val="9"/>
        <w:rPr>
          <w:rFonts w:ascii="Arial" w:hAnsi="Arial" w:eastAsia="黑体" w:cs="Arial"/>
          <w:b/>
          <w:bCs/>
          <w:color w:val="000000"/>
          <w:sz w:val="24"/>
          <w:szCs w:val="24"/>
        </w:rPr>
      </w:pPr>
      <w:bookmarkStart w:id="2151" w:name="_Toc15595"/>
      <w:bookmarkStart w:id="2152" w:name="_Toc31289"/>
      <w:bookmarkStart w:id="2153" w:name="_Toc15111"/>
      <w:bookmarkStart w:id="2154" w:name="_Toc14799"/>
      <w:r>
        <w:rPr>
          <w:rFonts w:ascii="Arial" w:hAnsi="Arial" w:eastAsia="黑体" w:cs="Arial"/>
          <w:sz w:val="24"/>
          <w:szCs w:val="24"/>
          <w:lang w:val="zh-CN"/>
        </w:rPr>
        <w:t>二、课程简介</w:t>
      </w:r>
      <w:bookmarkEnd w:id="2151"/>
      <w:bookmarkEnd w:id="2152"/>
      <w:bookmarkEnd w:id="2153"/>
      <w:bookmarkEnd w:id="2154"/>
    </w:p>
    <w:p>
      <w:pPr>
        <w:widowControl/>
        <w:spacing w:before="156" w:beforeLines="50" w:line="340" w:lineRule="exact"/>
        <w:ind w:firstLine="400" w:firstLineChars="200"/>
        <w:jc w:val="left"/>
        <w:rPr>
          <w:rFonts w:ascii="Arial" w:hAnsi="Arial" w:cs="Arial"/>
          <w:color w:val="333333"/>
          <w:szCs w:val="21"/>
          <w:shd w:val="clear" w:color="auto" w:fill="FFFFFF"/>
        </w:rPr>
      </w:pPr>
      <w:r>
        <w:rPr>
          <w:rFonts w:ascii="Arial" w:hAnsi="Arial" w:cs="Arial"/>
          <w:sz w:val="20"/>
          <w:lang w:val="zh-TW"/>
        </w:rPr>
        <w:t>现代啦啦操是以团队的形式出现,技巧啦啦操结合Dance（舞蹈）、Cheer（口号）、Partner Stunts（舞伴特技,是指托举的难度动作）、Tumbling（技巧）、Basket Toss（轿子抛）、Pyramid（</w:t>
      </w:r>
      <w:r>
        <w:fldChar w:fldCharType="begin"/>
      </w:r>
      <w:r>
        <w:instrText xml:space="preserve"> HYPERLINK "https://baike.baidu.com/item/%E5%8F%A0%E7%BD%97%E6%B1%89" \t "_blank" </w:instrText>
      </w:r>
      <w:r>
        <w:fldChar w:fldCharType="separate"/>
      </w:r>
      <w:r>
        <w:rPr>
          <w:rFonts w:ascii="Arial" w:hAnsi="Arial" w:cs="Arial"/>
          <w:sz w:val="20"/>
          <w:lang w:val="zh-TW"/>
        </w:rPr>
        <w:t>叠罗汉</w:t>
      </w:r>
      <w:r>
        <w:rPr>
          <w:rFonts w:ascii="Arial" w:hAnsi="Arial" w:cs="Arial"/>
          <w:sz w:val="20"/>
          <w:lang w:val="zh-TW"/>
        </w:rPr>
        <w:fldChar w:fldCharType="end"/>
      </w:r>
      <w:r>
        <w:rPr>
          <w:rFonts w:ascii="Arial" w:hAnsi="Arial" w:cs="Arial"/>
          <w:sz w:val="20"/>
          <w:lang w:val="zh-TW"/>
        </w:rPr>
        <w:t>）、Jump（跳跃）等动作技术，配合音乐、服装、队型变化及标示物品（如彩球、口号板、喇叭与旗帜）等要素，遵守比赛规则中对性别、人数、时间限制、安全规则等规定进行比赛的运动，称之为</w:t>
      </w:r>
      <w:r>
        <w:fldChar w:fldCharType="begin"/>
      </w:r>
      <w:r>
        <w:instrText xml:space="preserve"> HYPERLINK "https://baike.baidu.com/item/%E7%AB%9E%E6%8A%80%E5%95%A6%E5%95%A6%E9%98%9F" \t "_blank" </w:instrText>
      </w:r>
      <w:r>
        <w:fldChar w:fldCharType="separate"/>
      </w:r>
      <w:r>
        <w:rPr>
          <w:rFonts w:ascii="Arial" w:hAnsi="Arial" w:cs="Arial"/>
          <w:sz w:val="20"/>
          <w:lang w:val="zh-TW"/>
        </w:rPr>
        <w:t>竞技啦啦队</w:t>
      </w:r>
      <w:r>
        <w:rPr>
          <w:rFonts w:ascii="Arial" w:hAnsi="Arial" w:cs="Arial"/>
          <w:sz w:val="20"/>
          <w:lang w:val="zh-TW"/>
        </w:rPr>
        <w:fldChar w:fldCharType="end"/>
      </w:r>
      <w:r>
        <w:rPr>
          <w:rFonts w:ascii="Arial" w:hAnsi="Arial" w:cs="Arial"/>
          <w:sz w:val="20"/>
          <w:lang w:val="zh-TW"/>
        </w:rPr>
        <w:t>，亦可称为啦啦队。竞技啦啦队分为</w:t>
      </w:r>
      <w:r>
        <w:fldChar w:fldCharType="begin"/>
      </w:r>
      <w:r>
        <w:instrText xml:space="preserve"> HYPERLINK "https://baike.baidu.com/item/%E6%8A%80%E5%B7%A7%E5%95%A6%E5%95%A6%E9%98%9F" \t "_blank" </w:instrText>
      </w:r>
      <w:r>
        <w:fldChar w:fldCharType="separate"/>
      </w:r>
      <w:r>
        <w:rPr>
          <w:rFonts w:ascii="Arial" w:hAnsi="Arial" w:cs="Arial"/>
          <w:sz w:val="20"/>
          <w:lang w:val="zh-TW"/>
        </w:rPr>
        <w:t>技巧啦啦队</w:t>
      </w:r>
      <w:r>
        <w:rPr>
          <w:rFonts w:ascii="Arial" w:hAnsi="Arial" w:cs="Arial"/>
          <w:sz w:val="20"/>
          <w:lang w:val="zh-TW"/>
        </w:rPr>
        <w:fldChar w:fldCharType="end"/>
      </w:r>
      <w:r>
        <w:rPr>
          <w:rFonts w:ascii="Arial" w:hAnsi="Arial" w:cs="Arial"/>
          <w:sz w:val="20"/>
          <w:lang w:val="zh-TW"/>
        </w:rPr>
        <w:t>和舞蹈啦啦队。其中技巧啦啦队包括Mixed（男女混合组）、All-Female（全女子组）和 Partner stunts（舞伴特技）；舞蹈啦啦队又包括Pom(花球)、High kick(高踢腿)、Jazz(爵士)和Prop(道具)四个组别。 代表世界啦啦操最高水平的全美啦啦操队锦标赛参赛标准：队伍人数要在6-32人之间，分四个组别进行比赛，分别是业余组、中学组、大学组和全明星组。</w:t>
      </w:r>
    </w:p>
    <w:p>
      <w:pPr>
        <w:widowControl/>
        <w:spacing w:before="156" w:beforeLines="50" w:after="156" w:afterLines="50" w:line="340" w:lineRule="exact"/>
        <w:jc w:val="left"/>
        <w:outlineLvl w:val="9"/>
        <w:rPr>
          <w:rFonts w:ascii="Arial" w:hAnsi="Arial" w:eastAsia="黑体" w:cs="Arial"/>
          <w:sz w:val="24"/>
        </w:rPr>
      </w:pPr>
      <w:bookmarkStart w:id="2155" w:name="_Toc2182"/>
      <w:bookmarkStart w:id="2156" w:name="_Toc26195"/>
      <w:bookmarkStart w:id="2157" w:name="_Toc26337"/>
      <w:bookmarkStart w:id="2158" w:name="_Toc21809"/>
      <w:r>
        <w:rPr>
          <w:rFonts w:ascii="Arial" w:hAnsi="Arial" w:eastAsia="黑体" w:cs="Arial"/>
          <w:sz w:val="24"/>
        </w:rPr>
        <w:t>三、选课建议</w:t>
      </w:r>
      <w:bookmarkEnd w:id="2155"/>
      <w:bookmarkEnd w:id="2156"/>
      <w:bookmarkEnd w:id="2157"/>
      <w:bookmarkEnd w:id="2158"/>
    </w:p>
    <w:p>
      <w:pPr>
        <w:spacing w:line="340" w:lineRule="exact"/>
        <w:ind w:firstLine="400" w:firstLineChars="200"/>
        <w:rPr>
          <w:rFonts w:ascii="Arial" w:hAnsi="Arial" w:eastAsia="黑体" w:cs="Arial"/>
          <w:sz w:val="24"/>
        </w:rPr>
      </w:pPr>
      <w:r>
        <w:rPr>
          <w:rFonts w:ascii="Arial" w:hAnsi="Arial" w:cs="Arial"/>
          <w:sz w:val="20"/>
          <w:lang w:val="zh-TW"/>
        </w:rPr>
        <w:t>本课程为体育必修课自选项目课程，</w:t>
      </w:r>
      <w:r>
        <w:rPr>
          <w:rFonts w:ascii="Arial" w:hAnsi="Arial" w:cs="Arial"/>
          <w:sz w:val="20"/>
          <w:lang w:val="zh-CN"/>
        </w:rPr>
        <w:t>适合全校本、专科各专业学生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bookmarkStart w:id="2159" w:name="_Toc11734"/>
      <w:bookmarkStart w:id="2160" w:name="_Toc14356"/>
    </w:p>
    <w:p>
      <w:pPr>
        <w:widowControl/>
        <w:spacing w:before="156" w:beforeLines="50" w:line="340" w:lineRule="exact"/>
        <w:jc w:val="left"/>
        <w:outlineLvl w:val="9"/>
        <w:rPr>
          <w:rFonts w:ascii="Arial" w:hAnsi="Arial" w:eastAsia="黑体" w:cs="Arial"/>
          <w:sz w:val="24"/>
        </w:rPr>
      </w:pPr>
      <w:bookmarkStart w:id="2161" w:name="_Toc4500"/>
      <w:bookmarkStart w:id="2162" w:name="_Toc25936"/>
      <w:r>
        <w:rPr>
          <w:rFonts w:ascii="Arial" w:hAnsi="Arial" w:eastAsia="黑体" w:cs="Arial"/>
          <w:sz w:val="24"/>
        </w:rPr>
        <w:t>四、课程目标/课程预期学习成果</w:t>
      </w:r>
      <w:bookmarkEnd w:id="2159"/>
      <w:bookmarkEnd w:id="2160"/>
      <w:bookmarkEnd w:id="2161"/>
      <w:bookmarkEnd w:id="2162"/>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125"/>
        <w:gridCol w:w="2941"/>
        <w:gridCol w:w="2131"/>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7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25"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94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131"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90"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131"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90"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25"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941" w:type="dxa"/>
            <w:shd w:val="clear" w:color="auto" w:fill="auto"/>
            <w:vAlign w:val="center"/>
          </w:tcPr>
          <w:p>
            <w:pPr>
              <w:spacing w:line="240" w:lineRule="exact"/>
              <w:jc w:val="left"/>
              <w:rPr>
                <w:rFonts w:ascii="Arial" w:hAnsi="Arial" w:eastAsia="仿宋" w:cs="Arial"/>
                <w:kern w:val="0"/>
                <w:sz w:val="20"/>
              </w:rPr>
            </w:pPr>
            <w:r>
              <w:rPr>
                <w:rFonts w:ascii="Arial" w:hAnsi="Arial" w:cs="Arial"/>
                <w:sz w:val="20"/>
              </w:rPr>
              <w:t>掌握</w:t>
            </w:r>
            <w:r>
              <w:rPr>
                <w:rFonts w:ascii="Arial" w:hAnsi="Arial" w:cs="Arial"/>
                <w:sz w:val="20"/>
                <w:shd w:val="clear" w:color="auto" w:fill="FFFFFF"/>
              </w:rPr>
              <w:t>啦啦操成套组合动作</w:t>
            </w:r>
            <w:r>
              <w:rPr>
                <w:rFonts w:ascii="Arial" w:hAnsi="Arial" w:cs="Arial"/>
                <w:sz w:val="20"/>
              </w:rPr>
              <w:t>，提高全面身体素质和比赛能力，为终身体育打下良好基础。</w:t>
            </w:r>
          </w:p>
        </w:tc>
        <w:tc>
          <w:tcPr>
            <w:tcW w:w="2131" w:type="dxa"/>
            <w:shd w:val="clear" w:color="auto" w:fill="auto"/>
            <w:vAlign w:val="center"/>
          </w:tcPr>
          <w:p>
            <w:pPr>
              <w:snapToGrid w:val="0"/>
              <w:spacing w:line="240" w:lineRule="exact"/>
              <w:jc w:val="left"/>
              <w:rPr>
                <w:rFonts w:ascii="Arial" w:hAnsi="Arial" w:eastAsia="黑体" w:cs="Arial"/>
                <w:sz w:val="20"/>
              </w:rPr>
            </w:pPr>
            <w:r>
              <w:rPr>
                <w:rFonts w:ascii="Arial" w:hAnsi="Arial" w:cs="Arial"/>
                <w:sz w:val="20"/>
              </w:rPr>
              <w:t>课堂讲解、示范，学生练习</w:t>
            </w:r>
          </w:p>
        </w:tc>
        <w:tc>
          <w:tcPr>
            <w:tcW w:w="1690" w:type="dxa"/>
            <w:shd w:val="clear" w:color="auto" w:fill="auto"/>
            <w:vAlign w:val="center"/>
          </w:tcPr>
          <w:p>
            <w:pPr>
              <w:snapToGrid w:val="0"/>
              <w:spacing w:line="240" w:lineRule="exact"/>
              <w:jc w:val="left"/>
              <w:rPr>
                <w:rFonts w:ascii="Arial" w:hAnsi="Arial" w:eastAsia="黑体" w:cs="Arial"/>
                <w:sz w:val="20"/>
              </w:rPr>
            </w:pPr>
            <w:r>
              <w:rPr>
                <w:rFonts w:ascii="Arial" w:hAnsi="Arial" w:cs="Arial"/>
                <w:sz w:val="20"/>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941"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131"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90"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25"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941"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131"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90"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spacing w:before="156" w:beforeLines="50" w:line="340" w:lineRule="exact"/>
        <w:jc w:val="left"/>
        <w:rPr>
          <w:rFonts w:ascii="Arial" w:hAnsi="Arial" w:eastAsia="黑体" w:cs="Arial"/>
          <w:sz w:val="24"/>
          <w:lang w:val="zh-CN"/>
        </w:rPr>
      </w:pPr>
      <w:bookmarkStart w:id="2163" w:name="_Toc23227"/>
      <w:bookmarkStart w:id="2164" w:name="_Toc6925"/>
      <w:r>
        <w:rPr>
          <w:rFonts w:ascii="Arial" w:hAnsi="Arial" w:eastAsia="黑体" w:cs="Arial"/>
          <w:sz w:val="24"/>
          <w:lang w:val="zh-CN"/>
        </w:rPr>
        <w:t>五、课程内容</w:t>
      </w:r>
      <w:bookmarkEnd w:id="2163"/>
      <w:bookmarkEnd w:id="2164"/>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9" name="文本框 24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L0HI3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p>
      <w:pPr>
        <w:spacing w:line="340" w:lineRule="exact"/>
        <w:jc w:val="center"/>
        <w:rPr>
          <w:rFonts w:ascii="Arial" w:hAnsi="Arial" w:cs="Arial"/>
          <w:b/>
          <w:sz w:val="20"/>
        </w:rPr>
      </w:pPr>
      <w:r>
        <w:rPr>
          <w:rFonts w:ascii="Arial" w:hAnsi="Arial" w:cs="Arial"/>
          <w:b/>
          <w:sz w:val="20"/>
        </w:rPr>
        <w:t>（一）理论部分（2学时）</w:t>
      </w:r>
    </w:p>
    <w:p>
      <w:pPr>
        <w:spacing w:line="340" w:lineRule="exact"/>
        <w:rPr>
          <w:rFonts w:ascii="Arial" w:hAnsi="Arial" w:cs="Arial"/>
          <w:sz w:val="20"/>
        </w:rPr>
      </w:pPr>
      <w:r>
        <w:rPr>
          <w:rFonts w:ascii="Arial" w:hAnsi="Arial" w:cs="Arial"/>
          <w:sz w:val="20"/>
        </w:rPr>
        <w:t>1、啦啦操的概述</w:t>
      </w:r>
    </w:p>
    <w:p>
      <w:pPr>
        <w:spacing w:line="340" w:lineRule="exact"/>
        <w:rPr>
          <w:rFonts w:ascii="Arial" w:hAnsi="Arial" w:cs="Arial"/>
          <w:sz w:val="20"/>
        </w:rPr>
      </w:pPr>
      <w:r>
        <w:rPr>
          <w:rFonts w:ascii="Arial" w:hAnsi="Arial" w:cs="Arial"/>
          <w:sz w:val="20"/>
        </w:rPr>
        <w:t>2、啦啦操的技术特点与编排</w:t>
      </w:r>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通过啦啦操理论学习，</w:t>
      </w:r>
      <w:r>
        <w:rPr>
          <w:rFonts w:ascii="Arial" w:hAnsi="Arial" w:cs="Arial"/>
          <w:sz w:val="20"/>
        </w:rPr>
        <w:t>使学生了解啦啦操的起源、发展、分类及意义，更好地区分啦啦操与健美操等舞蹈，学习啦啦操技术特点，掌握简单的编排方法，学会欣赏啦啦操。</w:t>
      </w:r>
    </w:p>
    <w:p>
      <w:pPr>
        <w:spacing w:line="340" w:lineRule="exact"/>
        <w:rPr>
          <w:rFonts w:ascii="Arial" w:hAnsi="Arial" w:cs="Arial"/>
          <w:bCs/>
          <w:sz w:val="20"/>
        </w:rPr>
      </w:pPr>
      <w:r>
        <w:rPr>
          <w:rFonts w:ascii="Arial" w:hAnsi="Arial" w:cs="Arial"/>
          <w:b/>
          <w:sz w:val="20"/>
        </w:rPr>
        <w:t>教学难点：</w:t>
      </w:r>
      <w:r>
        <w:rPr>
          <w:rFonts w:ascii="Arial" w:hAnsi="Arial" w:cs="Arial"/>
          <w:sz w:val="20"/>
        </w:rPr>
        <w:t>啦啦操编排技巧</w:t>
      </w:r>
    </w:p>
    <w:p>
      <w:pPr>
        <w:numPr>
          <w:ilvl w:val="0"/>
          <w:numId w:val="16"/>
        </w:numPr>
        <w:spacing w:line="340" w:lineRule="exact"/>
        <w:jc w:val="center"/>
        <w:rPr>
          <w:rFonts w:ascii="Arial" w:hAnsi="Arial" w:cs="Arial"/>
          <w:b/>
          <w:sz w:val="20"/>
          <w:szCs w:val="21"/>
        </w:rPr>
      </w:pPr>
      <w:r>
        <w:rPr>
          <w:rFonts w:ascii="Arial" w:hAnsi="Arial" w:cs="Arial"/>
          <w:b/>
          <w:sz w:val="20"/>
          <w:szCs w:val="21"/>
        </w:rPr>
        <w:t>实践部分（30学时）</w:t>
      </w:r>
    </w:p>
    <w:p>
      <w:pPr>
        <w:widowControl/>
        <w:shd w:val="solid" w:color="FFFFFF" w:fill="auto"/>
        <w:autoSpaceDN w:val="0"/>
        <w:spacing w:line="340" w:lineRule="exact"/>
        <w:jc w:val="left"/>
        <w:rPr>
          <w:rFonts w:ascii="Arial" w:hAnsi="Arial" w:cs="Arial"/>
          <w:shd w:val="clear" w:color="auto" w:fill="FFFFFF"/>
        </w:rPr>
      </w:pPr>
      <w:r>
        <w:rPr>
          <w:rFonts w:ascii="Arial" w:hAnsi="Arial" w:cs="Arial"/>
          <w:sz w:val="20"/>
          <w:shd w:val="clear" w:color="auto" w:fill="FFFFFF"/>
        </w:rPr>
        <w:t>1、形体训练：身体姿态与动作( 2学时)</w:t>
      </w:r>
    </w:p>
    <w:p>
      <w:pPr>
        <w:widowControl/>
        <w:shd w:val="solid" w:color="FFFFFF" w:fill="auto"/>
        <w:autoSpaceDN w:val="0"/>
        <w:spacing w:line="340" w:lineRule="exact"/>
        <w:jc w:val="left"/>
        <w:rPr>
          <w:rFonts w:ascii="Arial" w:hAnsi="Arial" w:cs="Arial"/>
          <w:sz w:val="20"/>
          <w:shd w:val="clear" w:color="auto" w:fill="FFFFFF"/>
        </w:rPr>
      </w:pPr>
      <w:r>
        <w:rPr>
          <w:rFonts w:ascii="Arial" w:hAnsi="Arial" w:cs="Arial"/>
          <w:sz w:val="20"/>
          <w:shd w:val="clear" w:color="auto" w:fill="FFFFFF"/>
        </w:rPr>
        <w:t>（1）基本姿态；（2）基本手位；（3）脚的基本位置；(4)压腿；（5）擦地练习；（6）蹲；（7）划圈；（8）踢腿。</w:t>
      </w:r>
    </w:p>
    <w:p>
      <w:pPr>
        <w:widowControl/>
        <w:shd w:val="solid" w:color="FFFFFF" w:fill="auto"/>
        <w:autoSpaceDN w:val="0"/>
        <w:spacing w:line="340" w:lineRule="exact"/>
        <w:jc w:val="left"/>
        <w:rPr>
          <w:rFonts w:ascii="Arial" w:hAnsi="Arial" w:cs="Arial"/>
          <w:shd w:val="clear" w:color="auto" w:fill="FFFFFF"/>
        </w:rPr>
      </w:pPr>
      <w:r>
        <w:rPr>
          <w:rFonts w:ascii="Arial" w:hAnsi="Arial" w:cs="Arial"/>
          <w:sz w:val="20"/>
          <w:shd w:val="clear" w:color="auto" w:fill="FFFFFF"/>
        </w:rPr>
        <w:t>2、啦啦操</w:t>
      </w:r>
      <w:r>
        <w:rPr>
          <w:rFonts w:ascii="Arial" w:hAnsi="Arial" w:cs="Arial"/>
          <w:kern w:val="0"/>
          <w:sz w:val="20"/>
          <w:shd w:val="clear" w:color="auto" w:fill="FFFFFF"/>
        </w:rPr>
        <w:t>基本技术</w:t>
      </w:r>
      <w:r>
        <w:rPr>
          <w:rFonts w:ascii="Arial" w:hAnsi="Arial" w:cs="Arial"/>
          <w:sz w:val="20"/>
          <w:shd w:val="clear" w:color="auto" w:fill="FFFFFF"/>
        </w:rPr>
        <w:t>(4学时)</w:t>
      </w:r>
    </w:p>
    <w:p>
      <w:pPr>
        <w:widowControl/>
        <w:shd w:val="solid" w:color="FFFFFF" w:fill="auto"/>
        <w:autoSpaceDN w:val="0"/>
        <w:spacing w:line="340" w:lineRule="exact"/>
        <w:ind w:left="400" w:hanging="400" w:hangingChars="200"/>
        <w:jc w:val="left"/>
        <w:rPr>
          <w:rFonts w:ascii="Arial" w:hAnsi="Arial" w:cs="Arial"/>
          <w:sz w:val="20"/>
          <w:shd w:val="clear" w:color="auto" w:fill="FFFFFF"/>
        </w:rPr>
      </w:pPr>
      <w:r>
        <w:rPr>
          <w:rFonts w:ascii="Arial" w:hAnsi="Arial" w:cs="Arial"/>
          <w:sz w:val="20"/>
          <w:shd w:val="clear" w:color="auto" w:fill="FFFFFF"/>
        </w:rPr>
        <w:t>（1）基础练习：包括颈、肩、髋、腰、胸、肩部等关节的扭动和绕环等基础动作练习</w:t>
      </w:r>
    </w:p>
    <w:p>
      <w:pPr>
        <w:widowControl/>
        <w:shd w:val="solid" w:color="FFFFFF" w:fill="auto"/>
        <w:autoSpaceDN w:val="0"/>
        <w:spacing w:line="340" w:lineRule="exact"/>
        <w:jc w:val="left"/>
        <w:rPr>
          <w:rFonts w:ascii="Arial" w:hAnsi="Arial" w:cs="Arial"/>
          <w:sz w:val="20"/>
          <w:shd w:val="clear" w:color="auto" w:fill="FFFFFF"/>
        </w:rPr>
      </w:pPr>
      <w:r>
        <w:rPr>
          <w:rFonts w:ascii="Arial" w:hAnsi="Arial" w:cs="Arial"/>
          <w:sz w:val="20"/>
          <w:shd w:val="clear" w:color="auto" w:fill="FFFFFF"/>
        </w:rPr>
        <w:t>（2）基本步伐：</w:t>
      </w:r>
      <w:r>
        <w:rPr>
          <w:rFonts w:ascii="Arial" w:hAnsi="Arial" w:cs="Arial"/>
          <w:kern w:val="0"/>
          <w:sz w:val="20"/>
          <w:shd w:val="clear" w:color="auto" w:fill="FFFFFF"/>
        </w:rPr>
        <w:t>踏步、V字步、走步、一字步、交叉步、并步、侧点步等等</w:t>
      </w:r>
    </w:p>
    <w:p>
      <w:pPr>
        <w:widowControl/>
        <w:shd w:val="solid" w:color="FFFFFF" w:fill="auto"/>
        <w:autoSpaceDN w:val="0"/>
        <w:spacing w:line="340" w:lineRule="exact"/>
        <w:jc w:val="left"/>
        <w:rPr>
          <w:rFonts w:ascii="Arial" w:hAnsi="Arial" w:cs="Arial"/>
          <w:sz w:val="20"/>
          <w:shd w:val="clear" w:color="auto" w:fill="FFFFFF"/>
        </w:rPr>
      </w:pPr>
      <w:r>
        <w:rPr>
          <w:rFonts w:ascii="Arial" w:hAnsi="Arial" w:cs="Arial"/>
          <w:kern w:val="0"/>
          <w:sz w:val="20"/>
          <w:shd w:val="clear" w:color="auto" w:fill="FFFFFF"/>
        </w:rPr>
        <w:t>（3）基本手位：啦啦操32个手位。</w:t>
      </w:r>
    </w:p>
    <w:p>
      <w:pPr>
        <w:shd w:val="solid" w:color="FFFFFF" w:fill="auto"/>
        <w:autoSpaceDN w:val="0"/>
        <w:spacing w:line="340" w:lineRule="exact"/>
        <w:ind w:left="1004" w:hanging="1004" w:hangingChars="500"/>
        <w:rPr>
          <w:rFonts w:ascii="Arial" w:hAnsi="Arial" w:cs="Arial"/>
          <w:sz w:val="20"/>
          <w:shd w:val="clear" w:color="000000" w:fill="FFFFFF"/>
        </w:rPr>
      </w:pPr>
      <w:r>
        <w:rPr>
          <w:rFonts w:ascii="Arial" w:hAnsi="Arial" w:cs="Arial"/>
          <w:b/>
          <w:sz w:val="20"/>
          <w:shd w:val="clear" w:color="auto" w:fill="FFFFFF"/>
        </w:rPr>
        <w:t>基本要求：</w:t>
      </w:r>
      <w:r>
        <w:rPr>
          <w:rFonts w:ascii="Arial" w:hAnsi="Arial" w:cs="Arial"/>
          <w:sz w:val="20"/>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rPr>
          <w:rFonts w:ascii="Arial" w:hAnsi="Arial" w:cs="Arial"/>
          <w:sz w:val="20"/>
          <w:shd w:val="clear" w:color="auto" w:fill="FFFFFF"/>
        </w:rPr>
      </w:pPr>
      <w:r>
        <w:rPr>
          <w:rFonts w:ascii="Arial" w:hAnsi="Arial" w:cs="Arial"/>
          <w:b/>
          <w:sz w:val="20"/>
        </w:rPr>
        <w:t>教学难点：</w:t>
      </w:r>
      <w:r>
        <w:rPr>
          <w:rFonts w:ascii="Arial" w:hAnsi="Arial" w:cs="Arial"/>
          <w:sz w:val="20"/>
        </w:rPr>
        <w:t>柔韧性、节奏感的培养</w:t>
      </w:r>
    </w:p>
    <w:p>
      <w:pPr>
        <w:shd w:val="solid" w:color="FFFFFF" w:fill="auto"/>
        <w:autoSpaceDN w:val="0"/>
        <w:spacing w:line="340" w:lineRule="exact"/>
        <w:rPr>
          <w:rFonts w:ascii="Arial" w:hAnsi="Arial" w:cs="Arial"/>
          <w:sz w:val="20"/>
          <w:shd w:val="clear" w:color="auto" w:fill="FFFFFF"/>
        </w:rPr>
      </w:pPr>
      <w:r>
        <w:rPr>
          <w:rFonts w:ascii="Arial" w:hAnsi="Arial" w:cs="Arial"/>
          <w:sz w:val="20"/>
          <w:shd w:val="clear" w:color="auto" w:fill="FFFFFF"/>
        </w:rPr>
        <w:t>3、啦啦操成套动作练习（12学时）</w:t>
      </w:r>
    </w:p>
    <w:p>
      <w:pPr>
        <w:shd w:val="solid" w:color="FFFFFF" w:fill="auto"/>
        <w:autoSpaceDN w:val="0"/>
        <w:spacing w:line="340" w:lineRule="exact"/>
        <w:ind w:left="1004" w:hanging="1004" w:hangingChars="500"/>
        <w:rPr>
          <w:rFonts w:ascii="Arial" w:hAnsi="Arial" w:cs="Arial"/>
          <w:sz w:val="20"/>
          <w:shd w:val="clear" w:color="000000" w:fill="FFFFFF"/>
        </w:rPr>
      </w:pPr>
      <w:r>
        <w:rPr>
          <w:rFonts w:ascii="Arial" w:hAnsi="Arial" w:cs="Arial"/>
          <w:b/>
          <w:sz w:val="20"/>
          <w:shd w:val="clear" w:color="auto" w:fill="FFFFFF"/>
        </w:rPr>
        <w:t>基本要求：</w:t>
      </w:r>
      <w:r>
        <w:rPr>
          <w:rFonts w:ascii="Arial" w:hAnsi="Arial" w:cs="Arial"/>
          <w:sz w:val="20"/>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rPr>
          <w:rFonts w:ascii="Arial" w:hAnsi="Arial" w:cs="Arial"/>
          <w:sz w:val="20"/>
          <w:shd w:val="clear" w:color="auto" w:fill="FFFFFF"/>
        </w:rPr>
      </w:pPr>
      <w:r>
        <w:rPr>
          <w:rFonts w:ascii="Arial" w:hAnsi="Arial" w:cs="Arial"/>
          <w:b/>
          <w:sz w:val="20"/>
        </w:rPr>
        <w:t>教学难点：</w:t>
      </w:r>
      <w:r>
        <w:rPr>
          <w:rFonts w:ascii="Arial" w:hAnsi="Arial" w:cs="Arial"/>
          <w:sz w:val="20"/>
        </w:rPr>
        <w:t>啦啦操的</w:t>
      </w:r>
      <w:r>
        <w:rPr>
          <w:rFonts w:ascii="Arial" w:hAnsi="Arial" w:cs="Arial"/>
          <w:sz w:val="20"/>
          <w:shd w:val="clear" w:color="000000" w:fill="FFFFFF"/>
        </w:rPr>
        <w:t>动作节奏感和韵律感的掌握</w:t>
      </w:r>
    </w:p>
    <w:p>
      <w:pPr>
        <w:spacing w:line="340" w:lineRule="exact"/>
        <w:rPr>
          <w:rFonts w:ascii="Arial" w:hAnsi="Arial" w:cs="Arial"/>
          <w:sz w:val="20"/>
          <w:szCs w:val="21"/>
        </w:rPr>
      </w:pPr>
      <w:r>
        <w:rPr>
          <w:rFonts w:ascii="Arial" w:hAnsi="Arial" w:cs="Arial"/>
          <w:sz w:val="20"/>
          <w:szCs w:val="21"/>
        </w:rPr>
        <w:t>4、体能练习（8学时）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rPr>
      </w:pPr>
      <w:r>
        <w:rPr>
          <w:rFonts w:ascii="Arial" w:hAnsi="Arial" w:cs="Arial"/>
          <w:b/>
          <w:sz w:val="20"/>
          <w:szCs w:val="21"/>
        </w:rPr>
        <w:t>基本要求：</w:t>
      </w:r>
      <w:r>
        <w:rPr>
          <w:rFonts w:ascii="Arial" w:hAnsi="Arial" w:cs="Arial"/>
          <w:sz w:val="20"/>
          <w:szCs w:val="21"/>
        </w:rPr>
        <w:t>通过体能练习，提高学生的跑、跳、投能力及腰腹力量。</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提高学生锻炼的积极性，培养学生兴趣爱好</w:t>
      </w:r>
    </w:p>
    <w:p>
      <w:pPr>
        <w:spacing w:line="340" w:lineRule="exact"/>
        <w:rPr>
          <w:rFonts w:ascii="Arial" w:hAnsi="Arial" w:cs="Arial"/>
          <w:sz w:val="20"/>
          <w:szCs w:val="21"/>
        </w:rPr>
      </w:pPr>
      <w:r>
        <w:rPr>
          <w:rFonts w:ascii="Arial" w:hAnsi="Arial" w:cs="Arial"/>
          <w:sz w:val="20"/>
          <w:szCs w:val="21"/>
        </w:rPr>
        <w:t>5、有氧健身跑（课外练习）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sz w:val="20"/>
          <w:szCs w:val="21"/>
        </w:rPr>
        <w:t>基本要求：</w:t>
      </w:r>
      <w:r>
        <w:rPr>
          <w:rFonts w:ascii="Arial" w:hAnsi="Arial" w:cs="Arial"/>
          <w:sz w:val="20"/>
          <w:szCs w:val="21"/>
        </w:rPr>
        <w:t>通过有氧健身跑练习，增强学生的心、肺功能，提高耐力身体素质。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0" name="文本框 244"/>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4"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n7xL1wAAAAsBAAAPAAAAAAAAAAEAIAAAACIAAABkcnMvZG93bnJldi54bWxQSwECFAAU&#10;AAAACACHTuJATHlt3PIBAADZAwAADgAAAAAAAAABACAAAAAmAQAAZHJzL2Uyb0RvYy54bWxQSwUG&#10;AAAAAAYABgBZAQAAig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监控及预防学生代跑等作弊行为</w:t>
      </w:r>
    </w:p>
    <w:p>
      <w:pPr>
        <w:spacing w:line="340" w:lineRule="exact"/>
        <w:rPr>
          <w:rFonts w:ascii="Arial" w:hAnsi="Arial" w:cs="Arial"/>
          <w:sz w:val="20"/>
          <w:szCs w:val="21"/>
        </w:rPr>
      </w:pPr>
      <w:r>
        <w:rPr>
          <w:rFonts w:ascii="Arial" w:hAnsi="Arial" w:cs="Arial"/>
          <w:sz w:val="20"/>
          <w:szCs w:val="21"/>
        </w:rPr>
        <w:t>6、考核与机动（4学时）</w:t>
      </w:r>
    </w:p>
    <w:p>
      <w:pPr>
        <w:widowControl/>
        <w:spacing w:before="156" w:beforeLines="50" w:line="340" w:lineRule="exact"/>
        <w:jc w:val="left"/>
        <w:outlineLvl w:val="9"/>
        <w:rPr>
          <w:rFonts w:ascii="Arial" w:hAnsi="Arial" w:eastAsia="黑体" w:cs="Arial"/>
          <w:sz w:val="24"/>
          <w:lang w:val="zh-CN"/>
        </w:rPr>
      </w:pPr>
      <w:bookmarkStart w:id="2165" w:name="_Toc25985"/>
      <w:bookmarkStart w:id="2166" w:name="_Toc4759"/>
      <w:bookmarkStart w:id="2167" w:name="_Toc29861"/>
      <w:bookmarkStart w:id="2168" w:name="_Toc400"/>
      <w:r>
        <w:rPr>
          <w:rFonts w:ascii="Arial" w:hAnsi="Arial" w:eastAsia="黑体" w:cs="Arial"/>
          <w:sz w:val="24"/>
          <w:lang w:val="zh-CN"/>
        </w:rPr>
        <w:t>六、评价方式与成绩</w:t>
      </w:r>
      <w:bookmarkEnd w:id="2165"/>
      <w:bookmarkEnd w:id="2166"/>
      <w:bookmarkEnd w:id="2167"/>
      <w:bookmarkEnd w:id="2168"/>
    </w:p>
    <w:tbl>
      <w:tblPr>
        <w:tblStyle w:val="10"/>
        <w:tblpPr w:leftFromText="180" w:rightFromText="180" w:vertAnchor="text" w:horzAnchor="margin" w:tblpX="74"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39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总评构成（4个X）</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评价方式</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X1</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啦啦操成套组合动作评价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X2</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考勤、检查着装、课堂练习评价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X3</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sz w:val="20"/>
              </w:rPr>
              <w:t>男子1000米女子800米跑步评价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rPr>
                <w:rFonts w:ascii="Arial" w:hAnsi="Arial" w:cs="Arial"/>
                <w:bCs/>
                <w:sz w:val="20"/>
              </w:rPr>
            </w:pPr>
            <w:r>
              <w:rPr>
                <w:rFonts w:ascii="Arial" w:hAnsi="Arial" w:cs="Arial"/>
                <w:bCs/>
                <w:sz w:val="20"/>
              </w:rPr>
              <w:t>X4</w:t>
            </w:r>
          </w:p>
        </w:tc>
        <w:tc>
          <w:tcPr>
            <w:tcW w:w="439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szCs w:val="21"/>
              </w:rPr>
              <w:t>“运动世界校园”APP</w:t>
            </w:r>
            <w:r>
              <w:rPr>
                <w:rFonts w:ascii="Arial" w:hAnsi="Arial" w:cs="Arial"/>
                <w:bCs/>
                <w:sz w:val="20"/>
              </w:rPr>
              <w:t>完成评价</w:t>
            </w:r>
          </w:p>
        </w:tc>
        <w:tc>
          <w:tcPr>
            <w:tcW w:w="1526" w:type="dxa"/>
            <w:shd w:val="clear" w:color="auto" w:fill="auto"/>
            <w:vAlign w:val="center"/>
          </w:tcPr>
          <w:p>
            <w:pPr>
              <w:snapToGrid w:val="0"/>
              <w:spacing w:line="340" w:lineRule="exact"/>
              <w:jc w:val="center"/>
              <w:rPr>
                <w:rFonts w:ascii="Arial" w:hAnsi="Arial" w:cs="Arial"/>
                <w:bCs/>
                <w:sz w:val="20"/>
              </w:rPr>
            </w:pPr>
            <w:r>
              <w:rPr>
                <w:rFonts w:ascii="Arial" w:hAnsi="Arial" w:cs="Arial"/>
                <w:bCs/>
                <w:color w:val="000000"/>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sz w:val="20"/>
          <w:szCs w:val="21"/>
        </w:rPr>
      </w:pPr>
      <w:r>
        <w:rPr>
          <w:rFonts w:ascii="Arial" w:hAnsi="Arial" w:cs="Arial"/>
          <w:sz w:val="20"/>
          <w:szCs w:val="21"/>
        </w:rPr>
        <w:t>本课程考核由X1、X2、X3和X4组成，分别占40%、20%、20%和20%。</w:t>
      </w:r>
    </w:p>
    <w:p>
      <w:pPr>
        <w:spacing w:before="156" w:beforeLines="50" w:line="340" w:lineRule="exact"/>
        <w:rPr>
          <w:rFonts w:ascii="Arial" w:hAnsi="Arial" w:cs="Arial"/>
          <w:b/>
          <w:bCs/>
          <w:sz w:val="20"/>
          <w:szCs w:val="21"/>
        </w:rPr>
      </w:pPr>
      <w:r>
        <w:rPr>
          <w:rFonts w:ascii="Arial" w:hAnsi="Arial" w:cs="Arial"/>
          <w:b/>
          <w:bCs/>
          <w:sz w:val="20"/>
        </w:rPr>
        <w:t>“X1”的评价方式：</w:t>
      </w:r>
      <w:r>
        <w:rPr>
          <w:rFonts w:ascii="Arial" w:hAnsi="Arial" w:cs="Arial"/>
          <w:color w:val="000000"/>
          <w:sz w:val="20"/>
          <w:szCs w:val="21"/>
        </w:rPr>
        <w:t>（满分100分，占40%）</w:t>
      </w:r>
    </w:p>
    <w:p>
      <w:pPr>
        <w:spacing w:line="340" w:lineRule="exact"/>
        <w:rPr>
          <w:rFonts w:ascii="Arial" w:hAnsi="Arial" w:cs="Arial"/>
          <w:sz w:val="20"/>
          <w:shd w:val="clear" w:color="auto" w:fill="FFFFFF"/>
        </w:rPr>
      </w:pPr>
      <w:r>
        <w:rPr>
          <w:rFonts w:ascii="Arial" w:hAnsi="Arial" w:cs="Arial"/>
          <w:sz w:val="20"/>
          <w:szCs w:val="21"/>
        </w:rPr>
        <w:t>（1）考核内容：啦啦</w:t>
      </w:r>
      <w:r>
        <w:rPr>
          <w:rFonts w:ascii="Arial" w:hAnsi="Arial" w:cs="Arial"/>
          <w:sz w:val="20"/>
          <w:shd w:val="clear" w:color="auto" w:fill="FFFFFF"/>
        </w:rPr>
        <w:t>操成套组合动作</w:t>
      </w:r>
    </w:p>
    <w:p>
      <w:pPr>
        <w:spacing w:line="340" w:lineRule="exact"/>
        <w:rPr>
          <w:rFonts w:ascii="Arial" w:hAnsi="Arial" w:cs="Arial"/>
          <w:sz w:val="20"/>
          <w:szCs w:val="21"/>
        </w:rPr>
      </w:pPr>
      <w:r>
        <w:rPr>
          <w:rFonts w:ascii="Arial" w:hAnsi="Arial" w:cs="Arial"/>
          <w:sz w:val="20"/>
          <w:szCs w:val="21"/>
        </w:rPr>
        <w:t>（2）评分标准：</w:t>
      </w:r>
    </w:p>
    <w:p>
      <w:pPr>
        <w:spacing w:before="156" w:beforeLines="50" w:line="340" w:lineRule="exact"/>
        <w:jc w:val="center"/>
        <w:rPr>
          <w:rFonts w:ascii="Arial" w:hAnsi="Arial" w:cs="Arial"/>
          <w:bCs/>
          <w:sz w:val="20"/>
          <w:szCs w:val="21"/>
        </w:rPr>
      </w:pPr>
      <w:r>
        <w:rPr>
          <w:rFonts w:ascii="Arial" w:hAnsi="Arial" w:cs="Arial"/>
          <w:bCs/>
          <w:sz w:val="20"/>
          <w:szCs w:val="21"/>
        </w:rPr>
        <w:t>啦啦操技评成绩评分标准一览表（表3）</w:t>
      </w:r>
    </w:p>
    <w:tbl>
      <w:tblPr>
        <w:tblStyle w:val="10"/>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标  准</w:t>
            </w:r>
          </w:p>
        </w:tc>
      </w:tr>
      <w:tr>
        <w:tblPrEx>
          <w:tblCellMar>
            <w:top w:w="0" w:type="dxa"/>
            <w:left w:w="108" w:type="dxa"/>
            <w:bottom w:w="0" w:type="dxa"/>
            <w:right w:w="108" w:type="dxa"/>
          </w:tblCellMar>
        </w:tblPrEx>
        <w:trPr>
          <w:trHeight w:val="56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6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69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能熟练完成动作，节奏感与音乐合拍，动作协调清晰。队形变化比较自然。</w:t>
            </w:r>
            <w:r>
              <w:rPr>
                <w:rFonts w:ascii="Arial" w:hAnsi="Arial" w:cs="Arial"/>
                <w:sz w:val="20"/>
                <w:shd w:val="clear" w:color="auto" w:fill="FFFFFF"/>
              </w:rPr>
              <w:t>动作比较规范，方法比较清楚，能无遗忘地完成套路。</w:t>
            </w:r>
          </w:p>
        </w:tc>
      </w:tr>
      <w:tr>
        <w:tblPrEx>
          <w:tblCellMar>
            <w:top w:w="0" w:type="dxa"/>
            <w:left w:w="108" w:type="dxa"/>
            <w:bottom w:w="0" w:type="dxa"/>
            <w:right w:w="108" w:type="dxa"/>
          </w:tblCellMar>
        </w:tblPrEx>
        <w:trPr>
          <w:trHeight w:val="112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240" w:lineRule="exact"/>
              <w:jc w:val="left"/>
              <w:rPr>
                <w:rFonts w:ascii="Arial" w:hAnsi="Arial" w:cs="Arial"/>
                <w:shd w:val="clear" w:color="auto" w:fill="FFFFFF"/>
              </w:rPr>
            </w:pPr>
            <w:r>
              <w:rPr>
                <w:rFonts w:ascii="Arial" w:hAnsi="Arial" w:cs="Arial"/>
                <w:kern w:val="0"/>
                <w:sz w:val="20"/>
                <w:shd w:val="clear" w:color="auto" w:fill="FFFFFF"/>
              </w:rPr>
              <w:t>整套动作基本正确，动作独立完成，与音乐基本协调，</w:t>
            </w:r>
          </w:p>
          <w:p>
            <w:pPr>
              <w:shd w:val="solid" w:color="FFFFFF" w:fill="auto"/>
              <w:autoSpaceDN w:val="0"/>
              <w:spacing w:line="240" w:lineRule="exact"/>
              <w:rPr>
                <w:rFonts w:ascii="Arial" w:hAnsi="Arial" w:cs="Arial"/>
                <w:shd w:val="clear" w:color="auto" w:fill="FFFFFF"/>
              </w:rPr>
            </w:pPr>
            <w:r>
              <w:rPr>
                <w:rFonts w:ascii="Arial" w:hAnsi="Arial" w:cs="Arial"/>
                <w:kern w:val="0"/>
                <w:sz w:val="20"/>
                <w:shd w:val="clear" w:color="auto" w:fill="FFFFFF"/>
              </w:rPr>
              <w:t>队形变化与音乐的配合不够自然。</w:t>
            </w:r>
            <w:r>
              <w:rPr>
                <w:rFonts w:ascii="Arial" w:hAnsi="Arial" w:cs="Arial"/>
                <w:sz w:val="20"/>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rPr>
                <w:rFonts w:ascii="Arial" w:hAnsi="Arial" w:cs="Arial"/>
                <w:shd w:val="clear" w:color="auto" w:fill="FFFFFF"/>
              </w:rPr>
            </w:pPr>
            <w:r>
              <w:rPr>
                <w:rFonts w:ascii="Arial" w:hAnsi="Arial" w:cs="Arial"/>
                <w:sz w:val="20"/>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rPr>
                <w:rFonts w:ascii="Arial" w:hAnsi="Arial" w:cs="Arial"/>
                <w:shd w:val="clear" w:color="auto" w:fill="FFFFFF"/>
              </w:rPr>
            </w:pPr>
            <w:r>
              <w:rPr>
                <w:rFonts w:ascii="Arial" w:hAnsi="Arial" w:cs="Arial"/>
                <w:sz w:val="20"/>
                <w:shd w:val="clear" w:color="auto" w:fill="FFFFFF"/>
              </w:rPr>
              <w:t>动作不规范，</w:t>
            </w:r>
            <w:r>
              <w:rPr>
                <w:rFonts w:ascii="Arial" w:hAnsi="Arial" w:cs="Arial"/>
                <w:kern w:val="0"/>
                <w:sz w:val="20"/>
                <w:shd w:val="clear" w:color="auto" w:fill="FFFFFF"/>
              </w:rPr>
              <w:t>与音乐配合不协调</w:t>
            </w:r>
            <w:r>
              <w:rPr>
                <w:rFonts w:ascii="Arial" w:hAnsi="Arial" w:cs="Arial"/>
                <w:sz w:val="20"/>
                <w:shd w:val="clear" w:color="auto" w:fill="FFFFFF"/>
              </w:rPr>
              <w:t>，组合动作不熟练，不能独立完成整套动作。</w:t>
            </w:r>
          </w:p>
        </w:tc>
      </w:tr>
    </w:tbl>
    <w:p>
      <w:pPr>
        <w:spacing w:before="156" w:beforeLines="50" w:line="340" w:lineRule="exact"/>
        <w:rPr>
          <w:rFonts w:ascii="Arial" w:hAnsi="Arial" w:cs="Arial"/>
          <w:sz w:val="20"/>
          <w:szCs w:val="22"/>
          <w:lang w:val="zh-TW"/>
        </w:rPr>
      </w:pPr>
      <w:r>
        <w:rPr>
          <w:rFonts w:ascii="Arial" w:hAnsi="Arial" w:cs="Arial"/>
          <w:b/>
          <w:sz w:val="20"/>
        </w:rPr>
        <w:t>“X2”的评价方式：考勤、检查着装、课堂练习评价</w:t>
      </w:r>
      <w:r>
        <w:rPr>
          <w:rFonts w:ascii="Arial" w:hAnsi="Arial" w:cs="Arial"/>
          <w:color w:val="000000"/>
          <w:sz w:val="20"/>
          <w:szCs w:val="21"/>
        </w:rPr>
        <w:t>（满分100分，占20%）</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w:t>
      </w:r>
      <w:r>
        <w:rPr>
          <w:rFonts w:ascii="Arial" w:hAnsi="Arial" w:cs="Arial"/>
          <w:color w:val="000000"/>
          <w:sz w:val="20"/>
          <w:szCs w:val="21"/>
        </w:rPr>
        <w:t>（满分100分，占20%）</w:t>
      </w:r>
    </w:p>
    <w:p>
      <w:pPr>
        <w:spacing w:line="340" w:lineRule="exact"/>
        <w:ind w:firstLine="400" w:firstLineChars="200"/>
        <w:rPr>
          <w:rFonts w:ascii="Arial" w:hAnsi="Arial" w:eastAsia="黑体" w:cs="Arial"/>
          <w:bCs/>
          <w:sz w:val="20"/>
          <w:szCs w:val="21"/>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eastAsia="黑体" w:cs="Arial"/>
          <w:bCs/>
          <w:sz w:val="20"/>
          <w:szCs w:val="21"/>
        </w:rPr>
      </w:pP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1" name="文本框 245"/>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TY-2021-47</w:t>
                            </w:r>
                          </w:p>
                        </w:txbxContent>
                      </wps:txbx>
                      <wps:bodyPr vert="horz" wrap="square" lIns="91440" tIns="45720" rIns="91440" bIns="45720" anchor="t">
                        <a:noAutofit/>
                      </wps:bodyPr>
                    </wps:wsp>
                  </a:graphicData>
                </a:graphic>
              </wp:anchor>
            </w:drawing>
          </mc:Choice>
          <mc:Fallback>
            <w:pict>
              <v:rect id="文本框 245"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n7xL1wAAAAsBAAAPAAAAAAAAAAEAIAAAACIAAABkcnMvZG93bnJldi54bWxQSwEC&#10;FAAUAAAACACHTuJAuvm0nfUBAADZAwAADgAAAAAAAAABACAAAAAmAQAAZHJzL2Uyb0RvYy54bWxQ&#10;SwUGAAAAAAYABgBZAQAAjQ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TY-2021-47</w:t>
                      </w:r>
                    </w:p>
                  </w:txbxContent>
                </v:textbox>
              </v:rect>
            </w:pict>
          </mc:Fallback>
        </mc:AlternateConten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1799"/>
        <w:gridCol w:w="1799"/>
        <w:gridCol w:w="2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799" w:type="dxa"/>
          </w:tcPr>
          <w:p>
            <w:pPr>
              <w:spacing w:line="340" w:lineRule="exact"/>
              <w:jc w:val="center"/>
              <w:rPr>
                <w:rFonts w:ascii="Arial" w:hAnsi="Arial" w:cs="Arial"/>
                <w:sz w:val="20"/>
              </w:rPr>
            </w:pPr>
            <w:r>
              <w:rPr>
                <w:rFonts w:ascii="Arial" w:hAnsi="Arial" w:cs="Arial"/>
                <w:sz w:val="20"/>
              </w:rPr>
              <w:t>男子1000米</w:t>
            </w:r>
          </w:p>
        </w:tc>
        <w:tc>
          <w:tcPr>
            <w:tcW w:w="1799" w:type="dxa"/>
          </w:tcPr>
          <w:p>
            <w:pPr>
              <w:spacing w:line="340" w:lineRule="exact"/>
              <w:jc w:val="center"/>
              <w:rPr>
                <w:rFonts w:ascii="Arial" w:hAnsi="Arial" w:cs="Arial"/>
                <w:sz w:val="20"/>
              </w:rPr>
            </w:pPr>
            <w:r>
              <w:rPr>
                <w:rFonts w:ascii="Arial" w:hAnsi="Arial" w:cs="Arial"/>
                <w:sz w:val="20"/>
              </w:rPr>
              <w:t>女子800米</w:t>
            </w:r>
          </w:p>
        </w:tc>
        <w:tc>
          <w:tcPr>
            <w:tcW w:w="2078" w:type="dxa"/>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799" w:type="dxa"/>
            <w:vAlign w:val="center"/>
          </w:tcPr>
          <w:p>
            <w:pPr>
              <w:spacing w:line="340" w:lineRule="exact"/>
              <w:jc w:val="center"/>
              <w:rPr>
                <w:rFonts w:ascii="Arial" w:hAnsi="Arial" w:cs="Arial"/>
                <w:sz w:val="20"/>
              </w:rPr>
            </w:pPr>
            <w:r>
              <w:rPr>
                <w:rFonts w:ascii="Arial" w:hAnsi="Arial" w:cs="Arial"/>
                <w:sz w:val="20"/>
              </w:rPr>
              <w:t>3'20"</w:t>
            </w:r>
          </w:p>
        </w:tc>
        <w:tc>
          <w:tcPr>
            <w:tcW w:w="1799" w:type="dxa"/>
            <w:vAlign w:val="center"/>
          </w:tcPr>
          <w:p>
            <w:pPr>
              <w:spacing w:line="340" w:lineRule="exact"/>
              <w:jc w:val="center"/>
              <w:rPr>
                <w:rFonts w:ascii="Arial" w:hAnsi="Arial" w:cs="Arial"/>
                <w:sz w:val="20"/>
              </w:rPr>
            </w:pPr>
            <w:r>
              <w:rPr>
                <w:rFonts w:ascii="Arial" w:hAnsi="Arial" w:cs="Arial"/>
                <w:sz w:val="20"/>
              </w:rPr>
              <w:t>3'25"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799" w:type="dxa"/>
            <w:vAlign w:val="center"/>
          </w:tcPr>
          <w:p>
            <w:pPr>
              <w:spacing w:line="340" w:lineRule="exact"/>
              <w:jc w:val="center"/>
              <w:rPr>
                <w:rFonts w:ascii="Arial" w:hAnsi="Arial" w:cs="Arial"/>
                <w:sz w:val="20"/>
              </w:rPr>
            </w:pPr>
            <w:r>
              <w:rPr>
                <w:rFonts w:ascii="Arial" w:hAnsi="Arial" w:cs="Arial"/>
                <w:sz w:val="20"/>
              </w:rPr>
              <w:t>3'25"</w:t>
            </w:r>
          </w:p>
        </w:tc>
        <w:tc>
          <w:tcPr>
            <w:tcW w:w="1799" w:type="dxa"/>
            <w:vAlign w:val="center"/>
          </w:tcPr>
          <w:p>
            <w:pPr>
              <w:spacing w:line="340" w:lineRule="exact"/>
              <w:jc w:val="center"/>
              <w:rPr>
                <w:rFonts w:ascii="Arial" w:hAnsi="Arial" w:cs="Arial"/>
                <w:sz w:val="20"/>
              </w:rPr>
            </w:pPr>
            <w:r>
              <w:rPr>
                <w:rFonts w:ascii="Arial" w:hAnsi="Arial" w:cs="Arial"/>
                <w:sz w:val="20"/>
              </w:rPr>
              <w:t>3'30"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799" w:type="dxa"/>
            <w:vAlign w:val="center"/>
          </w:tcPr>
          <w:p>
            <w:pPr>
              <w:spacing w:line="340" w:lineRule="exact"/>
              <w:jc w:val="center"/>
              <w:rPr>
                <w:rFonts w:ascii="Arial" w:hAnsi="Arial" w:cs="Arial"/>
                <w:sz w:val="20"/>
              </w:rPr>
            </w:pPr>
            <w:r>
              <w:rPr>
                <w:rFonts w:ascii="Arial" w:hAnsi="Arial" w:cs="Arial"/>
                <w:sz w:val="20"/>
              </w:rPr>
              <w:t>3'30"</w:t>
            </w:r>
          </w:p>
        </w:tc>
        <w:tc>
          <w:tcPr>
            <w:tcW w:w="1799" w:type="dxa"/>
            <w:vAlign w:val="center"/>
          </w:tcPr>
          <w:p>
            <w:pPr>
              <w:spacing w:line="340" w:lineRule="exact"/>
              <w:jc w:val="center"/>
              <w:rPr>
                <w:rFonts w:ascii="Arial" w:hAnsi="Arial" w:cs="Arial"/>
                <w:sz w:val="20"/>
              </w:rPr>
            </w:pPr>
            <w:r>
              <w:rPr>
                <w:rFonts w:ascii="Arial" w:hAnsi="Arial" w:cs="Arial"/>
                <w:sz w:val="20"/>
              </w:rPr>
              <w:t>3'35"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799" w:type="dxa"/>
            <w:vAlign w:val="center"/>
          </w:tcPr>
          <w:p>
            <w:pPr>
              <w:spacing w:line="340" w:lineRule="exact"/>
              <w:jc w:val="center"/>
              <w:rPr>
                <w:rFonts w:ascii="Arial" w:hAnsi="Arial" w:cs="Arial"/>
                <w:sz w:val="20"/>
              </w:rPr>
            </w:pPr>
            <w:r>
              <w:rPr>
                <w:rFonts w:ascii="Arial" w:hAnsi="Arial" w:cs="Arial"/>
                <w:sz w:val="20"/>
              </w:rPr>
              <w:t>3'40"</w:t>
            </w:r>
          </w:p>
        </w:tc>
        <w:tc>
          <w:tcPr>
            <w:tcW w:w="1799" w:type="dxa"/>
            <w:vAlign w:val="center"/>
          </w:tcPr>
          <w:p>
            <w:pPr>
              <w:spacing w:line="340" w:lineRule="exact"/>
              <w:jc w:val="center"/>
              <w:rPr>
                <w:rFonts w:ascii="Arial" w:hAnsi="Arial" w:cs="Arial"/>
                <w:sz w:val="20"/>
              </w:rPr>
            </w:pPr>
            <w:r>
              <w:rPr>
                <w:rFonts w:ascii="Arial" w:hAnsi="Arial" w:cs="Arial"/>
                <w:sz w:val="20"/>
              </w:rPr>
              <w:t>3'45"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799" w:type="dxa"/>
            <w:vAlign w:val="center"/>
          </w:tcPr>
          <w:p>
            <w:pPr>
              <w:spacing w:line="340" w:lineRule="exact"/>
              <w:jc w:val="center"/>
              <w:rPr>
                <w:rFonts w:ascii="Arial" w:hAnsi="Arial" w:cs="Arial"/>
                <w:sz w:val="20"/>
              </w:rPr>
            </w:pPr>
            <w:r>
              <w:rPr>
                <w:rFonts w:ascii="Arial" w:hAnsi="Arial" w:cs="Arial"/>
                <w:sz w:val="20"/>
              </w:rPr>
              <w:t>3'50"</w:t>
            </w:r>
          </w:p>
        </w:tc>
        <w:tc>
          <w:tcPr>
            <w:tcW w:w="1799" w:type="dxa"/>
            <w:vAlign w:val="center"/>
          </w:tcPr>
          <w:p>
            <w:pPr>
              <w:spacing w:line="340" w:lineRule="exact"/>
              <w:jc w:val="center"/>
              <w:rPr>
                <w:rFonts w:ascii="Arial" w:hAnsi="Arial" w:cs="Arial"/>
                <w:sz w:val="20"/>
              </w:rPr>
            </w:pPr>
            <w:r>
              <w:rPr>
                <w:rFonts w:ascii="Arial" w:hAnsi="Arial" w:cs="Arial"/>
                <w:sz w:val="20"/>
              </w:rPr>
              <w:t>3'55"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799" w:type="dxa"/>
            <w:vAlign w:val="center"/>
          </w:tcPr>
          <w:p>
            <w:pPr>
              <w:spacing w:line="340" w:lineRule="exact"/>
              <w:jc w:val="center"/>
              <w:rPr>
                <w:rFonts w:ascii="Arial" w:hAnsi="Arial" w:cs="Arial"/>
                <w:sz w:val="20"/>
              </w:rPr>
            </w:pPr>
            <w:r>
              <w:rPr>
                <w:rFonts w:ascii="Arial" w:hAnsi="Arial" w:cs="Arial"/>
                <w:sz w:val="20"/>
              </w:rPr>
              <w:t>4'00"</w:t>
            </w:r>
          </w:p>
        </w:tc>
        <w:tc>
          <w:tcPr>
            <w:tcW w:w="1799" w:type="dxa"/>
            <w:vAlign w:val="center"/>
          </w:tcPr>
          <w:p>
            <w:pPr>
              <w:spacing w:line="340" w:lineRule="exact"/>
              <w:jc w:val="center"/>
              <w:rPr>
                <w:rFonts w:ascii="Arial" w:hAnsi="Arial" w:cs="Arial"/>
                <w:sz w:val="20"/>
              </w:rPr>
            </w:pPr>
            <w:r>
              <w:rPr>
                <w:rFonts w:ascii="Arial" w:hAnsi="Arial" w:cs="Arial"/>
                <w:sz w:val="20"/>
              </w:rPr>
              <w:t>4'05"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799" w:type="dxa"/>
            <w:vAlign w:val="center"/>
          </w:tcPr>
          <w:p>
            <w:pPr>
              <w:spacing w:line="340" w:lineRule="exact"/>
              <w:jc w:val="center"/>
              <w:rPr>
                <w:rFonts w:ascii="Arial" w:hAnsi="Arial" w:cs="Arial"/>
                <w:sz w:val="20"/>
              </w:rPr>
            </w:pPr>
            <w:r>
              <w:rPr>
                <w:rFonts w:ascii="Arial" w:hAnsi="Arial" w:cs="Arial"/>
                <w:sz w:val="20"/>
              </w:rPr>
              <w:t>4'10"</w:t>
            </w:r>
          </w:p>
        </w:tc>
        <w:tc>
          <w:tcPr>
            <w:tcW w:w="1799" w:type="dxa"/>
            <w:vAlign w:val="center"/>
          </w:tcPr>
          <w:p>
            <w:pPr>
              <w:spacing w:line="340" w:lineRule="exact"/>
              <w:jc w:val="center"/>
              <w:rPr>
                <w:rFonts w:ascii="Arial" w:hAnsi="Arial" w:cs="Arial"/>
                <w:sz w:val="20"/>
              </w:rPr>
            </w:pPr>
            <w:r>
              <w:rPr>
                <w:rFonts w:ascii="Arial" w:hAnsi="Arial" w:cs="Arial"/>
                <w:sz w:val="20"/>
              </w:rPr>
              <w:t>4'15"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799" w:type="dxa"/>
            <w:vAlign w:val="center"/>
          </w:tcPr>
          <w:p>
            <w:pPr>
              <w:spacing w:line="340" w:lineRule="exact"/>
              <w:jc w:val="center"/>
              <w:rPr>
                <w:rFonts w:ascii="Arial" w:hAnsi="Arial" w:cs="Arial"/>
                <w:sz w:val="20"/>
              </w:rPr>
            </w:pPr>
            <w:r>
              <w:rPr>
                <w:rFonts w:ascii="Arial" w:hAnsi="Arial" w:cs="Arial"/>
                <w:sz w:val="20"/>
              </w:rPr>
              <w:t>4'20"</w:t>
            </w:r>
          </w:p>
        </w:tc>
        <w:tc>
          <w:tcPr>
            <w:tcW w:w="1799" w:type="dxa"/>
            <w:vAlign w:val="center"/>
          </w:tcPr>
          <w:p>
            <w:pPr>
              <w:spacing w:line="340" w:lineRule="exact"/>
              <w:jc w:val="center"/>
              <w:rPr>
                <w:rFonts w:ascii="Arial" w:hAnsi="Arial" w:cs="Arial"/>
                <w:sz w:val="20"/>
              </w:rPr>
            </w:pPr>
            <w:r>
              <w:rPr>
                <w:rFonts w:ascii="Arial" w:hAnsi="Arial" w:cs="Arial"/>
                <w:sz w:val="20"/>
              </w:rPr>
              <w:t>4'25"</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799" w:type="dxa"/>
            <w:vAlign w:val="center"/>
          </w:tcPr>
          <w:p>
            <w:pPr>
              <w:spacing w:line="340" w:lineRule="exact"/>
              <w:jc w:val="center"/>
              <w:rPr>
                <w:rFonts w:ascii="Arial" w:hAnsi="Arial" w:cs="Arial"/>
                <w:sz w:val="20"/>
              </w:rPr>
            </w:pPr>
            <w:r>
              <w:rPr>
                <w:rFonts w:ascii="Arial" w:hAnsi="Arial" w:cs="Arial"/>
                <w:sz w:val="20"/>
              </w:rPr>
              <w:t>4'32"</w:t>
            </w:r>
          </w:p>
        </w:tc>
        <w:tc>
          <w:tcPr>
            <w:tcW w:w="1799" w:type="dxa"/>
            <w:vAlign w:val="center"/>
          </w:tcPr>
          <w:p>
            <w:pPr>
              <w:spacing w:line="340" w:lineRule="exact"/>
              <w:jc w:val="center"/>
              <w:rPr>
                <w:rFonts w:ascii="Arial" w:hAnsi="Arial" w:cs="Arial"/>
                <w:sz w:val="20"/>
              </w:rPr>
            </w:pPr>
            <w:r>
              <w:rPr>
                <w:rFonts w:ascii="Arial" w:hAnsi="Arial" w:cs="Arial"/>
                <w:sz w:val="20"/>
              </w:rPr>
              <w:t>4'34"</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799" w:type="dxa"/>
            <w:vAlign w:val="center"/>
          </w:tcPr>
          <w:p>
            <w:pPr>
              <w:spacing w:line="340" w:lineRule="exact"/>
              <w:jc w:val="center"/>
              <w:rPr>
                <w:rFonts w:ascii="Arial" w:hAnsi="Arial" w:cs="Arial"/>
                <w:sz w:val="20"/>
              </w:rPr>
            </w:pPr>
            <w:r>
              <w:rPr>
                <w:rFonts w:ascii="Arial" w:hAnsi="Arial" w:cs="Arial"/>
                <w:sz w:val="20"/>
              </w:rPr>
              <w:t>5'00"</w:t>
            </w:r>
          </w:p>
        </w:tc>
        <w:tc>
          <w:tcPr>
            <w:tcW w:w="1799" w:type="dxa"/>
            <w:vAlign w:val="center"/>
          </w:tcPr>
          <w:p>
            <w:pPr>
              <w:spacing w:line="340" w:lineRule="exact"/>
              <w:jc w:val="center"/>
              <w:rPr>
                <w:rFonts w:ascii="Arial" w:hAnsi="Arial" w:cs="Arial"/>
                <w:sz w:val="20"/>
              </w:rPr>
            </w:pPr>
            <w:r>
              <w:rPr>
                <w:rFonts w:ascii="Arial" w:hAnsi="Arial" w:cs="Arial"/>
                <w:sz w:val="20"/>
              </w:rPr>
              <w:t>5'00"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799" w:type="dxa"/>
            <w:vAlign w:val="center"/>
          </w:tcPr>
          <w:p>
            <w:pPr>
              <w:spacing w:line="340" w:lineRule="exact"/>
              <w:jc w:val="center"/>
              <w:rPr>
                <w:rFonts w:ascii="Arial" w:hAnsi="Arial" w:cs="Arial"/>
                <w:sz w:val="20"/>
              </w:rPr>
            </w:pPr>
            <w:r>
              <w:rPr>
                <w:rFonts w:ascii="Arial" w:hAnsi="Arial" w:cs="Arial"/>
                <w:sz w:val="20"/>
              </w:rPr>
              <w:t>5'30"</w:t>
            </w:r>
          </w:p>
        </w:tc>
        <w:tc>
          <w:tcPr>
            <w:tcW w:w="1799" w:type="dxa"/>
            <w:vAlign w:val="center"/>
          </w:tcPr>
          <w:p>
            <w:pPr>
              <w:spacing w:line="340" w:lineRule="exact"/>
              <w:jc w:val="center"/>
              <w:rPr>
                <w:rFonts w:ascii="Arial" w:hAnsi="Arial" w:cs="Arial"/>
                <w:sz w:val="20"/>
              </w:rPr>
            </w:pPr>
            <w:r>
              <w:rPr>
                <w:rFonts w:ascii="Arial" w:hAnsi="Arial" w:cs="Arial"/>
                <w:sz w:val="20"/>
              </w:rPr>
              <w:t>5'30"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799" w:type="dxa"/>
            <w:vAlign w:val="center"/>
          </w:tcPr>
          <w:p>
            <w:pPr>
              <w:spacing w:line="340" w:lineRule="exact"/>
              <w:jc w:val="center"/>
              <w:rPr>
                <w:rFonts w:ascii="Arial" w:hAnsi="Arial" w:cs="Arial"/>
                <w:sz w:val="20"/>
              </w:rPr>
            </w:pPr>
            <w:r>
              <w:rPr>
                <w:rFonts w:ascii="Arial" w:hAnsi="Arial" w:cs="Arial"/>
                <w:sz w:val="20"/>
              </w:rPr>
              <w:t>6'00"</w:t>
            </w:r>
          </w:p>
        </w:tc>
        <w:tc>
          <w:tcPr>
            <w:tcW w:w="1799" w:type="dxa"/>
            <w:vAlign w:val="center"/>
          </w:tcPr>
          <w:p>
            <w:pPr>
              <w:spacing w:line="340" w:lineRule="exact"/>
              <w:jc w:val="center"/>
              <w:rPr>
                <w:rFonts w:ascii="Arial" w:hAnsi="Arial" w:cs="Arial"/>
                <w:sz w:val="20"/>
              </w:rPr>
            </w:pPr>
            <w:r>
              <w:rPr>
                <w:rFonts w:ascii="Arial" w:hAnsi="Arial" w:cs="Arial"/>
                <w:sz w:val="20"/>
              </w:rPr>
              <w:t>6'00"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799" w:type="dxa"/>
            <w:vAlign w:val="center"/>
          </w:tcPr>
          <w:p>
            <w:pPr>
              <w:spacing w:line="340" w:lineRule="exact"/>
              <w:jc w:val="center"/>
              <w:rPr>
                <w:rFonts w:ascii="Arial" w:hAnsi="Arial" w:cs="Arial"/>
                <w:sz w:val="20"/>
              </w:rPr>
            </w:pPr>
            <w:r>
              <w:rPr>
                <w:rFonts w:ascii="Arial" w:hAnsi="Arial" w:cs="Arial"/>
                <w:sz w:val="20"/>
              </w:rPr>
              <w:t>6'30"</w:t>
            </w:r>
          </w:p>
        </w:tc>
        <w:tc>
          <w:tcPr>
            <w:tcW w:w="1799" w:type="dxa"/>
            <w:vAlign w:val="center"/>
          </w:tcPr>
          <w:p>
            <w:pPr>
              <w:spacing w:line="340" w:lineRule="exact"/>
              <w:jc w:val="center"/>
              <w:rPr>
                <w:rFonts w:ascii="Arial" w:hAnsi="Arial" w:cs="Arial"/>
                <w:sz w:val="20"/>
              </w:rPr>
            </w:pPr>
            <w:r>
              <w:rPr>
                <w:rFonts w:ascii="Arial" w:hAnsi="Arial" w:cs="Arial"/>
                <w:sz w:val="20"/>
              </w:rPr>
              <w:t>6'30"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799" w:type="dxa"/>
            <w:vAlign w:val="center"/>
          </w:tcPr>
          <w:p>
            <w:pPr>
              <w:spacing w:line="340" w:lineRule="exact"/>
              <w:jc w:val="center"/>
              <w:rPr>
                <w:rFonts w:ascii="Arial" w:hAnsi="Arial" w:cs="Arial"/>
                <w:sz w:val="20"/>
              </w:rPr>
            </w:pPr>
            <w:r>
              <w:rPr>
                <w:rFonts w:ascii="Arial" w:hAnsi="Arial" w:cs="Arial"/>
                <w:sz w:val="20"/>
              </w:rPr>
              <w:t>7'00"</w:t>
            </w:r>
          </w:p>
        </w:tc>
        <w:tc>
          <w:tcPr>
            <w:tcW w:w="1799" w:type="dxa"/>
            <w:vAlign w:val="center"/>
          </w:tcPr>
          <w:p>
            <w:pPr>
              <w:spacing w:line="340" w:lineRule="exact"/>
              <w:jc w:val="center"/>
              <w:rPr>
                <w:rFonts w:ascii="Arial" w:hAnsi="Arial" w:cs="Arial"/>
                <w:sz w:val="20"/>
              </w:rPr>
            </w:pPr>
            <w:r>
              <w:rPr>
                <w:rFonts w:ascii="Arial" w:hAnsi="Arial" w:cs="Arial"/>
                <w:sz w:val="20"/>
              </w:rPr>
              <w:t>7'00"</w:t>
            </w:r>
          </w:p>
        </w:tc>
        <w:tc>
          <w:tcPr>
            <w:tcW w:w="2078" w:type="dxa"/>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w:t>
      </w:r>
      <w:r>
        <w:rPr>
          <w:rFonts w:ascii="Arial" w:hAnsi="Arial" w:cs="Arial"/>
          <w:color w:val="000000"/>
          <w:sz w:val="20"/>
          <w:szCs w:val="21"/>
        </w:rPr>
        <w:t>（满分100分，占20%）</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2825750</wp:posOffset>
            </wp:positionH>
            <wp:positionV relativeFrom="paragraph">
              <wp:posOffset>208280</wp:posOffset>
            </wp:positionV>
            <wp:extent cx="762000" cy="392430"/>
            <wp:effectExtent l="0" t="0" r="0" b="7620"/>
            <wp:wrapTight wrapText="bothSides">
              <wp:wrapPolygon>
                <wp:start x="0" y="0"/>
                <wp:lineTo x="0" y="20272"/>
                <wp:lineTo x="21060" y="20272"/>
                <wp:lineTo x="21060" y="0"/>
                <wp:lineTo x="0" y="0"/>
              </wp:wrapPolygon>
            </wp:wrapTight>
            <wp:docPr id="1272" name="图片 98" descr="1"/>
            <wp:cNvGraphicFramePr/>
            <a:graphic xmlns:a="http://schemas.openxmlformats.org/drawingml/2006/main">
              <a:graphicData uri="http://schemas.openxmlformats.org/drawingml/2006/picture">
                <pic:pic xmlns:pic="http://schemas.openxmlformats.org/drawingml/2006/picture">
                  <pic:nvPicPr>
                    <pic:cNvPr id="1272" name="图片 98" descr="1"/>
                    <pic:cNvPicPr/>
                  </pic:nvPicPr>
                  <pic:blipFill>
                    <a:blip r:embed="rId7" cstate="print">
                      <a:lum contrast="84000"/>
                    </a:blip>
                    <a:srcRect t="8973" b="32123"/>
                    <a:stretch>
                      <a:fillRect/>
                    </a:stretch>
                  </pic:blipFill>
                  <pic:spPr>
                    <a:xfrm>
                      <a:off x="0" y="0"/>
                      <a:ext cx="762000" cy="392430"/>
                    </a:xfrm>
                    <a:prstGeom prst="rect">
                      <a:avLst/>
                    </a:prstGeom>
                  </pic:spPr>
                </pic:pic>
              </a:graphicData>
            </a:graphic>
          </wp:anchor>
        </w:drawing>
      </w:r>
    </w:p>
    <w:p>
      <w:pPr>
        <w:spacing w:line="340" w:lineRule="exact"/>
        <w:rPr>
          <w:rFonts w:ascii="Arial" w:hAnsi="Arial" w:cs="Arial"/>
          <w:sz w:val="20"/>
          <w:szCs w:val="22"/>
        </w:rPr>
      </w:pPr>
      <w:r>
        <w:rPr>
          <w:rFonts w:ascii="Arial" w:hAnsi="Arial" w:cs="Arial"/>
          <w:sz w:val="20"/>
          <w:szCs w:val="22"/>
          <w:lang w:val="zh-TW"/>
        </w:rPr>
        <w:t>撰写人：张迎雪                主任审核签名：                审核时间:</w:t>
      </w:r>
      <w:r>
        <w:rPr>
          <w:rFonts w:ascii="Arial" w:hAnsi="Arial" w:cs="Arial"/>
          <w:sz w:val="20"/>
          <w:szCs w:val="22"/>
        </w:rPr>
        <w:t xml:space="preserve"> </w:t>
      </w:r>
      <w:r>
        <w:rPr>
          <w:rFonts w:ascii="Arial" w:hAnsi="Arial" w:cs="Arial"/>
          <w:sz w:val="20"/>
          <w:szCs w:val="22"/>
          <w:lang w:val="zh-TW"/>
        </w:rPr>
        <w:t>20</w:t>
      </w:r>
      <w:r>
        <w:rPr>
          <w:rFonts w:ascii="Arial" w:hAnsi="Arial" w:cs="Arial"/>
          <w:sz w:val="20"/>
          <w:szCs w:val="22"/>
        </w:rPr>
        <w:t>21.3</w:t>
      </w:r>
    </w:p>
    <w:p>
      <w:pPr>
        <w:spacing w:line="340" w:lineRule="exact"/>
        <w:rPr>
          <w:rFonts w:ascii="Arial" w:hAnsi="Arial" w:cs="Arial"/>
          <w:lang w:eastAsia="zh-TW"/>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spacing w:line="340" w:lineRule="exact"/>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bCs/>
          <w:color w:val="000000"/>
          <w:sz w:val="28"/>
          <w:szCs w:val="28"/>
          <w:lang w:val="zh-CN" w:eastAsia="zh-TW"/>
        </w:rPr>
      </w:pPr>
      <w:bookmarkStart w:id="2169" w:name="_Toc30584"/>
      <w:bookmarkStart w:id="2170" w:name="_Toc6383"/>
      <w:bookmarkStart w:id="2171" w:name="_Toc3863"/>
      <w:r>
        <w:rPr>
          <w:rFonts w:ascii="Arial" w:hAnsi="Arial" w:cs="Arial"/>
          <w:b/>
          <w:bCs/>
          <w:color w:val="000000"/>
          <w:sz w:val="28"/>
          <w:szCs w:val="28"/>
          <w:lang w:val="zh-CN" w:eastAsia="zh-TW"/>
        </w:rPr>
        <w:br w:type="page"/>
      </w:r>
    </w:p>
    <w:p>
      <w:pPr>
        <w:autoSpaceDE w:val="0"/>
        <w:autoSpaceDN w:val="0"/>
        <w:adjustRightInd w:val="0"/>
        <w:spacing w:line="340" w:lineRule="exact"/>
        <w:jc w:val="center"/>
        <w:outlineLvl w:val="0"/>
        <w:rPr>
          <w:rFonts w:ascii="Arial" w:hAnsi="Arial" w:cs="Arial"/>
          <w:b/>
          <w:bCs/>
          <w:sz w:val="28"/>
          <w:szCs w:val="28"/>
          <w:lang w:val="zh-CN" w:eastAsia="zh-TW"/>
        </w:rPr>
      </w:pPr>
      <w:bookmarkStart w:id="2172" w:name="_Toc23396"/>
      <w:bookmarkStart w:id="2173" w:name="_Toc29954"/>
      <w:bookmarkStart w:id="2174" w:name="_Toc4625"/>
      <w:bookmarkStart w:id="2175" w:name="_Toc97387814"/>
      <w:bookmarkStart w:id="2176" w:name="_Toc8167"/>
      <w:bookmarkStart w:id="2177" w:name="_Toc24783"/>
      <w:bookmarkStart w:id="2178" w:name="_Toc6186"/>
      <w:bookmarkStart w:id="2179" w:name="_Toc11432"/>
      <w:bookmarkStart w:id="2180" w:name="_Toc25012"/>
      <w:r>
        <w:rPr>
          <w:rFonts w:ascii="Arial" w:hAnsi="Arial" w:cs="Arial"/>
          <w:b/>
          <w:bCs/>
          <w:sz w:val="28"/>
          <w:szCs w:val="28"/>
          <w:lang w:val="zh-CN" w:eastAsia="zh-TW"/>
        </w:rPr>
        <w:t>【</w:t>
      </w:r>
      <w:r>
        <w:rPr>
          <w:rFonts w:ascii="Arial" w:hAnsi="Arial" w:cs="Arial"/>
          <w:b/>
          <w:bCs/>
          <w:sz w:val="28"/>
          <w:szCs w:val="28"/>
        </w:rPr>
        <w:t>跳绳</w:t>
      </w:r>
      <w:r>
        <w:rPr>
          <w:rFonts w:ascii="Arial" w:hAnsi="Arial" w:cs="Arial"/>
          <w:b/>
          <w:bCs/>
          <w:sz w:val="28"/>
          <w:szCs w:val="28"/>
          <w:lang w:val="zh-CN" w:eastAsia="zh-TW"/>
        </w:rPr>
        <w:t>2】</w:t>
      </w:r>
      <w:bookmarkEnd w:id="2169"/>
      <w:bookmarkEnd w:id="2170"/>
      <w:bookmarkEnd w:id="2171"/>
      <w:bookmarkEnd w:id="2172"/>
      <w:bookmarkEnd w:id="2173"/>
      <w:bookmarkEnd w:id="2174"/>
      <w:bookmarkEnd w:id="2175"/>
      <w:bookmarkEnd w:id="2176"/>
      <w:bookmarkEnd w:id="2177"/>
      <w:bookmarkEnd w:id="2178"/>
      <w:bookmarkEnd w:id="2179"/>
      <w:bookmarkEnd w:id="2180"/>
    </w:p>
    <w:p>
      <w:pPr>
        <w:autoSpaceDE w:val="0"/>
        <w:autoSpaceDN w:val="0"/>
        <w:adjustRightInd w:val="0"/>
        <w:spacing w:before="312" w:beforeLines="100" w:line="340" w:lineRule="exact"/>
        <w:jc w:val="center"/>
        <w:outlineLvl w:val="9"/>
        <w:rPr>
          <w:rFonts w:ascii="Arial" w:hAnsi="Arial" w:cs="Arial"/>
          <w:b/>
          <w:bCs/>
          <w:color w:val="000000"/>
          <w:sz w:val="30"/>
          <w:szCs w:val="30"/>
          <w:lang w:eastAsia="zh-TW"/>
        </w:rPr>
      </w:pPr>
      <w:bookmarkStart w:id="2181" w:name="_Toc16274"/>
      <w:bookmarkStart w:id="2182" w:name="_Toc20012"/>
      <w:bookmarkStart w:id="2183" w:name="_Toc9441"/>
      <w:bookmarkStart w:id="2184" w:name="_Toc15051"/>
      <w:r>
        <w:rPr>
          <w:rFonts w:ascii="Arial" w:hAnsi="Arial" w:cs="Arial"/>
          <w:b/>
          <w:bCs/>
          <w:color w:val="000000"/>
          <w:sz w:val="28"/>
          <w:szCs w:val="28"/>
          <w:lang w:val="zh-CN" w:eastAsia="zh-TW"/>
        </w:rPr>
        <w:t>【</w:t>
      </w:r>
      <w:r>
        <w:rPr>
          <w:rStyle w:val="26"/>
          <w:rFonts w:ascii="Arial" w:hAnsi="Arial" w:eastAsia="微软雅黑" w:cs="Arial"/>
          <w:b/>
          <w:color w:val="000000"/>
          <w:sz w:val="28"/>
          <w:szCs w:val="28"/>
        </w:rPr>
        <w:t>JUMP ROPE</w:t>
      </w:r>
      <w:r>
        <w:rPr>
          <w:rStyle w:val="26"/>
          <w:rFonts w:ascii="Arial" w:hAnsi="Arial" w:eastAsia="微软雅黑" w:cs="Arial"/>
          <w:b/>
          <w:color w:val="000000"/>
          <w:sz w:val="28"/>
          <w:szCs w:val="28"/>
          <w:lang w:eastAsia="zh-TW"/>
        </w:rPr>
        <w:t xml:space="preserve"> 2</w:t>
      </w:r>
      <w:r>
        <w:rPr>
          <w:rFonts w:ascii="Arial" w:hAnsi="Arial" w:cs="Arial"/>
          <w:b/>
          <w:bCs/>
          <w:color w:val="000000"/>
          <w:sz w:val="28"/>
          <w:szCs w:val="28"/>
          <w:lang w:val="zh-CN" w:eastAsia="zh-TW"/>
        </w:rPr>
        <w:t>】</w:t>
      </w:r>
      <w:bookmarkEnd w:id="2181"/>
      <w:bookmarkEnd w:id="2182"/>
      <w:bookmarkEnd w:id="2183"/>
      <w:bookmarkEnd w:id="2184"/>
    </w:p>
    <w:p>
      <w:pPr>
        <w:autoSpaceDE w:val="0"/>
        <w:autoSpaceDN w:val="0"/>
        <w:adjustRightInd w:val="0"/>
        <w:spacing w:after="156" w:afterLines="50" w:line="340" w:lineRule="exact"/>
        <w:rPr>
          <w:rFonts w:ascii="Arial" w:hAnsi="Arial" w:eastAsia="黑体" w:cs="Arial"/>
          <w:b/>
          <w:bCs/>
          <w:color w:val="000000"/>
          <w:sz w:val="30"/>
          <w:szCs w:val="30"/>
          <w:lang w:eastAsia="zh-TW"/>
        </w:rPr>
      </w:pPr>
      <w:bookmarkStart w:id="2185" w:name="_Toc5205"/>
      <w:bookmarkStart w:id="2186" w:name="_Toc6498"/>
      <w:r>
        <w:rPr>
          <w:rFonts w:ascii="Arial" w:hAnsi="Arial" w:eastAsia="黑体" w:cs="Arial"/>
          <w:color w:val="000000"/>
          <w:sz w:val="24"/>
          <w:szCs w:val="24"/>
          <w:lang w:val="zh-CN" w:eastAsia="zh-TW"/>
        </w:rPr>
        <w:t>一、基本信息</w:t>
      </w:r>
      <w:bookmarkEnd w:id="2185"/>
      <w:bookmarkEnd w:id="218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3" name="文本框 246"/>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6"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4P97n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autoSpaceDE w:val="0"/>
        <w:autoSpaceDN w:val="0"/>
        <w:adjustRightInd w:val="0"/>
        <w:spacing w:line="340" w:lineRule="exact"/>
        <w:rPr>
          <w:rFonts w:ascii="Arial" w:hAnsi="Arial" w:cs="Arial"/>
          <w:color w:val="000000"/>
          <w:sz w:val="20"/>
        </w:rPr>
      </w:pPr>
      <w:r>
        <w:rPr>
          <w:rFonts w:ascii="Arial" w:hAnsi="Arial" w:cs="Arial"/>
          <w:b/>
          <w:bCs/>
          <w:color w:val="000000"/>
          <w:sz w:val="20"/>
          <w:lang w:val="zh-CN"/>
        </w:rPr>
        <w:t>课程代码：</w:t>
      </w:r>
      <w:r>
        <w:rPr>
          <w:rFonts w:hint="eastAsia" w:ascii="Arial" w:hAnsi="Arial" w:cs="Arial"/>
          <w:color w:val="000000"/>
          <w:sz w:val="20"/>
        </w:rPr>
        <w:t>2100113</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课程学分：</w:t>
      </w:r>
      <w:r>
        <w:rPr>
          <w:rFonts w:ascii="Arial" w:hAnsi="Arial" w:cs="Arial"/>
          <w:color w:val="000000"/>
          <w:sz w:val="20"/>
          <w:lang w:val="zh-CN"/>
        </w:rPr>
        <w:t>【</w:t>
      </w:r>
      <w:r>
        <w:rPr>
          <w:rFonts w:ascii="Arial" w:hAnsi="Arial" w:cs="Arial"/>
          <w:color w:val="000000"/>
          <w:sz w:val="20"/>
        </w:rPr>
        <w:t>1</w:t>
      </w:r>
      <w:r>
        <w:rPr>
          <w:rFonts w:ascii="Arial" w:hAnsi="Arial" w:cs="Arial"/>
          <w:color w:val="000000"/>
          <w:sz w:val="20"/>
          <w:lang w:val="zh-CN"/>
        </w:rPr>
        <w:t>学分】</w:t>
      </w:r>
    </w:p>
    <w:p>
      <w:pPr>
        <w:autoSpaceDE w:val="0"/>
        <w:autoSpaceDN w:val="0"/>
        <w:adjustRightInd w:val="0"/>
        <w:spacing w:line="340" w:lineRule="exact"/>
        <w:rPr>
          <w:rFonts w:ascii="Arial" w:hAnsi="Arial" w:cs="Arial"/>
          <w:color w:val="000000"/>
        </w:rPr>
      </w:pPr>
      <w:r>
        <w:rPr>
          <w:rFonts w:ascii="Arial" w:hAnsi="Arial" w:cs="Arial"/>
          <w:b/>
          <w:bCs/>
          <w:color w:val="000000"/>
          <w:sz w:val="20"/>
          <w:lang w:val="zh-CN"/>
        </w:rPr>
        <w:t>面向专业：</w:t>
      </w:r>
      <w:r>
        <w:rPr>
          <w:rFonts w:ascii="Arial" w:hAnsi="Arial" w:cs="Arial"/>
          <w:color w:val="000000"/>
          <w:sz w:val="20"/>
          <w:lang w:val="zh-CN"/>
        </w:rPr>
        <w:t>【全校本、专科各专业】</w:t>
      </w:r>
    </w:p>
    <w:p>
      <w:pPr>
        <w:autoSpaceDE w:val="0"/>
        <w:autoSpaceDN w:val="0"/>
        <w:adjustRightInd w:val="0"/>
        <w:spacing w:line="340" w:lineRule="exact"/>
        <w:rPr>
          <w:rFonts w:ascii="Arial" w:hAnsi="Arial" w:cs="Arial"/>
          <w:color w:val="000000"/>
          <w:sz w:val="20"/>
          <w:lang w:val="zh-CN"/>
        </w:rPr>
      </w:pPr>
      <w:r>
        <w:rPr>
          <w:rFonts w:ascii="Arial" w:hAnsi="Arial" w:cs="Arial"/>
          <w:b/>
          <w:bCs/>
          <w:color w:val="000000"/>
          <w:sz w:val="20"/>
          <w:lang w:val="zh-CN"/>
        </w:rPr>
        <w:t>课程性质：</w:t>
      </w:r>
      <w:r>
        <w:rPr>
          <w:rFonts w:ascii="Arial" w:hAnsi="Arial" w:cs="Arial"/>
          <w:color w:val="000000"/>
          <w:sz w:val="20"/>
          <w:lang w:val="zh-CN"/>
        </w:rPr>
        <w:t>【通识教育必修课】</w:t>
      </w:r>
    </w:p>
    <w:p>
      <w:pPr>
        <w:autoSpaceDE w:val="0"/>
        <w:autoSpaceDN w:val="0"/>
        <w:adjustRightInd w:val="0"/>
        <w:spacing w:line="340" w:lineRule="exact"/>
        <w:rPr>
          <w:rFonts w:ascii="Arial" w:hAnsi="Arial" w:cs="Arial"/>
          <w:sz w:val="20"/>
          <w:lang w:val="zh-CN"/>
        </w:rPr>
      </w:pPr>
      <w:r>
        <w:rPr>
          <w:rFonts w:ascii="Arial" w:hAnsi="Arial" w:cs="Arial"/>
          <w:b/>
          <w:bCs/>
          <w:color w:val="000000"/>
          <w:sz w:val="20"/>
          <w:lang w:val="zh-CN"/>
        </w:rPr>
        <w:t>开课院系</w:t>
      </w:r>
      <w:r>
        <w:rPr>
          <w:rFonts w:ascii="Arial" w:hAnsi="Arial" w:cs="Arial"/>
          <w:b/>
          <w:bCs/>
          <w:sz w:val="20"/>
          <w:lang w:val="zh-CN"/>
        </w:rPr>
        <w:t>：</w:t>
      </w:r>
      <w:r>
        <w:rPr>
          <w:rFonts w:ascii="Arial" w:hAnsi="Arial" w:cs="Arial"/>
          <w:sz w:val="20"/>
          <w:lang w:val="zh-CN"/>
        </w:rPr>
        <w:t>体育教学部</w:t>
      </w:r>
    </w:p>
    <w:p>
      <w:pPr>
        <w:autoSpaceDE w:val="0"/>
        <w:autoSpaceDN w:val="0"/>
        <w:adjustRightInd w:val="0"/>
        <w:spacing w:line="340" w:lineRule="exact"/>
        <w:rPr>
          <w:rFonts w:ascii="Arial" w:hAnsi="Arial" w:cs="Arial"/>
          <w:b/>
          <w:bCs/>
          <w:sz w:val="20"/>
        </w:rPr>
      </w:pPr>
      <w:r>
        <w:rPr>
          <w:rFonts w:ascii="Arial" w:hAnsi="Arial" w:cs="Arial"/>
          <w:b/>
          <w:bCs/>
          <w:sz w:val="20"/>
          <w:lang w:val="zh-CN"/>
        </w:rPr>
        <w:t>使用教材：</w:t>
      </w:r>
      <w:r>
        <w:rPr>
          <w:rFonts w:ascii="Arial" w:hAnsi="Arial" w:cs="Arial"/>
          <w:sz w:val="20"/>
        </w:rPr>
        <w:t>【孙天明</w:t>
      </w:r>
      <w:r>
        <w:rPr>
          <w:rFonts w:ascii="Arial" w:hAnsi="Arial" w:cs="Arial"/>
          <w:sz w:val="20"/>
          <w:lang w:val="zh-TW" w:eastAsia="zh-TW"/>
        </w:rPr>
        <w:t>主编</w:t>
      </w:r>
      <w:r>
        <w:rPr>
          <w:rFonts w:ascii="Arial" w:hAnsi="Arial" w:cs="Arial"/>
          <w:sz w:val="20"/>
        </w:rPr>
        <w:t>.</w:t>
      </w:r>
      <w:r>
        <w:rPr>
          <w:rFonts w:ascii="Arial" w:hAnsi="Arial" w:cs="Arial"/>
          <w:sz w:val="20"/>
          <w:lang w:val="zh-TW" w:eastAsia="zh-TW"/>
        </w:rPr>
        <w:t>《</w:t>
      </w:r>
      <w:r>
        <w:rPr>
          <w:rFonts w:ascii="Arial" w:hAnsi="Arial" w:cs="Arial"/>
          <w:sz w:val="20"/>
        </w:rPr>
        <w:t>大学体育教程</w:t>
      </w:r>
      <w:r>
        <w:rPr>
          <w:rFonts w:ascii="Arial" w:hAnsi="Arial" w:cs="Arial"/>
          <w:sz w:val="20"/>
          <w:lang w:val="zh-TW" w:eastAsia="zh-TW"/>
        </w:rPr>
        <w:t>》</w:t>
      </w:r>
      <w:r>
        <w:rPr>
          <w:rFonts w:ascii="Arial" w:hAnsi="Arial" w:cs="Arial"/>
          <w:sz w:val="20"/>
        </w:rPr>
        <w:t>.北京体育大学</w:t>
      </w:r>
      <w:r>
        <w:rPr>
          <w:rFonts w:ascii="Arial" w:hAnsi="Arial" w:cs="Arial"/>
          <w:sz w:val="20"/>
          <w:lang w:val="zh-TW" w:eastAsia="zh-TW"/>
        </w:rPr>
        <w:t>出版社，</w:t>
      </w:r>
      <w:r>
        <w:rPr>
          <w:rFonts w:ascii="Arial" w:hAnsi="Arial" w:cs="Arial"/>
          <w:sz w:val="20"/>
        </w:rPr>
        <w:t>2019年</w:t>
      </w:r>
      <w:r>
        <w:rPr>
          <w:rFonts w:ascii="Arial" w:hAnsi="Arial" w:cs="Arial"/>
          <w:sz w:val="20"/>
          <w:lang w:val="zh-TW" w:eastAsia="zh-TW"/>
        </w:rPr>
        <w:t>版</w:t>
      </w:r>
      <w:r>
        <w:rPr>
          <w:rFonts w:ascii="Arial" w:hAnsi="Arial" w:cs="Arial"/>
          <w:sz w:val="20"/>
        </w:rPr>
        <w:t>】</w:t>
      </w:r>
    </w:p>
    <w:p>
      <w:pPr>
        <w:autoSpaceDE w:val="0"/>
        <w:autoSpaceDN w:val="0"/>
        <w:adjustRightInd w:val="0"/>
        <w:spacing w:line="340" w:lineRule="exact"/>
        <w:ind w:firstLine="1000" w:firstLineChars="500"/>
        <w:rPr>
          <w:rFonts w:ascii="Arial" w:hAnsi="Arial" w:cs="Arial"/>
          <w:sz w:val="20"/>
        </w:rPr>
      </w:pPr>
      <w:r>
        <w:rPr>
          <w:rFonts w:ascii="Arial" w:hAnsi="Arial" w:cs="Arial"/>
          <w:sz w:val="20"/>
        </w:rPr>
        <w:t xml:space="preserve">参考书目：1、《花样跳绳》.杨小凤主编.上海：上海教育出版社.2014.4 </w:t>
      </w:r>
    </w:p>
    <w:p>
      <w:pPr>
        <w:autoSpaceDE w:val="0"/>
        <w:autoSpaceDN w:val="0"/>
        <w:adjustRightInd w:val="0"/>
        <w:spacing w:line="340" w:lineRule="exact"/>
        <w:ind w:firstLine="1000" w:firstLineChars="500"/>
        <w:rPr>
          <w:rFonts w:ascii="Arial" w:hAnsi="Arial" w:cs="Arial"/>
          <w:sz w:val="20"/>
        </w:rPr>
      </w:pPr>
      <w:r>
        <w:rPr>
          <w:rFonts w:ascii="Arial" w:hAnsi="Arial" w:cs="Arial"/>
          <w:sz w:val="20"/>
        </w:rPr>
        <w:t xml:space="preserve">          2、《花样跳绳》.刘树军主编.北京：高等教育出版社.2013.12</w:t>
      </w:r>
    </w:p>
    <w:p>
      <w:pPr>
        <w:shd w:val="clear" w:color="auto" w:fill="FFFFFF"/>
        <w:spacing w:line="340" w:lineRule="exact"/>
        <w:rPr>
          <w:rFonts w:ascii="Arial" w:hAnsi="Arial" w:cs="Arial"/>
          <w:sz w:val="20"/>
        </w:rPr>
      </w:pPr>
      <w:r>
        <w:rPr>
          <w:rFonts w:ascii="Arial" w:hAnsi="Arial" w:cs="Arial"/>
          <w:b/>
          <w:bCs/>
          <w:sz w:val="20"/>
        </w:rPr>
        <w:t>课程网站网址：</w:t>
      </w:r>
      <w:r>
        <w:rPr>
          <w:rFonts w:ascii="Arial" w:hAnsi="Arial" w:cs="Arial"/>
          <w:sz w:val="20"/>
        </w:rPr>
        <w:t>http://www.crsachina.com/</w:t>
      </w:r>
    </w:p>
    <w:p>
      <w:pPr>
        <w:shd w:val="clear" w:color="auto" w:fill="FFFFFF"/>
        <w:spacing w:before="156" w:beforeLines="50" w:after="156" w:afterLines="50" w:line="340" w:lineRule="exact"/>
        <w:outlineLvl w:val="9"/>
        <w:rPr>
          <w:rFonts w:ascii="Arial" w:hAnsi="Arial" w:eastAsia="黑体" w:cs="Arial"/>
          <w:b/>
          <w:bCs/>
          <w:color w:val="000000"/>
          <w:sz w:val="24"/>
          <w:szCs w:val="24"/>
        </w:rPr>
      </w:pPr>
      <w:bookmarkStart w:id="2187" w:name="_Toc22970"/>
      <w:bookmarkStart w:id="2188" w:name="_Toc27603"/>
      <w:bookmarkStart w:id="2189" w:name="_Toc16536"/>
      <w:bookmarkStart w:id="2190" w:name="_Toc30032"/>
      <w:r>
        <w:rPr>
          <w:rFonts w:ascii="Arial" w:hAnsi="Arial" w:eastAsia="黑体" w:cs="Arial"/>
          <w:color w:val="000000"/>
          <w:sz w:val="24"/>
          <w:szCs w:val="24"/>
          <w:lang w:val="zh-CN"/>
        </w:rPr>
        <w:t>二、课程简介</w:t>
      </w:r>
      <w:bookmarkEnd w:id="2187"/>
      <w:bookmarkEnd w:id="2188"/>
      <w:bookmarkEnd w:id="2189"/>
      <w:bookmarkEnd w:id="2190"/>
    </w:p>
    <w:p>
      <w:pPr>
        <w:spacing w:line="340" w:lineRule="exact"/>
        <w:ind w:firstLine="400" w:firstLineChars="200"/>
        <w:rPr>
          <w:rFonts w:ascii="Arial" w:hAnsi="Arial" w:cs="Arial"/>
          <w:color w:val="000000"/>
          <w:sz w:val="20"/>
        </w:rPr>
      </w:pPr>
      <w:r>
        <w:rPr>
          <w:rFonts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 花样跳绳训练通常有以下四个环节：</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热身活动。在花样跳绳训练开始时，需通过慢跑或有氧慢速跳绳及热身操使学生尽快进入运动状态。准备活动充分，从而降低运动损伤风险。</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速度耐力。以30秒速度跳及1分钟耐力跳为主。</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firstLine="400" w:firstLineChars="200"/>
        <w:rPr>
          <w:rFonts w:ascii="Arial" w:hAnsi="Arial" w:cs="Arial"/>
          <w:color w:val="000000"/>
          <w:sz w:val="20"/>
        </w:rPr>
      </w:pPr>
      <w:r>
        <w:rPr>
          <w:rFonts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pPr>
        <w:spacing w:line="340" w:lineRule="exact"/>
        <w:ind w:firstLine="400" w:firstLineChars="200"/>
        <w:rPr>
          <w:rFonts w:ascii="Arial" w:hAnsi="Arial" w:cs="Arial"/>
          <w:color w:val="000000"/>
          <w:sz w:val="20"/>
        </w:rPr>
      </w:pPr>
      <w:r>
        <w:rPr>
          <w:rFonts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ascii="Arial" w:hAnsi="Arial" w:eastAsia="黑体" w:cs="Arial"/>
          <w:color w:val="000000"/>
          <w:sz w:val="24"/>
          <w:szCs w:val="24"/>
          <w:lang w:val="zh-CN"/>
        </w:rPr>
      </w:pPr>
      <w:bookmarkStart w:id="2191" w:name="_Toc12281"/>
      <w:bookmarkStart w:id="2192" w:name="_Toc9588"/>
      <w:bookmarkStart w:id="2193" w:name="_Toc28875"/>
      <w:bookmarkStart w:id="2194" w:name="_Toc7525"/>
      <w:r>
        <w:rPr>
          <w:rFonts w:ascii="Arial" w:hAnsi="Arial" w:eastAsia="黑体" w:cs="Arial"/>
          <w:color w:val="000000"/>
          <w:sz w:val="24"/>
          <w:szCs w:val="24"/>
          <w:lang w:val="zh-CN"/>
        </w:rPr>
        <w:t>三、选课建议</w:t>
      </w:r>
      <w:bookmarkEnd w:id="2191"/>
      <w:bookmarkEnd w:id="2192"/>
      <w:bookmarkEnd w:id="2193"/>
      <w:bookmarkEnd w:id="2194"/>
    </w:p>
    <w:p>
      <w:pPr>
        <w:spacing w:line="340" w:lineRule="exact"/>
        <w:ind w:firstLine="400" w:firstLineChars="200"/>
        <w:rPr>
          <w:rFonts w:ascii="Arial" w:hAnsi="Arial" w:cs="Arial"/>
          <w:color w:val="000000"/>
          <w:sz w:val="20"/>
          <w:lang w:val="zh-CN"/>
        </w:rPr>
      </w:pPr>
      <w:r>
        <w:rPr>
          <w:rFonts w:ascii="Arial" w:hAnsi="Arial" w:cs="Arial"/>
          <w:color w:val="000000"/>
          <w:sz w:val="20"/>
          <w:lang w:val="zh-TW" w:eastAsia="zh-TW"/>
        </w:rPr>
        <w:t>本课程为体育必修课自选项目课程，</w:t>
      </w:r>
      <w:r>
        <w:rPr>
          <w:rFonts w:ascii="Arial" w:hAnsi="Arial" w:cs="Arial"/>
          <w:color w:val="000000"/>
          <w:sz w:val="20"/>
          <w:lang w:val="zh-CN"/>
        </w:rPr>
        <w:t>适合全校本、专科各专业学生</w:t>
      </w:r>
      <w:r>
        <w:rPr>
          <w:rFonts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ascii="Arial" w:hAnsi="Arial" w:cs="Arial"/>
          <w:color w:val="000000"/>
          <w:sz w:val="20"/>
          <w:lang w:val="zh-CN"/>
        </w:rPr>
        <w:t>。</w:t>
      </w:r>
    </w:p>
    <w:p>
      <w:pPr>
        <w:spacing w:line="340" w:lineRule="exact"/>
        <w:ind w:firstLine="400" w:firstLineChars="200"/>
        <w:rPr>
          <w:rFonts w:ascii="Arial" w:hAnsi="Arial" w:cs="Arial"/>
          <w:color w:val="000000"/>
          <w:sz w:val="20"/>
          <w:lang w:val="zh-CN"/>
        </w:rPr>
      </w:pPr>
    </w:p>
    <w:p>
      <w:pPr>
        <w:rPr>
          <w:rFonts w:ascii="Arial" w:hAnsi="Arial" w:eastAsia="黑体" w:cs="Arial"/>
          <w:color w:val="000000"/>
          <w:sz w:val="24"/>
        </w:rPr>
      </w:pPr>
      <w:bookmarkStart w:id="2195" w:name="_Toc27147"/>
      <w:bookmarkStart w:id="2196" w:name="_Toc31162"/>
      <w:r>
        <w:rPr>
          <w:rFonts w:ascii="Arial" w:hAnsi="Arial" w:eastAsia="黑体" w:cs="Arial"/>
          <w:color w:val="000000"/>
          <w:sz w:val="24"/>
        </w:rPr>
        <w:br w:type="page"/>
      </w:r>
    </w:p>
    <w:p>
      <w:pPr>
        <w:widowControl/>
        <w:spacing w:before="156" w:beforeLines="50" w:line="340" w:lineRule="exact"/>
        <w:jc w:val="left"/>
        <w:rPr>
          <w:rFonts w:ascii="Arial" w:hAnsi="Arial" w:eastAsia="黑体" w:cs="Arial"/>
          <w:color w:val="000000"/>
          <w:sz w:val="24"/>
        </w:rPr>
      </w:pPr>
      <w:r>
        <w:rPr>
          <w:rFonts w:ascii="Arial" w:hAnsi="Arial" w:eastAsia="黑体" w:cs="Arial"/>
          <w:color w:val="000000"/>
          <w:sz w:val="24"/>
        </w:rPr>
        <w:t>四、课程目标/课程预期学习成果</w:t>
      </w:r>
      <w:bookmarkEnd w:id="2195"/>
      <w:bookmarkEnd w:id="2196"/>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4" name="文本框 247"/>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7"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cIeSA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tbl>
      <w:tblPr>
        <w:tblStyle w:val="10"/>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13" w:type="dxa"/>
            <w:shd w:val="clear" w:color="auto" w:fill="auto"/>
            <w:vAlign w:val="center"/>
          </w:tcPr>
          <w:p>
            <w:pPr>
              <w:snapToGrid w:val="0"/>
              <w:spacing w:line="240" w:lineRule="exact"/>
              <w:jc w:val="center"/>
              <w:rPr>
                <w:rFonts w:ascii="Arial" w:hAnsi="Arial" w:cs="Arial"/>
                <w:sz w:val="20"/>
              </w:rPr>
            </w:pPr>
            <w:r>
              <w:rPr>
                <w:rFonts w:ascii="Arial" w:hAnsi="Arial" w:cs="Arial"/>
                <w:sz w:val="20"/>
              </w:rPr>
              <w:t>序号</w:t>
            </w:r>
          </w:p>
        </w:tc>
        <w:tc>
          <w:tcPr>
            <w:tcW w:w="1134"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课程预期</w:t>
            </w:r>
          </w:p>
          <w:p>
            <w:pPr>
              <w:snapToGrid w:val="0"/>
              <w:spacing w:line="240" w:lineRule="exact"/>
              <w:jc w:val="center"/>
              <w:rPr>
                <w:rFonts w:ascii="Arial" w:hAnsi="Arial" w:cs="Arial"/>
                <w:sz w:val="20"/>
              </w:rPr>
            </w:pPr>
            <w:r>
              <w:rPr>
                <w:rFonts w:ascii="Arial" w:hAnsi="Arial" w:cs="Arial"/>
                <w:sz w:val="20"/>
              </w:rPr>
              <w:t>学习成果</w:t>
            </w:r>
          </w:p>
        </w:tc>
        <w:tc>
          <w:tcPr>
            <w:tcW w:w="2552"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课程目标</w:t>
            </w:r>
          </w:p>
          <w:p>
            <w:pPr>
              <w:snapToGrid w:val="0"/>
              <w:spacing w:line="240" w:lineRule="exact"/>
              <w:jc w:val="center"/>
              <w:rPr>
                <w:rFonts w:ascii="Arial" w:hAnsi="Arial" w:cs="Arial"/>
                <w:sz w:val="20"/>
              </w:rPr>
            </w:pPr>
            <w:r>
              <w:rPr>
                <w:rFonts w:ascii="Arial" w:hAnsi="Arial" w:cs="Arial"/>
                <w:sz w:val="20"/>
              </w:rPr>
              <w:t>（细化的预期学习成果）</w:t>
            </w:r>
          </w:p>
        </w:tc>
        <w:tc>
          <w:tcPr>
            <w:tcW w:w="2336" w:type="dxa"/>
            <w:shd w:val="clear" w:color="auto" w:fill="auto"/>
            <w:vAlign w:val="center"/>
          </w:tcPr>
          <w:p>
            <w:pPr>
              <w:snapToGrid w:val="0"/>
              <w:spacing w:line="240" w:lineRule="exact"/>
              <w:jc w:val="center"/>
              <w:rPr>
                <w:rFonts w:ascii="Arial" w:hAnsi="Arial" w:cs="Arial"/>
                <w:sz w:val="20"/>
              </w:rPr>
            </w:pPr>
            <w:r>
              <w:rPr>
                <w:rFonts w:ascii="Arial" w:hAnsi="Arial" w:cs="Arial"/>
                <w:sz w:val="20"/>
              </w:rPr>
              <w:t>教与学方式</w:t>
            </w:r>
          </w:p>
        </w:tc>
        <w:tc>
          <w:tcPr>
            <w:tcW w:w="1667" w:type="dxa"/>
            <w:shd w:val="clear" w:color="auto" w:fill="auto"/>
            <w:vAlign w:val="center"/>
          </w:tcPr>
          <w:p>
            <w:pPr>
              <w:snapToGrid w:val="0"/>
              <w:spacing w:line="240" w:lineRule="exact"/>
              <w:jc w:val="center"/>
              <w:rPr>
                <w:rFonts w:ascii="Arial" w:hAnsi="Arial" w:cs="Arial"/>
                <w:sz w:val="20"/>
              </w:rPr>
            </w:pPr>
            <w:r>
              <w:rPr>
                <w:rFonts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1</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2</w:t>
            </w:r>
          </w:p>
        </w:tc>
        <w:tc>
          <w:tcPr>
            <w:tcW w:w="1134"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552"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通过花样跳绳理论教学，使学生全面了解跳绳起源与发展、理论基础、锻炼价值、拓展项目。</w:t>
            </w:r>
          </w:p>
        </w:tc>
        <w:tc>
          <w:tcPr>
            <w:tcW w:w="2336" w:type="dxa"/>
            <w:shd w:val="clear" w:color="auto" w:fill="auto"/>
            <w:vAlign w:val="center"/>
          </w:tcPr>
          <w:p>
            <w:pPr>
              <w:snapToGrid w:val="0"/>
              <w:spacing w:line="240" w:lineRule="exact"/>
              <w:rPr>
                <w:rFonts w:ascii="Arial" w:hAnsi="Arial" w:cs="Arial"/>
                <w:color w:val="000000"/>
                <w:sz w:val="20"/>
              </w:rPr>
            </w:pPr>
            <w:r>
              <w:rPr>
                <w:rFonts w:ascii="Arial" w:hAnsi="Arial" w:cs="Arial"/>
                <w:sz w:val="20"/>
              </w:rPr>
              <w:t>课堂讲授、示范，学生练习，教学展示</w:t>
            </w:r>
          </w:p>
        </w:tc>
        <w:tc>
          <w:tcPr>
            <w:tcW w:w="1667" w:type="dxa"/>
            <w:shd w:val="clear" w:color="auto" w:fill="auto"/>
            <w:vAlign w:val="center"/>
          </w:tcPr>
          <w:p>
            <w:pPr>
              <w:snapToGrid w:val="0"/>
              <w:spacing w:line="240" w:lineRule="exact"/>
              <w:rPr>
                <w:rFonts w:ascii="Arial" w:hAnsi="Arial" w:cs="Arial"/>
                <w:color w:val="000000"/>
                <w:sz w:val="20"/>
              </w:rPr>
            </w:pPr>
            <w:r>
              <w:rPr>
                <w:rFonts w:ascii="Arial" w:hAnsi="Arial" w:cs="Arial"/>
                <w:color w:val="000000"/>
                <w:sz w:val="20"/>
              </w:rPr>
              <w:t>花样跳绳项目各元素是动作技术、重点和难点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3</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552"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336"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667"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13"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kern w:val="0"/>
                <w:sz w:val="20"/>
              </w:rPr>
              <w:t>4</w:t>
            </w:r>
          </w:p>
        </w:tc>
        <w:tc>
          <w:tcPr>
            <w:tcW w:w="1134"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552"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336"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667" w:type="dxa"/>
            <w:shd w:val="clear" w:color="auto" w:fill="auto"/>
            <w:vAlign w:val="center"/>
          </w:tcPr>
          <w:p>
            <w:pPr>
              <w:spacing w:line="240" w:lineRule="exact"/>
              <w:rPr>
                <w:rFonts w:ascii="Arial" w:hAnsi="Arial" w:cs="Arial"/>
                <w:sz w:val="20"/>
              </w:rPr>
            </w:pPr>
            <w:r>
              <w:rPr>
                <w:rFonts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ascii="Arial" w:hAnsi="Arial" w:eastAsia="黑体" w:cs="Arial"/>
          <w:color w:val="000000"/>
          <w:sz w:val="24"/>
        </w:rPr>
      </w:pPr>
      <w:bookmarkStart w:id="2197" w:name="_Toc29945"/>
      <w:bookmarkStart w:id="2198" w:name="_Toc15738"/>
      <w:bookmarkStart w:id="2199" w:name="_Toc15196"/>
      <w:bookmarkStart w:id="2200" w:name="_Toc19180"/>
      <w:r>
        <w:rPr>
          <w:rFonts w:ascii="Arial" w:hAnsi="Arial" w:eastAsia="黑体" w:cs="Arial"/>
          <w:color w:val="000000"/>
          <w:sz w:val="24"/>
        </w:rPr>
        <w:t>课程内容</w:t>
      </w:r>
      <w:bookmarkEnd w:id="2197"/>
      <w:bookmarkEnd w:id="2198"/>
      <w:bookmarkEnd w:id="2199"/>
      <w:bookmarkEnd w:id="2200"/>
    </w:p>
    <w:p>
      <w:pPr>
        <w:spacing w:line="340" w:lineRule="exact"/>
        <w:ind w:firstLine="400" w:firstLineChars="200"/>
        <w:rPr>
          <w:rFonts w:ascii="Arial" w:hAnsi="Arial" w:eastAsia="黑体" w:cs="Arial"/>
          <w:color w:val="FF0000"/>
          <w:sz w:val="20"/>
        </w:rPr>
      </w:pPr>
      <w:r>
        <w:rPr>
          <w:rFonts w:ascii="Arial" w:hAnsi="Arial" w:cs="Arial"/>
          <w:color w:val="000000"/>
          <w:sz w:val="20"/>
          <w:lang w:val="zh-TW"/>
        </w:rPr>
        <w:t>通过理论和实践使学生了解花样跳绳运动的基础知识</w:t>
      </w:r>
      <w:r>
        <w:rPr>
          <w:rFonts w:ascii="Arial" w:hAnsi="Arial" w:cs="Arial"/>
          <w:color w:val="000000"/>
          <w:sz w:val="20"/>
        </w:rPr>
        <w:t>及</w:t>
      </w:r>
      <w:r>
        <w:rPr>
          <w:rFonts w:ascii="Arial" w:hAnsi="Arial" w:cs="Arial"/>
          <w:color w:val="000000"/>
          <w:sz w:val="20"/>
          <w:lang w:val="zh-TW"/>
        </w:rPr>
        <w:t>规</w:t>
      </w:r>
      <w:r>
        <w:rPr>
          <w:rFonts w:ascii="Arial" w:hAnsi="Arial" w:cs="Arial"/>
          <w:color w:val="000000"/>
          <w:sz w:val="20"/>
        </w:rPr>
        <w:t>则</w:t>
      </w:r>
      <w:r>
        <w:rPr>
          <w:rFonts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ascii="Arial" w:hAnsi="Arial" w:cs="Arial"/>
          <w:color w:val="000000"/>
          <w:sz w:val="20"/>
        </w:rPr>
        <w:t>培养学生运动兴趣，养成运动习惯</w:t>
      </w:r>
      <w:r>
        <w:rPr>
          <w:rFonts w:ascii="Arial" w:hAnsi="Arial" w:cs="Arial"/>
          <w:color w:val="000000"/>
          <w:sz w:val="20"/>
          <w:lang w:val="zh-TW"/>
        </w:rPr>
        <w:t>。</w:t>
      </w:r>
    </w:p>
    <w:p>
      <w:pPr>
        <w:spacing w:line="340" w:lineRule="exact"/>
        <w:jc w:val="center"/>
        <w:outlineLvl w:val="9"/>
        <w:rPr>
          <w:rFonts w:ascii="Arial" w:hAnsi="Arial" w:cs="Arial"/>
          <w:color w:val="000000"/>
          <w:sz w:val="20"/>
        </w:rPr>
      </w:pPr>
      <w:bookmarkStart w:id="2201" w:name="_Toc23196"/>
      <w:r>
        <w:rPr>
          <w:rFonts w:ascii="Arial" w:hAnsi="Arial" w:cs="Arial"/>
          <w:b/>
          <w:color w:val="000000"/>
          <w:sz w:val="20"/>
        </w:rPr>
        <w:t>（一）理论部分（2学时）</w:t>
      </w:r>
      <w:bookmarkEnd w:id="2201"/>
    </w:p>
    <w:p>
      <w:pPr>
        <w:spacing w:line="340" w:lineRule="exact"/>
        <w:ind w:firstLine="400" w:firstLineChars="200"/>
        <w:rPr>
          <w:rFonts w:ascii="Arial" w:hAnsi="Arial" w:cs="Arial"/>
          <w:color w:val="000000"/>
          <w:sz w:val="20"/>
        </w:rPr>
      </w:pPr>
      <w:r>
        <w:rPr>
          <w:rFonts w:ascii="Arial" w:hAnsi="Arial" w:cs="Arial"/>
          <w:color w:val="000000"/>
          <w:sz w:val="20"/>
        </w:rPr>
        <w:t>《花样跳绳》课程教学由四大模块组成：花样跳绳理论、短绳类个人技术（个人花样）、长绳类团体技术、花样跳绳团体自编表演。</w:t>
      </w:r>
    </w:p>
    <w:p>
      <w:pPr>
        <w:spacing w:line="340" w:lineRule="exact"/>
        <w:outlineLvl w:val="9"/>
        <w:rPr>
          <w:rFonts w:ascii="Arial" w:hAnsi="Arial" w:cs="Arial"/>
          <w:sz w:val="20"/>
        </w:rPr>
      </w:pPr>
      <w:bookmarkStart w:id="2202" w:name="_Toc3761"/>
      <w:r>
        <w:rPr>
          <w:rFonts w:ascii="Arial" w:hAnsi="Arial" w:cs="Arial"/>
          <w:sz w:val="20"/>
        </w:rPr>
        <w:t>1、导言</w:t>
      </w:r>
      <w:bookmarkEnd w:id="2202"/>
    </w:p>
    <w:p>
      <w:pPr>
        <w:spacing w:line="340" w:lineRule="exact"/>
        <w:rPr>
          <w:rFonts w:ascii="Arial" w:hAnsi="Arial" w:cs="Arial"/>
          <w:sz w:val="20"/>
        </w:rPr>
      </w:pPr>
      <w:r>
        <w:rPr>
          <w:rFonts w:ascii="Arial" w:hAnsi="Arial" w:cs="Arial"/>
          <w:sz w:val="20"/>
        </w:rPr>
        <w:t xml:space="preserve">   课程介绍、评价方法、基本要求、课外练习、注意事项等</w:t>
      </w:r>
    </w:p>
    <w:p>
      <w:pPr>
        <w:spacing w:line="340" w:lineRule="exact"/>
        <w:outlineLvl w:val="9"/>
        <w:rPr>
          <w:rFonts w:ascii="Arial" w:hAnsi="Arial" w:cs="Arial"/>
          <w:sz w:val="20"/>
        </w:rPr>
      </w:pPr>
      <w:bookmarkStart w:id="2203" w:name="_Toc20708"/>
      <w:r>
        <w:rPr>
          <w:rFonts w:ascii="Arial" w:hAnsi="Arial" w:cs="Arial"/>
          <w:sz w:val="20"/>
        </w:rPr>
        <w:t>2、</w:t>
      </w:r>
      <w:r>
        <w:rPr>
          <w:rFonts w:ascii="Arial" w:hAnsi="Arial" w:cs="Arial"/>
          <w:color w:val="000000"/>
          <w:sz w:val="20"/>
        </w:rPr>
        <w:t>《花样跳绳》</w:t>
      </w:r>
      <w:r>
        <w:rPr>
          <w:rFonts w:ascii="Arial" w:hAnsi="Arial" w:cs="Arial"/>
          <w:sz w:val="20"/>
        </w:rPr>
        <w:t>运动的概述</w:t>
      </w:r>
      <w:bookmarkEnd w:id="2203"/>
    </w:p>
    <w:p>
      <w:pPr>
        <w:spacing w:line="340" w:lineRule="exact"/>
        <w:outlineLvl w:val="9"/>
        <w:rPr>
          <w:rFonts w:ascii="Arial" w:hAnsi="Arial" w:cs="Arial"/>
          <w:sz w:val="20"/>
        </w:rPr>
      </w:pPr>
      <w:bookmarkStart w:id="2204" w:name="_Toc29474"/>
      <w:r>
        <w:rPr>
          <w:rFonts w:ascii="Arial" w:hAnsi="Arial" w:cs="Arial"/>
          <w:sz w:val="20"/>
        </w:rPr>
        <w:t>3、</w:t>
      </w:r>
      <w:r>
        <w:rPr>
          <w:rFonts w:ascii="Arial" w:hAnsi="Arial" w:cs="Arial"/>
          <w:color w:val="000000"/>
          <w:sz w:val="20"/>
        </w:rPr>
        <w:t>《花样跳绳》</w:t>
      </w:r>
      <w:r>
        <w:rPr>
          <w:rFonts w:ascii="Arial" w:hAnsi="Arial" w:cs="Arial"/>
          <w:sz w:val="20"/>
        </w:rPr>
        <w:t>的竞赛规则</w:t>
      </w:r>
      <w:bookmarkEnd w:id="2204"/>
    </w:p>
    <w:p>
      <w:pPr>
        <w:spacing w:line="340" w:lineRule="exact"/>
        <w:ind w:left="1004" w:hanging="1004" w:hangingChars="500"/>
        <w:rPr>
          <w:rFonts w:ascii="Arial" w:hAnsi="Arial" w:cs="Arial"/>
          <w:sz w:val="20"/>
        </w:rPr>
      </w:pPr>
      <w:r>
        <w:rPr>
          <w:rFonts w:ascii="Arial" w:hAnsi="Arial" w:cs="Arial"/>
          <w:b/>
          <w:sz w:val="20"/>
        </w:rPr>
        <w:t>基本要求：</w:t>
      </w:r>
      <w:r>
        <w:rPr>
          <w:rFonts w:ascii="Arial" w:hAnsi="Arial" w:cs="Arial"/>
          <w:bCs/>
          <w:sz w:val="20"/>
        </w:rPr>
        <w:t>通过</w:t>
      </w:r>
      <w:r>
        <w:rPr>
          <w:rFonts w:ascii="Arial" w:hAnsi="Arial" w:cs="Arial"/>
          <w:color w:val="000000"/>
          <w:sz w:val="20"/>
        </w:rPr>
        <w:t>《花样跳绳》</w:t>
      </w:r>
      <w:r>
        <w:rPr>
          <w:rFonts w:ascii="Arial" w:hAnsi="Arial" w:cs="Arial"/>
          <w:bCs/>
          <w:sz w:val="20"/>
        </w:rPr>
        <w:t>理论学习，</w:t>
      </w:r>
      <w:r>
        <w:rPr>
          <w:rFonts w:ascii="Arial" w:hAnsi="Arial" w:cs="Arial"/>
          <w:sz w:val="20"/>
        </w:rPr>
        <w:t>使学生了解</w:t>
      </w:r>
      <w:r>
        <w:rPr>
          <w:rFonts w:ascii="Arial" w:hAnsi="Arial" w:cs="Arial"/>
          <w:color w:val="000000"/>
          <w:sz w:val="20"/>
        </w:rPr>
        <w:t>《花样跳绳》</w:t>
      </w:r>
      <w:r>
        <w:rPr>
          <w:rFonts w:ascii="Arial" w:hAnsi="Arial" w:cs="Arial"/>
          <w:sz w:val="20"/>
        </w:rPr>
        <w:t>运动的起源、发展及意义，掌握</w:t>
      </w:r>
      <w:r>
        <w:rPr>
          <w:rFonts w:ascii="Arial" w:hAnsi="Arial" w:cs="Arial"/>
          <w:color w:val="000000"/>
          <w:sz w:val="20"/>
        </w:rPr>
        <w:t>《花样跳绳》</w:t>
      </w:r>
      <w:r>
        <w:rPr>
          <w:rFonts w:ascii="Arial" w:hAnsi="Arial" w:cs="Arial"/>
          <w:sz w:val="20"/>
        </w:rPr>
        <w:t>运动的基本比赛规则，学会欣赏</w:t>
      </w:r>
      <w:r>
        <w:rPr>
          <w:rFonts w:ascii="Arial" w:hAnsi="Arial" w:cs="Arial"/>
          <w:color w:val="000000"/>
          <w:sz w:val="20"/>
        </w:rPr>
        <w:t>《花样跳绳》</w:t>
      </w:r>
      <w:r>
        <w:rPr>
          <w:rFonts w:ascii="Arial" w:hAnsi="Arial" w:cs="Arial"/>
          <w:sz w:val="20"/>
        </w:rPr>
        <w:t>运动。</w:t>
      </w:r>
    </w:p>
    <w:p>
      <w:pPr>
        <w:spacing w:line="340" w:lineRule="exact"/>
        <w:rPr>
          <w:rFonts w:ascii="Arial" w:hAnsi="Arial" w:cs="Arial"/>
          <w:bCs/>
          <w:sz w:val="20"/>
        </w:rPr>
      </w:pPr>
      <w:r>
        <w:rPr>
          <w:rFonts w:ascii="Arial" w:hAnsi="Arial" w:cs="Arial"/>
          <w:b/>
          <w:sz w:val="20"/>
        </w:rPr>
        <w:t>教学难点：</w:t>
      </w:r>
      <w:r>
        <w:rPr>
          <w:rFonts w:ascii="Arial" w:hAnsi="Arial" w:cs="Arial"/>
          <w:sz w:val="20"/>
        </w:rPr>
        <w:t>对</w:t>
      </w:r>
      <w:r>
        <w:rPr>
          <w:rFonts w:ascii="Arial" w:hAnsi="Arial" w:cs="Arial"/>
          <w:color w:val="000000"/>
          <w:sz w:val="20"/>
        </w:rPr>
        <w:t>《花样跳绳》</w:t>
      </w:r>
      <w:r>
        <w:rPr>
          <w:rFonts w:ascii="Arial" w:hAnsi="Arial" w:cs="Arial"/>
          <w:sz w:val="20"/>
        </w:rPr>
        <w:t>规则的学习及理解</w:t>
      </w:r>
    </w:p>
    <w:p>
      <w:pPr>
        <w:spacing w:line="340" w:lineRule="exact"/>
        <w:ind w:firstLine="2911" w:firstLineChars="1450"/>
        <w:outlineLvl w:val="9"/>
        <w:rPr>
          <w:rFonts w:ascii="Arial" w:hAnsi="Arial" w:eastAsia="黑体" w:cs="Arial"/>
          <w:color w:val="000000"/>
          <w:sz w:val="20"/>
        </w:rPr>
      </w:pPr>
      <w:bookmarkStart w:id="2205" w:name="_Toc1365"/>
      <w:r>
        <w:rPr>
          <w:rFonts w:ascii="Arial" w:hAnsi="Arial" w:cs="Arial"/>
          <w:b/>
          <w:color w:val="000000"/>
          <w:sz w:val="20"/>
        </w:rPr>
        <w:t>（二）实践部分（30学时）</w:t>
      </w:r>
      <w:bookmarkEnd w:id="2205"/>
    </w:p>
    <w:p>
      <w:pPr>
        <w:spacing w:line="340" w:lineRule="exact"/>
        <w:outlineLvl w:val="9"/>
        <w:rPr>
          <w:rFonts w:ascii="Arial" w:hAnsi="Arial" w:cs="Arial"/>
          <w:color w:val="000000"/>
          <w:sz w:val="20"/>
        </w:rPr>
      </w:pPr>
      <w:bookmarkStart w:id="2206" w:name="_Toc2467"/>
      <w:r>
        <w:rPr>
          <w:rFonts w:ascii="Arial" w:hAnsi="Arial" w:cs="Arial"/>
          <w:color w:val="000000"/>
          <w:sz w:val="20"/>
        </w:rPr>
        <w:t>1.短绳类个人技术（个人花样）学习。（10学时）</w:t>
      </w:r>
      <w:bookmarkEnd w:id="2206"/>
    </w:p>
    <w:p>
      <w:pPr>
        <w:spacing w:line="340" w:lineRule="exact"/>
        <w:outlineLvl w:val="9"/>
        <w:rPr>
          <w:rFonts w:ascii="Arial" w:hAnsi="Arial" w:cs="Arial"/>
          <w:color w:val="000000"/>
          <w:sz w:val="20"/>
        </w:rPr>
      </w:pPr>
      <w:bookmarkStart w:id="2207" w:name="_Toc6902"/>
      <w:r>
        <w:rPr>
          <w:rFonts w:ascii="Arial" w:hAnsi="Arial" w:cs="Arial"/>
          <w:color w:val="000000"/>
          <w:sz w:val="20"/>
        </w:rPr>
        <w:t>2.考核短绳30秒速度（2学时）</w:t>
      </w:r>
      <w:bookmarkEnd w:id="2207"/>
    </w:p>
    <w:p>
      <w:pPr>
        <w:spacing w:line="340" w:lineRule="exact"/>
        <w:outlineLvl w:val="9"/>
        <w:rPr>
          <w:rFonts w:ascii="Arial" w:hAnsi="Arial" w:cs="Arial"/>
          <w:color w:val="000000"/>
          <w:sz w:val="20"/>
        </w:rPr>
      </w:pPr>
      <w:bookmarkStart w:id="2208" w:name="_Toc24444"/>
      <w:r>
        <w:rPr>
          <w:rFonts w:ascii="Arial" w:hAnsi="Arial" w:cs="Arial"/>
          <w:color w:val="000000"/>
          <w:sz w:val="20"/>
        </w:rPr>
        <w:t>3.长绳类团体技术学习（6学时）</w:t>
      </w:r>
      <w:bookmarkEnd w:id="2208"/>
    </w:p>
    <w:p>
      <w:pPr>
        <w:spacing w:line="340" w:lineRule="exact"/>
        <w:outlineLvl w:val="9"/>
        <w:rPr>
          <w:rFonts w:ascii="Arial" w:hAnsi="Arial" w:cs="Arial"/>
          <w:color w:val="000000"/>
          <w:sz w:val="20"/>
        </w:rPr>
      </w:pPr>
      <w:bookmarkStart w:id="2209" w:name="_Toc28381"/>
      <w:r>
        <w:rPr>
          <w:rFonts w:ascii="Arial" w:hAnsi="Arial" w:cs="Arial"/>
          <w:color w:val="000000"/>
          <w:sz w:val="20"/>
        </w:rPr>
        <w:t>4.花样跳绳团体自编表演。（6学时）</w:t>
      </w:r>
      <w:bookmarkEnd w:id="2209"/>
    </w:p>
    <w:p>
      <w:pPr>
        <w:spacing w:line="340" w:lineRule="exact"/>
        <w:outlineLvl w:val="9"/>
        <w:rPr>
          <w:rFonts w:ascii="Arial" w:hAnsi="Arial" w:cs="Arial"/>
          <w:color w:val="000000"/>
          <w:sz w:val="20"/>
        </w:rPr>
      </w:pPr>
      <w:bookmarkStart w:id="2210" w:name="_Toc5774"/>
      <w:r>
        <w:rPr>
          <w:rFonts w:ascii="Arial" w:hAnsi="Arial" w:cs="Arial"/>
          <w:color w:val="000000"/>
          <w:sz w:val="20"/>
        </w:rPr>
        <w:t>5.考核短绳类个人技术或花样跳绳团体自编表演（4学时）</w:t>
      </w:r>
      <w:bookmarkEnd w:id="2210"/>
    </w:p>
    <w:p>
      <w:pPr>
        <w:spacing w:line="340" w:lineRule="exact"/>
        <w:outlineLvl w:val="9"/>
        <w:rPr>
          <w:rFonts w:ascii="Arial" w:hAnsi="Arial" w:cs="Arial"/>
          <w:color w:val="000000"/>
          <w:sz w:val="20"/>
        </w:rPr>
      </w:pPr>
      <w:bookmarkStart w:id="2211" w:name="_Toc31929"/>
      <w:r>
        <w:rPr>
          <w:rFonts w:ascii="Arial" w:hAnsi="Arial" w:cs="Arial"/>
          <w:color w:val="000000"/>
          <w:sz w:val="20"/>
        </w:rPr>
        <w:t>6.有氧健身跑（课外练习）</w:t>
      </w:r>
      <w:bookmarkEnd w:id="2211"/>
    </w:p>
    <w:p>
      <w:pPr>
        <w:spacing w:line="340" w:lineRule="exact"/>
        <w:ind w:firstLine="400" w:firstLineChars="200"/>
        <w:rPr>
          <w:rFonts w:ascii="Arial" w:hAnsi="Arial" w:cs="Arial"/>
          <w:color w:val="000000"/>
          <w:sz w:val="20"/>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color w:val="000000"/>
          <w:sz w:val="20"/>
        </w:rPr>
      </w:pPr>
      <w:r>
        <w:rPr>
          <w:rFonts w:ascii="Arial" w:hAnsi="Arial" w:cs="Arial"/>
          <w:b/>
          <w:color w:val="000000"/>
          <w:sz w:val="20"/>
        </w:rPr>
        <w:t>基本要求：</w:t>
      </w:r>
      <w:r>
        <w:rPr>
          <w:rFonts w:ascii="Arial" w:hAnsi="Arial" w:cs="Arial"/>
          <w:color w:val="000000"/>
          <w:sz w:val="20"/>
        </w:rPr>
        <w:t>通过有氧健身跑练习，增强学生的心、肺功能，提高耐力身体素质。</w:t>
      </w:r>
    </w:p>
    <w:p>
      <w:pPr>
        <w:spacing w:line="340" w:lineRule="exact"/>
        <w:rPr>
          <w:rFonts w:ascii="Arial" w:hAnsi="Arial" w:cs="Arial"/>
          <w:color w:val="000000"/>
          <w:sz w:val="20"/>
        </w:rPr>
      </w:pPr>
      <w:r>
        <w:rPr>
          <w:rFonts w:ascii="Arial" w:hAnsi="Arial" w:cs="Arial"/>
          <w:b/>
          <w:sz w:val="20"/>
        </w:rPr>
        <w:t>教学难点：</w:t>
      </w:r>
      <w:r>
        <w:rPr>
          <w:rFonts w:ascii="Arial" w:hAnsi="Arial" w:cs="Arial"/>
          <w:sz w:val="20"/>
        </w:rPr>
        <w:t>监控及预防学生代跑等作弊行为</w:t>
      </w:r>
    </w:p>
    <w:p>
      <w:pPr>
        <w:rPr>
          <w:rFonts w:ascii="Arial" w:hAnsi="Arial" w:cs="Arial"/>
          <w:color w:val="000000"/>
          <w:sz w:val="20"/>
        </w:rPr>
      </w:pPr>
      <w:r>
        <w:rPr>
          <w:rFonts w:ascii="Arial" w:hAnsi="Arial" w:cs="Arial"/>
          <w:color w:val="000000"/>
          <w:sz w:val="20"/>
        </w:rPr>
        <w:br w:type="page"/>
      </w:r>
    </w:p>
    <w:p>
      <w:pPr>
        <w:spacing w:line="340" w:lineRule="exact"/>
        <w:outlineLvl w:val="9"/>
        <w:rPr>
          <w:rFonts w:ascii="Arial" w:hAnsi="Arial" w:cs="Arial"/>
          <w:color w:val="000000"/>
          <w:sz w:val="20"/>
        </w:rPr>
      </w:pPr>
      <w:bookmarkStart w:id="2212" w:name="_Toc23826"/>
      <w:r>
        <w:rPr>
          <w:rFonts w:ascii="Arial" w:hAnsi="Arial" w:cs="Arial"/>
          <w:color w:val="000000"/>
          <w:sz w:val="20"/>
        </w:rPr>
        <w:t>7.体能练习（2学时）</w:t>
      </w:r>
      <w:bookmarkEnd w:id="2212"/>
    </w:p>
    <w:p>
      <w:pPr>
        <w:spacing w:line="340" w:lineRule="exact"/>
        <w:ind w:firstLine="400" w:firstLineChars="200"/>
        <w:rPr>
          <w:rFonts w:ascii="Arial" w:hAnsi="Arial" w:cs="Arial"/>
          <w:color w:val="000000"/>
          <w:sz w:val="20"/>
        </w:rPr>
      </w:pPr>
      <w:r>
        <w:rPr>
          <w:rFonts w:ascii="Arial" w:hAnsi="Arial" w:cs="Arial"/>
          <w:bCs/>
          <w:color w:val="000000"/>
          <w:sz w:val="20"/>
        </w:rPr>
        <w:t xml:space="preserve">① 短跑 </w:t>
      </w:r>
      <w:r>
        <w:rPr>
          <w:rFonts w:ascii="Arial" w:hAnsi="Arial" w:cs="Arial"/>
          <w:color w:val="000000"/>
          <w:sz w:val="20"/>
        </w:rPr>
        <w:t>② 中长跑 ③ 弹跳力 ④ 柔韧 ⑤ 引体向上</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5" name="文本框 248"/>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8"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C5HXAb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spacing w:line="340" w:lineRule="exact"/>
        <w:rPr>
          <w:rFonts w:ascii="Arial" w:hAnsi="Arial" w:cs="Arial"/>
          <w:sz w:val="20"/>
          <w:szCs w:val="21"/>
        </w:rPr>
      </w:pPr>
      <w:r>
        <w:rPr>
          <w:rFonts w:ascii="Arial" w:hAnsi="Arial" w:cs="Arial"/>
          <w:b/>
          <w:color w:val="000000"/>
          <w:sz w:val="20"/>
        </w:rPr>
        <w:t>基本要求：</w:t>
      </w:r>
      <w:r>
        <w:rPr>
          <w:rFonts w:ascii="Arial" w:hAnsi="Arial" w:cs="Arial"/>
          <w:color w:val="000000"/>
          <w:sz w:val="20"/>
        </w:rPr>
        <w:t>通过体能练习，提高学生的跑、跳、投能力及腰腹力量。</w:t>
      </w:r>
    </w:p>
    <w:p>
      <w:pPr>
        <w:spacing w:line="340" w:lineRule="exact"/>
        <w:rPr>
          <w:rFonts w:ascii="Arial" w:hAnsi="Arial" w:cs="Arial"/>
          <w:color w:val="000000"/>
          <w:sz w:val="20"/>
        </w:rPr>
      </w:pPr>
      <w:r>
        <w:rPr>
          <w:rFonts w:ascii="Arial" w:hAnsi="Arial" w:cs="Arial"/>
          <w:b/>
          <w:sz w:val="20"/>
          <w:szCs w:val="21"/>
        </w:rPr>
        <w:t>教学难点：</w:t>
      </w:r>
      <w:r>
        <w:rPr>
          <w:rFonts w:ascii="Arial" w:hAnsi="Arial" w:cs="Arial"/>
          <w:sz w:val="20"/>
        </w:rPr>
        <w:t>调动个别不爱运动学生的练习积极性</w:t>
      </w:r>
      <w:r>
        <w:rPr>
          <w:rFonts w:ascii="Arial" w:hAnsi="Arial" w:cs="Arial"/>
          <w:color w:val="000000"/>
          <w:sz w:val="20"/>
        </w:rPr>
        <w:t>考核与机动（4学时）</w:t>
      </w:r>
    </w:p>
    <w:p>
      <w:pPr>
        <w:snapToGrid w:val="0"/>
        <w:spacing w:before="156" w:beforeLines="50" w:line="340" w:lineRule="exact"/>
        <w:ind w:right="2517"/>
        <w:outlineLvl w:val="9"/>
        <w:rPr>
          <w:rFonts w:ascii="Arial" w:hAnsi="Arial" w:cs="Arial"/>
          <w:color w:val="000000"/>
          <w:sz w:val="20"/>
        </w:rPr>
      </w:pPr>
      <w:bookmarkStart w:id="2213" w:name="_Toc16044"/>
      <w:bookmarkStart w:id="2214" w:name="_Toc32696"/>
      <w:bookmarkStart w:id="2215" w:name="_Toc29544"/>
      <w:bookmarkStart w:id="2216" w:name="_Toc2805"/>
      <w:r>
        <w:rPr>
          <w:rFonts w:ascii="Arial" w:hAnsi="Arial" w:eastAsia="黑体" w:cs="Arial"/>
          <w:color w:val="000000"/>
          <w:sz w:val="24"/>
        </w:rPr>
        <w:t>六、评价方式与成绩</w:t>
      </w:r>
      <w:bookmarkEnd w:id="2213"/>
      <w:bookmarkEnd w:id="2214"/>
      <w:bookmarkEnd w:id="2215"/>
      <w:bookmarkEnd w:id="2216"/>
    </w:p>
    <w:tbl>
      <w:tblPr>
        <w:tblStyle w:val="10"/>
        <w:tblpPr w:leftFromText="180" w:rightFromText="180" w:vertAnchor="text" w:horzAnchor="margin" w:tblpX="127" w:tblpY="236"/>
        <w:tblOverlap w:val="never"/>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32" w:type="dxa"/>
            <w:vAlign w:val="center"/>
          </w:tcPr>
          <w:p>
            <w:pPr>
              <w:snapToGrid w:val="0"/>
              <w:spacing w:line="340" w:lineRule="exact"/>
              <w:jc w:val="center"/>
              <w:rPr>
                <w:rFonts w:ascii="Arial" w:hAnsi="Arial" w:cs="Arial"/>
                <w:bCs/>
                <w:szCs w:val="21"/>
              </w:rPr>
            </w:pPr>
            <w:r>
              <w:rPr>
                <w:rFonts w:ascii="Arial" w:hAnsi="Arial" w:cs="Arial"/>
                <w:bCs/>
                <w:sz w:val="20"/>
              </w:rPr>
              <w:t>总评构成（4个X）</w:t>
            </w:r>
          </w:p>
        </w:tc>
        <w:tc>
          <w:tcPr>
            <w:tcW w:w="4853"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评价方式</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X1</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花样跳绳（速度、表演合作或个人展示）</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X2</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考勤、检查着装、课堂练习评价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X3</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男子1000米女子800米跑步评价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rPr>
                <w:rFonts w:ascii="Arial" w:hAnsi="Arial" w:cs="Arial"/>
                <w:bCs/>
                <w:szCs w:val="21"/>
              </w:rPr>
            </w:pPr>
            <w:r>
              <w:rPr>
                <w:rFonts w:ascii="Arial" w:hAnsi="Arial" w:cs="Arial"/>
                <w:bCs/>
                <w:szCs w:val="21"/>
              </w:rPr>
              <w:t>X4</w:t>
            </w:r>
          </w:p>
        </w:tc>
        <w:tc>
          <w:tcPr>
            <w:tcW w:w="4853" w:type="dxa"/>
            <w:vAlign w:val="center"/>
          </w:tcPr>
          <w:p>
            <w:pPr>
              <w:spacing w:line="340" w:lineRule="exact"/>
              <w:ind w:firstLine="200" w:firstLineChars="100"/>
              <w:jc w:val="center"/>
              <w:rPr>
                <w:rFonts w:ascii="Arial" w:hAnsi="Arial" w:cs="Arial"/>
                <w:color w:val="000000"/>
                <w:sz w:val="20"/>
              </w:rPr>
            </w:pPr>
            <w:r>
              <w:rPr>
                <w:rFonts w:ascii="Arial" w:hAnsi="Arial" w:cs="Arial"/>
                <w:color w:val="000000"/>
                <w:sz w:val="20"/>
              </w:rPr>
              <w:t>“运动世界校园”APP完成评价</w:t>
            </w:r>
          </w:p>
        </w:tc>
        <w:tc>
          <w:tcPr>
            <w:tcW w:w="1526" w:type="dxa"/>
            <w:vAlign w:val="center"/>
          </w:tcPr>
          <w:p>
            <w:pPr>
              <w:snapToGrid w:val="0"/>
              <w:spacing w:line="340" w:lineRule="exact"/>
              <w:jc w:val="center"/>
              <w:rPr>
                <w:rFonts w:ascii="Arial" w:hAnsi="Arial" w:cs="Arial"/>
                <w:bCs/>
                <w:color w:val="000000"/>
                <w:sz w:val="20"/>
              </w:rPr>
            </w:pPr>
            <w:r>
              <w:rPr>
                <w:rFonts w:ascii="Arial" w:hAnsi="Arial" w:cs="Arial"/>
                <w:bCs/>
                <w:color w:val="000000"/>
                <w:sz w:val="20"/>
              </w:rPr>
              <w:t>20</w:t>
            </w:r>
          </w:p>
        </w:tc>
      </w:tr>
    </w:tbl>
    <w:p>
      <w:pPr>
        <w:spacing w:before="156" w:beforeLines="5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b/>
          <w:bCs/>
          <w:color w:val="000000"/>
          <w:sz w:val="20"/>
          <w:szCs w:val="21"/>
        </w:rPr>
      </w:pPr>
      <w:r>
        <w:rPr>
          <w:rFonts w:ascii="Arial" w:hAnsi="Arial" w:cs="Arial"/>
          <w:color w:val="000000"/>
          <w:sz w:val="20"/>
          <w:szCs w:val="21"/>
        </w:rPr>
        <w:t>本课程的X由X1、X2、X3和X4组成，分别各占40%、20%、20%、20%。</w:t>
      </w:r>
    </w:p>
    <w:p>
      <w:pPr>
        <w:spacing w:before="156" w:beforeLines="50" w:line="340" w:lineRule="exact"/>
        <w:rPr>
          <w:rFonts w:ascii="Arial" w:hAnsi="Arial" w:cs="Arial"/>
          <w:b/>
          <w:bCs/>
          <w:color w:val="000000"/>
          <w:sz w:val="20"/>
          <w:szCs w:val="21"/>
        </w:rPr>
      </w:pPr>
      <w:r>
        <w:rPr>
          <w:rFonts w:ascii="Arial" w:hAnsi="Arial" w:cs="Arial"/>
          <w:b/>
          <w:bCs/>
          <w:color w:val="000000"/>
          <w:sz w:val="20"/>
          <w:szCs w:val="21"/>
        </w:rPr>
        <w:t>（一）“</w:t>
      </w:r>
      <w:r>
        <w:rPr>
          <w:rFonts w:ascii="Arial" w:hAnsi="Arial" w:cs="Arial"/>
          <w:b/>
          <w:szCs w:val="21"/>
        </w:rPr>
        <w:t>X1</w:t>
      </w:r>
      <w:r>
        <w:rPr>
          <w:rFonts w:ascii="Arial" w:hAnsi="Arial" w:cs="Arial"/>
          <w:b/>
          <w:bCs/>
          <w:color w:val="000000"/>
          <w:sz w:val="20"/>
          <w:szCs w:val="21"/>
        </w:rPr>
        <w:t>”的评价方式</w:t>
      </w:r>
      <w:r>
        <w:rPr>
          <w:rFonts w:ascii="Arial" w:hAnsi="Arial" w:cs="Arial"/>
          <w:sz w:val="20"/>
        </w:rPr>
        <w:t>（满分100分</w:t>
      </w:r>
      <w:r>
        <w:rPr>
          <w:rFonts w:ascii="Arial" w:hAnsi="Arial" w:cs="Arial"/>
          <w:bCs/>
          <w:sz w:val="20"/>
          <w:szCs w:val="21"/>
        </w:rPr>
        <w:t>，占40%</w:t>
      </w:r>
      <w:r>
        <w:rPr>
          <w:rFonts w:ascii="Arial" w:hAnsi="Arial" w:cs="Arial"/>
          <w:sz w:val="20"/>
        </w:rPr>
        <w:t>）</w:t>
      </w:r>
    </w:p>
    <w:p>
      <w:pPr>
        <w:spacing w:before="156" w:beforeLines="50" w:line="3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评价方法：</w:t>
      </w:r>
    </w:p>
    <w:p>
      <w:pPr>
        <w:spacing w:before="156" w:beforeLines="50" w:line="340" w:lineRule="exact"/>
        <w:rPr>
          <w:rFonts w:ascii="Arial" w:hAnsi="Arial" w:cs="Arial"/>
          <w:color w:val="000000"/>
          <w:sz w:val="20"/>
        </w:rPr>
      </w:pPr>
      <w:r>
        <w:rPr>
          <w:rFonts w:ascii="Arial" w:hAnsi="Arial" w:cs="Arial"/>
          <w:color w:val="000000"/>
          <w:sz w:val="20"/>
        </w:rPr>
        <w:t>1.考核短绳全国大众等级动作规定套路20%</w:t>
      </w:r>
    </w:p>
    <w:p>
      <w:pPr>
        <w:spacing w:before="156" w:beforeLines="50" w:line="340" w:lineRule="exact"/>
        <w:rPr>
          <w:rFonts w:ascii="Arial" w:hAnsi="Arial" w:cs="Arial"/>
          <w:color w:val="000000"/>
          <w:sz w:val="20"/>
        </w:rPr>
      </w:pPr>
      <w:r>
        <w:rPr>
          <w:rFonts w:ascii="Arial" w:hAnsi="Arial" w:cs="Arial"/>
          <w:color w:val="000000"/>
          <w:sz w:val="20"/>
        </w:rPr>
        <w:t>2.考核短绳类个人技术或花样跳绳团体自编表演20%</w:t>
      </w:r>
    </w:p>
    <w:p>
      <w:pPr>
        <w:spacing w:before="156" w:beforeLines="50" w:line="340" w:lineRule="exact"/>
        <w:ind w:firstLine="400" w:firstLineChars="200"/>
        <w:rPr>
          <w:rFonts w:ascii="Arial" w:hAnsi="Arial" w:cs="Arial"/>
          <w:color w:val="000000"/>
          <w:sz w:val="20"/>
        </w:rPr>
      </w:pPr>
      <w:r>
        <w:rPr>
          <w:rFonts w:ascii="Arial" w:hAnsi="Arial" w:cs="Arial"/>
          <w:color w:val="000000"/>
          <w:sz w:val="20"/>
        </w:rPr>
        <w:t>个人花样-在1-2分钟的规定时间内按照规则和评分要求发挥最高水平，凭借选手想象力将各种技术动作组合在一起，尽可能多地完成正确、有创意、流畅的动作。</w:t>
      </w:r>
    </w:p>
    <w:p>
      <w:pPr>
        <w:spacing w:before="156" w:beforeLines="50" w:line="340" w:lineRule="exact"/>
        <w:ind w:firstLine="400" w:firstLineChars="200"/>
        <w:rPr>
          <w:rFonts w:ascii="Arial" w:hAnsi="Arial" w:cs="Arial"/>
          <w:color w:val="000000"/>
          <w:sz w:val="20"/>
        </w:rPr>
      </w:pPr>
      <w:r>
        <w:rPr>
          <w:rFonts w:ascii="Arial" w:hAnsi="Arial" w:cs="Arial"/>
          <w:color w:val="000000"/>
          <w:sz w:val="20"/>
        </w:rPr>
        <w:t>花样跳绳团体自编表演-3-7名队员为一个团队编排一整套配合音乐且包含各种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w:t>
      </w: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spacing w:before="156" w:beforeLines="50" w:line="340" w:lineRule="exact"/>
        <w:rPr>
          <w:rFonts w:ascii="Arial" w:hAnsi="Arial" w:cs="Arial"/>
          <w:color w:val="000000"/>
          <w:sz w:val="20"/>
        </w:rPr>
      </w:pPr>
    </w:p>
    <w:p>
      <w:pPr>
        <w:rPr>
          <w:rFonts w:ascii="Arial" w:hAnsi="Arial" w:cs="Arial"/>
          <w:bCs/>
          <w:szCs w:val="21"/>
        </w:rPr>
      </w:pPr>
    </w:p>
    <w:p>
      <w:pPr>
        <w:spacing w:line="240" w:lineRule="exact"/>
        <w:rPr>
          <w:rFonts w:ascii="Arial" w:hAnsi="Arial" w:cs="Arial"/>
          <w:color w:val="000000"/>
          <w:sz w:val="20"/>
          <w:szCs w:val="21"/>
        </w:rPr>
      </w:pPr>
      <w:r>
        <w:rPr>
          <w:rFonts w:ascii="Arial" w:hAnsi="Arial" w:cs="Arial"/>
          <w:bCs/>
          <w:szCs w:val="21"/>
        </w:rPr>
        <w:t>★</w:t>
      </w:r>
      <w:r>
        <w:rPr>
          <w:rFonts w:ascii="Arial" w:hAnsi="Arial" w:cs="Arial"/>
          <w:color w:val="000000"/>
          <w:sz w:val="20"/>
          <w:szCs w:val="21"/>
        </w:rPr>
        <w:t>评分标准：</w:t>
      </w:r>
    </w:p>
    <w:tbl>
      <w:tblPr>
        <w:tblStyle w:val="11"/>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0" w:hRule="atLeast"/>
        </w:trPr>
        <w:tc>
          <w:tcPr>
            <w:tcW w:w="8310" w:type="dxa"/>
          </w:tcPr>
          <w:p>
            <w:pPr>
              <w:spacing w:before="156" w:beforeLines="50" w:line="340" w:lineRule="exact"/>
              <w:rPr>
                <w:rFonts w:ascii="Arial" w:hAnsi="Arial" w:cs="Arial"/>
                <w:color w:val="000000"/>
                <w:sz w:val="20"/>
              </w:rPr>
            </w:pPr>
            <w:r>
              <w:rPr>
                <w:rFonts w:ascii="Arial" w:hAnsi="Arial" w:cs="Arial"/>
                <w:color w:val="000000"/>
                <w:sz w:val="20"/>
              </w:rPr>
              <w:t>1.短绳全国大众等级动作规定套路：</w:t>
            </w:r>
          </w:p>
          <w:p>
            <w:pPr>
              <w:spacing w:line="340" w:lineRule="exact"/>
              <w:rPr>
                <w:rFonts w:ascii="Arial" w:hAnsi="Arial" w:cs="Arial"/>
                <w:color w:val="000000"/>
                <w:sz w:val="20"/>
                <w:szCs w:val="21"/>
              </w:rPr>
            </w:pPr>
            <w:r>
              <w:rPr>
                <w:rFonts w:ascii="Arial" w:hAnsi="Arial" w:cs="Arial"/>
                <w:color w:val="000000"/>
                <w:sz w:val="20"/>
                <w:szCs w:val="21"/>
              </w:rPr>
              <w:t>90—100分：态度认真，套路熟练，独立完成，动作正确到位，运动路线及方向准确，速度均匀，动作舒展大方，动作与音乐的配合协调一致。</w:t>
            </w:r>
            <w:r>
              <mc:AlternateContent>
                <mc:Choice Requires="wps">
                  <w:drawing>
                    <wp:anchor distT="0" distB="0" distL="0" distR="0" simplePos="0" relativeHeight="251659264" behindDoc="0" locked="0" layoutInCell="1" allowOverlap="1">
                      <wp:simplePos x="0" y="0"/>
                      <wp:positionH relativeFrom="page">
                        <wp:posOffset>4637405</wp:posOffset>
                      </wp:positionH>
                      <wp:positionV relativeFrom="page">
                        <wp:posOffset>-707390</wp:posOffset>
                      </wp:positionV>
                      <wp:extent cx="1216660" cy="280670"/>
                      <wp:effectExtent l="0" t="0" r="2540" b="5080"/>
                      <wp:wrapNone/>
                      <wp:docPr id="1276" name="文本框 249"/>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49" o:spid="_x0000_s1026" o:spt="1" style="position:absolute;left:0pt;margin-left:365.15pt;margin-top:-55.7pt;height:22.1pt;width:95.8pt;mso-position-horizontal-relative:page;mso-position-vertical-relative:page;z-index:251659264;mso-width-relative:page;mso-height-relative:page;" fillcolor="#FFFFFF" filled="t" stroked="f" coordsize="21600,21600" o:gfxdata="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DiW2gAAAAwBAAAPAAAAAAAAAAEAIAAAACIAAABkcnMvZG93bnJldi54bWxQ&#10;SwECFAAUAAAACACHTuJAPhXY8fUBAADZAwAADgAAAAAAAAABACAAAAApAQAAZHJzL2Uyb0RvYy54&#10;bWxQSwUGAAAAAAYABgBZAQAAkAU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spacing w:line="340" w:lineRule="exact"/>
              <w:rPr>
                <w:rFonts w:ascii="Arial" w:hAnsi="Arial" w:cs="Arial"/>
                <w:color w:val="000000"/>
                <w:sz w:val="20"/>
                <w:szCs w:val="21"/>
              </w:rPr>
            </w:pPr>
            <w:r>
              <w:rPr>
                <w:rFonts w:ascii="Arial" w:hAnsi="Arial" w:cs="Arial"/>
                <w:color w:val="000000"/>
                <w:sz w:val="20"/>
                <w:szCs w:val="21"/>
              </w:rPr>
              <w:t>80—89分：态度认真，套路熟练，独立完成，动作较正确到位，运动路线及方向较准确，速度控制较好，动作较舒展大方，动作与音乐的配合较协调。</w:t>
            </w:r>
          </w:p>
          <w:p>
            <w:pPr>
              <w:spacing w:line="340" w:lineRule="exact"/>
              <w:rPr>
                <w:rFonts w:ascii="Arial" w:hAnsi="Arial" w:cs="Arial"/>
                <w:color w:val="000000"/>
                <w:sz w:val="20"/>
                <w:szCs w:val="21"/>
              </w:rPr>
            </w:pPr>
            <w:r>
              <w:rPr>
                <w:rFonts w:ascii="Arial" w:hAnsi="Arial" w:cs="Arial"/>
                <w:color w:val="000000"/>
                <w:sz w:val="20"/>
                <w:szCs w:val="21"/>
              </w:rPr>
              <w:t>70—79分：态度认真，套路较熟练，能独立完成，动作质量完成尚可，动作与音乐能基本配合。</w:t>
            </w:r>
          </w:p>
          <w:p>
            <w:pPr>
              <w:spacing w:before="156" w:beforeLines="50" w:line="340" w:lineRule="exact"/>
              <w:rPr>
                <w:rFonts w:ascii="Arial" w:hAnsi="Arial" w:cs="Arial"/>
                <w:color w:val="000000"/>
                <w:sz w:val="20"/>
              </w:rPr>
            </w:pPr>
            <w:r>
              <w:rPr>
                <w:rFonts w:ascii="Arial" w:hAnsi="Arial" w:cs="Arial"/>
                <w:color w:val="000000"/>
                <w:sz w:val="20"/>
              </w:rPr>
              <w:t>60—69分：态度认真，套路尚能完成，动作质量一般，动作与音乐配合较差。</w:t>
            </w:r>
          </w:p>
          <w:p>
            <w:pPr>
              <w:spacing w:before="156" w:beforeLines="50" w:line="340" w:lineRule="exact"/>
              <w:rPr>
                <w:rFonts w:ascii="Arial" w:hAnsi="Arial" w:cs="Arial"/>
                <w:color w:val="000000"/>
                <w:sz w:val="20"/>
              </w:rPr>
            </w:pPr>
            <w:r>
              <w:rPr>
                <w:rFonts w:ascii="Arial" w:hAnsi="Arial" w:cs="Arial"/>
                <w:color w:val="000000"/>
                <w:sz w:val="20"/>
              </w:rPr>
              <w:t>60分以下：态度认真，动作有明显遗漏或错误，套路不能完成，动作质量较差，动作与音乐配合也极差。（根据情况酌情扣减）。短绳类个人技术或花样跳绳团体自编表演：</w:t>
            </w:r>
          </w:p>
          <w:p>
            <w:pPr>
              <w:spacing w:before="156" w:beforeLines="50" w:line="340" w:lineRule="exact"/>
              <w:rPr>
                <w:rFonts w:ascii="Arial" w:hAnsi="Arial" w:cs="Arial"/>
                <w:color w:val="000000"/>
                <w:sz w:val="20"/>
              </w:rPr>
            </w:pPr>
            <w:r>
              <w:rPr>
                <w:rFonts w:ascii="Arial" w:hAnsi="Arial" w:cs="Arial"/>
                <w:color w:val="000000"/>
                <w:sz w:val="20"/>
              </w:rPr>
              <w:t>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spacing w:before="156" w:beforeLines="50" w:line="340" w:lineRule="exact"/>
              <w:rPr>
                <w:rFonts w:ascii="Arial" w:hAnsi="Arial" w:cs="Arial"/>
                <w:color w:val="000000"/>
                <w:sz w:val="20"/>
              </w:rPr>
            </w:pPr>
            <w:r>
              <w:rPr>
                <w:rFonts w:ascii="Arial" w:hAnsi="Arial" w:cs="Arial"/>
                <w:color w:val="000000"/>
                <w:sz w:val="20"/>
              </w:rPr>
              <w:t>2.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spacing w:line="240" w:lineRule="exact"/>
              <w:rPr>
                <w:rFonts w:ascii="Arial" w:hAnsi="Arial" w:cs="Arial"/>
                <w:color w:val="000000"/>
                <w:sz w:val="20"/>
              </w:rPr>
            </w:pPr>
          </w:p>
          <w:p>
            <w:pPr>
              <w:spacing w:line="240" w:lineRule="exact"/>
              <w:rPr>
                <w:rFonts w:ascii="Arial" w:hAnsi="Arial" w:cs="Arial"/>
                <w:color w:val="000000"/>
                <w:sz w:val="20"/>
              </w:rPr>
            </w:pPr>
            <w:r>
              <w:rPr>
                <w:rFonts w:ascii="Arial" w:hAnsi="Arial" w:cs="Arial"/>
                <w:color w:val="000000"/>
                <w:sz w:val="20"/>
              </w:rPr>
              <w:t>个人花样:</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57"/>
              <w:gridCol w:w="1557"/>
              <w:gridCol w:w="155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jc w:val="center"/>
                    <w:rPr>
                      <w:rFonts w:ascii="Arial" w:hAnsi="Arial" w:cs="Arial"/>
                      <w:color w:val="000000"/>
                      <w:sz w:val="20"/>
                    </w:rPr>
                  </w:pPr>
                  <w:r>
                    <w:rPr>
                      <w:rFonts w:ascii="Arial" w:hAnsi="Arial" w:cs="Arial"/>
                      <w:color w:val="000000"/>
                      <w:sz w:val="20"/>
                    </w:rPr>
                    <w:t>个人花样</w:t>
                  </w:r>
                </w:p>
                <w:p>
                  <w:pPr>
                    <w:jc w:val="center"/>
                    <w:rPr>
                      <w:rFonts w:ascii="Arial" w:hAnsi="Arial" w:cs="Arial"/>
                      <w:color w:val="000000"/>
                      <w:sz w:val="20"/>
                    </w:rPr>
                  </w:pPr>
                  <w:r>
                    <w:rPr>
                      <w:rFonts w:ascii="Arial" w:hAnsi="Arial" w:cs="Arial"/>
                      <w:color w:val="000000"/>
                      <w:sz w:val="20"/>
                    </w:rPr>
                    <w:t>（满分100分）</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技术</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完成质量</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创意</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spacing w:line="240" w:lineRule="exact"/>
                    <w:jc w:val="center"/>
                    <w:rPr>
                      <w:rFonts w:ascii="Arial" w:hAnsi="Arial" w:cs="Arial"/>
                      <w:color w:val="000000"/>
                      <w:sz w:val="20"/>
                    </w:rPr>
                  </w:pP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50</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25</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15</w:t>
                  </w:r>
                </w:p>
              </w:tc>
              <w:tc>
                <w:tcPr>
                  <w:tcW w:w="963" w:type="pct"/>
                  <w:vAlign w:val="center"/>
                </w:tcPr>
                <w:p>
                  <w:pPr>
                    <w:spacing w:line="240" w:lineRule="exact"/>
                    <w:jc w:val="center"/>
                    <w:rPr>
                      <w:rFonts w:ascii="Arial" w:hAnsi="Arial" w:cs="Arial"/>
                      <w:color w:val="000000"/>
                      <w:sz w:val="20"/>
                    </w:rPr>
                  </w:pPr>
                  <w:r>
                    <w:rPr>
                      <w:rFonts w:ascii="Arial" w:hAnsi="Arial" w:cs="Arial"/>
                      <w:color w:val="000000"/>
                      <w:sz w:val="20"/>
                    </w:rPr>
                    <w:t>10</w:t>
                  </w:r>
                </w:p>
              </w:tc>
            </w:tr>
          </w:tbl>
          <w:p>
            <w:pPr>
              <w:spacing w:line="240" w:lineRule="exact"/>
              <w:rPr>
                <w:rFonts w:ascii="Arial" w:hAnsi="Arial" w:cs="Arial"/>
                <w:color w:val="000000"/>
                <w:sz w:val="20"/>
              </w:rPr>
            </w:pPr>
          </w:p>
          <w:p>
            <w:pPr>
              <w:spacing w:line="240" w:lineRule="exact"/>
              <w:rPr>
                <w:rFonts w:ascii="Arial" w:hAnsi="Arial" w:cs="Arial"/>
                <w:color w:val="000000"/>
                <w:sz w:val="20"/>
              </w:rPr>
            </w:pPr>
            <w:r>
              <w:rPr>
                <w:rFonts w:ascii="Arial" w:hAnsi="Arial" w:cs="Arial"/>
                <w:color w:val="000000"/>
                <w:sz w:val="20"/>
              </w:rPr>
              <w:t>花样跳绳团体自编表演:</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288"/>
              <w:gridCol w:w="1288"/>
              <w:gridCol w:w="1288"/>
              <w:gridCol w:w="1288"/>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restart"/>
                </w:tcPr>
                <w:p>
                  <w:pPr>
                    <w:spacing w:line="240" w:lineRule="exact"/>
                    <w:jc w:val="center"/>
                    <w:rPr>
                      <w:rFonts w:ascii="Arial" w:hAnsi="Arial" w:cs="Arial"/>
                      <w:color w:val="000000"/>
                      <w:sz w:val="20"/>
                    </w:rPr>
                  </w:pPr>
                  <w:r>
                    <w:rPr>
                      <w:rFonts w:ascii="Arial" w:hAnsi="Arial" w:cs="Arial"/>
                      <w:color w:val="000000"/>
                      <w:sz w:val="20"/>
                    </w:rPr>
                    <w:t>团队表演</w:t>
                  </w:r>
                </w:p>
                <w:p>
                  <w:pPr>
                    <w:spacing w:line="240" w:lineRule="exact"/>
                    <w:jc w:val="center"/>
                    <w:rPr>
                      <w:rFonts w:ascii="Arial" w:hAnsi="Arial" w:cs="Arial"/>
                      <w:color w:val="000000"/>
                      <w:sz w:val="20"/>
                    </w:rPr>
                  </w:pPr>
                  <w:r>
                    <w:rPr>
                      <w:rFonts w:ascii="Arial" w:hAnsi="Arial" w:cs="Arial"/>
                      <w:color w:val="000000"/>
                      <w:sz w:val="20"/>
                    </w:rPr>
                    <w:t>（满分100分）</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技术</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完成质量</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队形变换</w:t>
                  </w:r>
                </w:p>
              </w:tc>
              <w:tc>
                <w:tcPr>
                  <w:tcW w:w="1288" w:type="dxa"/>
                  <w:vAlign w:val="center"/>
                </w:tcPr>
                <w:p>
                  <w:pPr>
                    <w:spacing w:line="240" w:lineRule="exact"/>
                    <w:jc w:val="center"/>
                    <w:rPr>
                      <w:rFonts w:ascii="Arial" w:hAnsi="Arial" w:cs="Arial"/>
                      <w:color w:val="000000"/>
                      <w:sz w:val="20"/>
                    </w:rPr>
                  </w:pPr>
                  <w:r>
                    <w:rPr>
                      <w:rFonts w:ascii="Arial" w:hAnsi="Arial" w:cs="Arial"/>
                      <w:color w:val="000000"/>
                      <w:sz w:val="20"/>
                    </w:rPr>
                    <w:t>创意</w:t>
                  </w:r>
                </w:p>
              </w:tc>
              <w:tc>
                <w:tcPr>
                  <w:tcW w:w="1394" w:type="dxa"/>
                  <w:vAlign w:val="center"/>
                </w:tcPr>
                <w:p>
                  <w:pPr>
                    <w:spacing w:line="240" w:lineRule="exact"/>
                    <w:jc w:val="center"/>
                    <w:rPr>
                      <w:rFonts w:ascii="Arial" w:hAnsi="Arial" w:cs="Arial"/>
                      <w:color w:val="000000"/>
                      <w:sz w:val="20"/>
                    </w:rPr>
                  </w:pPr>
                  <w:r>
                    <w:rPr>
                      <w:rFonts w:ascii="Arial" w:hAnsi="Arial" w:cs="Arial"/>
                      <w:color w:val="00000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2" w:type="dxa"/>
                  <w:vMerge w:val="continue"/>
                </w:tcPr>
                <w:p>
                  <w:pPr>
                    <w:spacing w:line="240" w:lineRule="exact"/>
                    <w:rPr>
                      <w:rFonts w:ascii="Arial" w:hAnsi="Arial" w:cs="Arial"/>
                      <w:color w:val="000000"/>
                      <w:sz w:val="20"/>
                    </w:rPr>
                  </w:pPr>
                </w:p>
              </w:tc>
              <w:tc>
                <w:tcPr>
                  <w:tcW w:w="1288" w:type="dxa"/>
                </w:tcPr>
                <w:p>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pPr>
                    <w:spacing w:line="240" w:lineRule="exact"/>
                    <w:jc w:val="center"/>
                    <w:rPr>
                      <w:rFonts w:ascii="Arial" w:hAnsi="Arial" w:cs="Arial"/>
                      <w:color w:val="000000"/>
                      <w:sz w:val="20"/>
                    </w:rPr>
                  </w:pPr>
                  <w:r>
                    <w:rPr>
                      <w:rFonts w:ascii="Arial" w:hAnsi="Arial" w:cs="Arial"/>
                      <w:color w:val="000000"/>
                      <w:sz w:val="20"/>
                    </w:rPr>
                    <w:t>25</w:t>
                  </w:r>
                </w:p>
              </w:tc>
              <w:tc>
                <w:tcPr>
                  <w:tcW w:w="1288" w:type="dxa"/>
                </w:tcPr>
                <w:p>
                  <w:pPr>
                    <w:spacing w:line="240" w:lineRule="exact"/>
                    <w:jc w:val="center"/>
                    <w:rPr>
                      <w:rFonts w:ascii="Arial" w:hAnsi="Arial" w:cs="Arial"/>
                      <w:color w:val="000000"/>
                      <w:sz w:val="20"/>
                    </w:rPr>
                  </w:pPr>
                  <w:r>
                    <w:rPr>
                      <w:rFonts w:ascii="Arial" w:hAnsi="Arial" w:cs="Arial"/>
                      <w:color w:val="000000"/>
                      <w:sz w:val="20"/>
                    </w:rPr>
                    <w:t>15</w:t>
                  </w:r>
                </w:p>
              </w:tc>
              <w:tc>
                <w:tcPr>
                  <w:tcW w:w="1394" w:type="dxa"/>
                </w:tcPr>
                <w:p>
                  <w:pPr>
                    <w:spacing w:line="240" w:lineRule="exact"/>
                    <w:jc w:val="center"/>
                    <w:rPr>
                      <w:rFonts w:ascii="Arial" w:hAnsi="Arial" w:cs="Arial"/>
                      <w:color w:val="000000"/>
                      <w:sz w:val="20"/>
                    </w:rPr>
                  </w:pPr>
                  <w:r>
                    <w:rPr>
                      <w:rFonts w:ascii="Arial" w:hAnsi="Arial" w:cs="Arial"/>
                      <w:color w:val="000000"/>
                      <w:sz w:val="20"/>
                    </w:rPr>
                    <w:t>10</w:t>
                  </w:r>
                </w:p>
              </w:tc>
            </w:tr>
          </w:tbl>
          <w:p>
            <w:pPr>
              <w:spacing w:line="340" w:lineRule="exact"/>
              <w:rPr>
                <w:rFonts w:ascii="Arial" w:hAnsi="Arial" w:cs="Arial"/>
                <w:color w:val="000000"/>
                <w:sz w:val="20"/>
              </w:rPr>
            </w:pPr>
          </w:p>
        </w:tc>
      </w:tr>
    </w:tbl>
    <w:p>
      <w:pPr>
        <w:spacing w:before="312" w:beforeLines="100" w:line="340" w:lineRule="exact"/>
        <w:rPr>
          <w:rFonts w:ascii="Arial" w:hAnsi="Arial" w:cs="Arial"/>
          <w:sz w:val="20"/>
          <w:szCs w:val="22"/>
          <w:lang w:val="zh-TW"/>
        </w:rPr>
      </w:pPr>
      <w:r>
        <w:rPr>
          <w:rFonts w:ascii="Arial" w:hAnsi="Arial" w:cs="Arial"/>
          <w:b/>
          <w:sz w:val="20"/>
        </w:rPr>
        <w:t>“X2”的评价方式：考勤、检查着装、课堂练习评价（满分100分，占</w:t>
      </w:r>
      <w:r>
        <w:rPr>
          <w:rFonts w:ascii="Arial" w:hAnsi="Arial" w:cs="Arial"/>
          <w:b/>
          <w:bCs/>
          <w:sz w:val="20"/>
          <w:szCs w:val="21"/>
        </w:rPr>
        <w:t>总成绩20%</w:t>
      </w:r>
      <w:r>
        <w:rPr>
          <w:rFonts w:ascii="Arial" w:hAnsi="Arial" w:cs="Arial"/>
          <w:sz w:val="20"/>
          <w:szCs w:val="22"/>
          <w:lang w:val="zh-TW"/>
        </w:rPr>
        <w:t>）</w:t>
      </w:r>
    </w:p>
    <w:p>
      <w:pPr>
        <w:spacing w:line="340" w:lineRule="exact"/>
        <w:ind w:firstLine="400" w:firstLineChars="200"/>
        <w:rPr>
          <w:rFonts w:ascii="Arial" w:hAnsi="Arial" w:cs="Arial"/>
          <w:sz w:val="20"/>
          <w:szCs w:val="22"/>
          <w:lang w:val="zh-TW"/>
        </w:rPr>
      </w:pPr>
      <w:r>
        <w:rPr>
          <w:rFonts w:ascii="Arial" w:hAnsi="Arial" w:cs="Arial"/>
          <w:sz w:val="20"/>
          <w:szCs w:val="22"/>
          <w:lang w:val="zh-TW"/>
        </w:rPr>
        <w:t>每学期要求参与16次课堂学习，每次课进行考勤，迟到一次扣</w:t>
      </w:r>
      <w:r>
        <w:rPr>
          <w:rFonts w:ascii="Arial" w:hAnsi="Arial" w:cs="Arial"/>
          <w:sz w:val="20"/>
          <w:szCs w:val="22"/>
        </w:rPr>
        <w:t>5</w:t>
      </w:r>
      <w:r>
        <w:rPr>
          <w:rFonts w:ascii="Arial" w:hAnsi="Arial" w:cs="Arial"/>
          <w:sz w:val="20"/>
          <w:szCs w:val="22"/>
          <w:lang w:val="zh-TW"/>
        </w:rPr>
        <w:t>分，早退一次扣</w:t>
      </w:r>
      <w:r>
        <w:rPr>
          <w:rFonts w:ascii="Arial" w:hAnsi="Arial" w:cs="Arial"/>
          <w:sz w:val="20"/>
          <w:szCs w:val="22"/>
        </w:rPr>
        <w:t>10</w:t>
      </w:r>
      <w:r>
        <w:rPr>
          <w:rFonts w:ascii="Arial" w:hAnsi="Arial" w:cs="Arial"/>
          <w:sz w:val="20"/>
          <w:szCs w:val="22"/>
          <w:lang w:val="zh-TW"/>
        </w:rPr>
        <w:t>分，旷课一次扣</w:t>
      </w:r>
      <w:r>
        <w:rPr>
          <w:rFonts w:ascii="Arial" w:hAnsi="Arial" w:cs="Arial"/>
          <w:sz w:val="20"/>
          <w:szCs w:val="22"/>
        </w:rPr>
        <w:t>15</w:t>
      </w:r>
      <w:r>
        <w:rPr>
          <w:rFonts w:ascii="Arial" w:hAnsi="Arial" w:cs="Arial"/>
          <w:sz w:val="20"/>
          <w:szCs w:val="22"/>
          <w:lang w:val="zh-TW"/>
        </w:rPr>
        <w:t>分；上课玩手机每次扣</w:t>
      </w:r>
      <w:r>
        <w:rPr>
          <w:rFonts w:ascii="Arial" w:hAnsi="Arial" w:cs="Arial"/>
          <w:sz w:val="20"/>
          <w:szCs w:val="22"/>
        </w:rPr>
        <w:t>5</w:t>
      </w:r>
      <w:r>
        <w:rPr>
          <w:rFonts w:ascii="Arial" w:hAnsi="Arial" w:cs="Arial"/>
          <w:sz w:val="20"/>
          <w:szCs w:val="22"/>
          <w:lang w:val="zh-TW"/>
        </w:rPr>
        <w:t>分；未按要求穿着运动服上课每次扣</w:t>
      </w:r>
      <w:r>
        <w:rPr>
          <w:rFonts w:ascii="Arial" w:hAnsi="Arial" w:cs="Arial"/>
          <w:sz w:val="20"/>
          <w:szCs w:val="22"/>
        </w:rPr>
        <w:t>5</w:t>
      </w:r>
      <w:r>
        <w:rPr>
          <w:rFonts w:ascii="Arial" w:hAnsi="Arial" w:cs="Arial"/>
          <w:sz w:val="20"/>
          <w:szCs w:val="22"/>
          <w:lang w:val="zh-TW"/>
        </w:rPr>
        <w:t>分；未按规定完成练习扣</w:t>
      </w:r>
      <w:r>
        <w:rPr>
          <w:rFonts w:ascii="Arial" w:hAnsi="Arial" w:cs="Arial"/>
          <w:sz w:val="20"/>
          <w:szCs w:val="22"/>
        </w:rPr>
        <w:t>5</w:t>
      </w:r>
      <w:r>
        <w:rPr>
          <w:rFonts w:ascii="Arial" w:hAnsi="Arial" w:cs="Arial"/>
          <w:sz w:val="20"/>
          <w:szCs w:val="22"/>
          <w:lang w:val="zh-TW"/>
        </w:rPr>
        <w:t>-</w:t>
      </w:r>
      <w:r>
        <w:rPr>
          <w:rFonts w:ascii="Arial" w:hAnsi="Arial" w:cs="Arial"/>
          <w:sz w:val="20"/>
          <w:szCs w:val="22"/>
        </w:rPr>
        <w:t>15</w:t>
      </w:r>
      <w:r>
        <w:rPr>
          <w:rFonts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spacing w:before="156" w:beforeLines="50" w:line="340" w:lineRule="exact"/>
        <w:ind w:left="904" w:hanging="904" w:hangingChars="450"/>
        <w:rPr>
          <w:rFonts w:ascii="Arial" w:hAnsi="Arial" w:cs="Arial"/>
          <w:b/>
          <w:sz w:val="20"/>
        </w:rPr>
      </w:pPr>
    </w:p>
    <w:p>
      <w:pPr>
        <w:rPr>
          <w:rFonts w:ascii="Arial" w:hAnsi="Arial" w:cs="Arial"/>
          <w:b/>
          <w:sz w:val="20"/>
        </w:rPr>
      </w:pPr>
    </w:p>
    <w:p>
      <w:pPr>
        <w:spacing w:before="156" w:beforeLines="50" w:line="340" w:lineRule="exact"/>
        <w:ind w:left="904" w:hanging="904" w:hangingChars="450"/>
        <w:rPr>
          <w:rFonts w:ascii="Arial" w:hAnsi="Arial" w:cs="Arial"/>
          <w:sz w:val="20"/>
        </w:rPr>
      </w:pPr>
      <w:r>
        <w:rPr>
          <w:rFonts w:ascii="Arial" w:hAnsi="Arial" w:cs="Arial"/>
          <w:b/>
          <w:sz w:val="20"/>
        </w:rPr>
        <w:t>“X3” 的评价方式：男子1000米女子800米跑步评价（满分100分，占总成绩20%）</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7" name="文本框 25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TY-2021-48</w:t>
                            </w:r>
                          </w:p>
                        </w:txbxContent>
                      </wps:txbx>
                      <wps:bodyPr vert="horz" wrap="square" lIns="91440" tIns="45720" rIns="91440" bIns="45720" anchor="t">
                        <a:noAutofit/>
                      </wps:bodyPr>
                    </wps:wsp>
                  </a:graphicData>
                </a:graphic>
              </wp:anchor>
            </w:drawing>
          </mc:Choice>
          <mc:Fallback>
            <w:pict>
              <v:rect id="文本框 25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J+8S9cAAAALAQAADwAAAAAAAAABACAAAAAiAAAAZHJzL2Rvd25yZXYueG1sUEsBAhQA&#10;FAAAAAgAh07iQASlQFTzAQAA2Q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TY-2021-48</w:t>
                      </w:r>
                    </w:p>
                  </w:txbxContent>
                </v:textbox>
              </v:rect>
            </w:pict>
          </mc:Fallback>
        </mc:AlternateContent>
      </w:r>
    </w:p>
    <w:p>
      <w:pPr>
        <w:spacing w:line="340" w:lineRule="exact"/>
        <w:ind w:firstLine="400" w:firstLineChars="200"/>
        <w:rPr>
          <w:rFonts w:ascii="Arial" w:hAnsi="Arial" w:cs="Arial"/>
          <w:sz w:val="20"/>
        </w:rPr>
      </w:pPr>
      <w:r>
        <w:rPr>
          <w:rFonts w:ascii="Arial" w:hAnsi="Arial" w:cs="Arial"/>
          <w:sz w:val="20"/>
        </w:rPr>
        <w:t>全班分成若干组，每组15人左右，分别对各组每个人跑步进行测试，并记录成绩。</w:t>
      </w:r>
    </w:p>
    <w:p>
      <w:pPr>
        <w:spacing w:before="156" w:beforeLines="50" w:line="340" w:lineRule="exact"/>
        <w:jc w:val="center"/>
        <w:rPr>
          <w:rFonts w:ascii="Arial" w:hAnsi="Arial" w:cs="Arial"/>
          <w:bCs/>
          <w:sz w:val="20"/>
          <w:szCs w:val="21"/>
        </w:rPr>
      </w:pPr>
      <w:r>
        <w:rPr>
          <w:rFonts w:ascii="Arial" w:hAnsi="Arial" w:cs="Arial"/>
          <w:bCs/>
          <w:sz w:val="20"/>
          <w:szCs w:val="21"/>
        </w:rPr>
        <w:t>男子1000米、女子800米素质考核评分标准对照表</w:t>
      </w:r>
    </w:p>
    <w:tbl>
      <w:tblPr>
        <w:tblStyle w:val="10"/>
        <w:tblW w:w="49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29"/>
        <w:gridCol w:w="2130"/>
        <w:gridCol w:w="1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center"/>
          </w:tcPr>
          <w:p>
            <w:pPr>
              <w:widowControl/>
              <w:spacing w:line="340" w:lineRule="exact"/>
              <w:jc w:val="center"/>
              <w:rPr>
                <w:rFonts w:ascii="Arial" w:hAnsi="Arial" w:cs="Arial"/>
                <w:kern w:val="0"/>
                <w:sz w:val="20"/>
              </w:rPr>
            </w:pPr>
            <w:r>
              <w:rPr>
                <w:rFonts w:ascii="Arial" w:hAnsi="Arial" w:cs="Arial"/>
                <w:kern w:val="0"/>
                <w:sz w:val="20"/>
              </w:rPr>
              <w:t>分值</w:t>
            </w:r>
          </w:p>
        </w:tc>
        <w:tc>
          <w:tcPr>
            <w:tcW w:w="1271" w:type="pct"/>
          </w:tcPr>
          <w:p>
            <w:pPr>
              <w:spacing w:line="340" w:lineRule="exact"/>
              <w:jc w:val="center"/>
              <w:rPr>
                <w:rFonts w:ascii="Arial" w:hAnsi="Arial" w:cs="Arial"/>
                <w:sz w:val="20"/>
              </w:rPr>
            </w:pPr>
            <w:r>
              <w:rPr>
                <w:rFonts w:ascii="Arial" w:hAnsi="Arial" w:cs="Arial"/>
                <w:sz w:val="20"/>
              </w:rPr>
              <w:t>男子1000米</w:t>
            </w:r>
          </w:p>
        </w:tc>
        <w:tc>
          <w:tcPr>
            <w:tcW w:w="1271" w:type="pct"/>
          </w:tcPr>
          <w:p>
            <w:pPr>
              <w:spacing w:line="340" w:lineRule="exact"/>
              <w:jc w:val="center"/>
              <w:rPr>
                <w:rFonts w:ascii="Arial" w:hAnsi="Arial" w:cs="Arial"/>
                <w:sz w:val="20"/>
              </w:rPr>
            </w:pPr>
            <w:r>
              <w:rPr>
                <w:rFonts w:ascii="Arial" w:hAnsi="Arial" w:cs="Arial"/>
                <w:sz w:val="20"/>
              </w:rPr>
              <w:t>女子800米</w:t>
            </w:r>
          </w:p>
        </w:tc>
        <w:tc>
          <w:tcPr>
            <w:tcW w:w="1185" w:type="pct"/>
          </w:tcPr>
          <w:p>
            <w:pPr>
              <w:spacing w:line="340" w:lineRule="exact"/>
              <w:jc w:val="center"/>
              <w:rPr>
                <w:rFonts w:ascii="Arial" w:hAnsi="Arial" w:cs="Arial"/>
                <w:sz w:val="20"/>
              </w:rPr>
            </w:pPr>
            <w:r>
              <w:rPr>
                <w:rFonts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c>
          <w:tcPr>
            <w:tcW w:w="1271" w:type="pct"/>
            <w:vAlign w:val="center"/>
          </w:tcPr>
          <w:p>
            <w:pPr>
              <w:spacing w:line="340" w:lineRule="exact"/>
              <w:jc w:val="center"/>
              <w:rPr>
                <w:rFonts w:ascii="Arial" w:hAnsi="Arial" w:cs="Arial"/>
                <w:sz w:val="20"/>
              </w:rPr>
            </w:pPr>
            <w:r>
              <w:rPr>
                <w:rFonts w:ascii="Arial" w:hAnsi="Arial" w:cs="Arial"/>
                <w:sz w:val="20"/>
              </w:rPr>
              <w:t>3'20"</w:t>
            </w:r>
          </w:p>
        </w:tc>
        <w:tc>
          <w:tcPr>
            <w:tcW w:w="1271" w:type="pct"/>
            <w:vAlign w:val="center"/>
          </w:tcPr>
          <w:p>
            <w:pPr>
              <w:spacing w:line="340" w:lineRule="exact"/>
              <w:jc w:val="center"/>
              <w:rPr>
                <w:rFonts w:ascii="Arial" w:hAnsi="Arial" w:cs="Arial"/>
                <w:sz w:val="20"/>
              </w:rPr>
            </w:pPr>
            <w:r>
              <w:rPr>
                <w:rFonts w:ascii="Arial" w:hAnsi="Arial" w:cs="Arial"/>
                <w:sz w:val="20"/>
              </w:rPr>
              <w:t>3'25"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c>
          <w:tcPr>
            <w:tcW w:w="1271" w:type="pct"/>
            <w:vAlign w:val="center"/>
          </w:tcPr>
          <w:p>
            <w:pPr>
              <w:spacing w:line="340" w:lineRule="exact"/>
              <w:jc w:val="center"/>
              <w:rPr>
                <w:rFonts w:ascii="Arial" w:hAnsi="Arial" w:cs="Arial"/>
                <w:sz w:val="20"/>
              </w:rPr>
            </w:pPr>
            <w:r>
              <w:rPr>
                <w:rFonts w:ascii="Arial" w:hAnsi="Arial" w:cs="Arial"/>
                <w:sz w:val="20"/>
              </w:rPr>
              <w:t>3'25"</w:t>
            </w:r>
          </w:p>
        </w:tc>
        <w:tc>
          <w:tcPr>
            <w:tcW w:w="1271" w:type="pct"/>
            <w:vAlign w:val="center"/>
          </w:tcPr>
          <w:p>
            <w:pPr>
              <w:spacing w:line="340" w:lineRule="exact"/>
              <w:jc w:val="center"/>
              <w:rPr>
                <w:rFonts w:ascii="Arial" w:hAnsi="Arial" w:cs="Arial"/>
                <w:sz w:val="20"/>
              </w:rPr>
            </w:pPr>
            <w:r>
              <w:rPr>
                <w:rFonts w:ascii="Arial" w:hAnsi="Arial" w:cs="Arial"/>
                <w:sz w:val="20"/>
              </w:rPr>
              <w:t>3'30"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c>
          <w:tcPr>
            <w:tcW w:w="1271" w:type="pct"/>
            <w:vAlign w:val="center"/>
          </w:tcPr>
          <w:p>
            <w:pPr>
              <w:spacing w:line="340" w:lineRule="exact"/>
              <w:jc w:val="center"/>
              <w:rPr>
                <w:rFonts w:ascii="Arial" w:hAnsi="Arial" w:cs="Arial"/>
                <w:sz w:val="20"/>
              </w:rPr>
            </w:pPr>
            <w:r>
              <w:rPr>
                <w:rFonts w:ascii="Arial" w:hAnsi="Arial" w:cs="Arial"/>
                <w:sz w:val="20"/>
              </w:rPr>
              <w:t>3'30"</w:t>
            </w:r>
          </w:p>
        </w:tc>
        <w:tc>
          <w:tcPr>
            <w:tcW w:w="1271" w:type="pct"/>
            <w:vAlign w:val="center"/>
          </w:tcPr>
          <w:p>
            <w:pPr>
              <w:spacing w:line="340" w:lineRule="exact"/>
              <w:jc w:val="center"/>
              <w:rPr>
                <w:rFonts w:ascii="Arial" w:hAnsi="Arial" w:cs="Arial"/>
                <w:sz w:val="20"/>
              </w:rPr>
            </w:pPr>
            <w:r>
              <w:rPr>
                <w:rFonts w:ascii="Arial" w:hAnsi="Arial" w:cs="Arial"/>
                <w:sz w:val="20"/>
              </w:rPr>
              <w:t>3'35"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c>
          <w:tcPr>
            <w:tcW w:w="1271" w:type="pct"/>
            <w:vAlign w:val="center"/>
          </w:tcPr>
          <w:p>
            <w:pPr>
              <w:spacing w:line="340" w:lineRule="exact"/>
              <w:jc w:val="center"/>
              <w:rPr>
                <w:rFonts w:ascii="Arial" w:hAnsi="Arial" w:cs="Arial"/>
                <w:sz w:val="20"/>
              </w:rPr>
            </w:pPr>
            <w:r>
              <w:rPr>
                <w:rFonts w:ascii="Arial" w:hAnsi="Arial" w:cs="Arial"/>
                <w:sz w:val="20"/>
              </w:rPr>
              <w:t>3'40"</w:t>
            </w:r>
          </w:p>
        </w:tc>
        <w:tc>
          <w:tcPr>
            <w:tcW w:w="1271" w:type="pct"/>
            <w:vAlign w:val="center"/>
          </w:tcPr>
          <w:p>
            <w:pPr>
              <w:spacing w:line="340" w:lineRule="exact"/>
              <w:jc w:val="center"/>
              <w:rPr>
                <w:rFonts w:ascii="Arial" w:hAnsi="Arial" w:cs="Arial"/>
                <w:sz w:val="20"/>
              </w:rPr>
            </w:pPr>
            <w:r>
              <w:rPr>
                <w:rFonts w:ascii="Arial" w:hAnsi="Arial" w:cs="Arial"/>
                <w:sz w:val="20"/>
              </w:rPr>
              <w:t>3'45"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c>
          <w:tcPr>
            <w:tcW w:w="1271" w:type="pct"/>
            <w:vAlign w:val="center"/>
          </w:tcPr>
          <w:p>
            <w:pPr>
              <w:spacing w:line="340" w:lineRule="exact"/>
              <w:jc w:val="center"/>
              <w:rPr>
                <w:rFonts w:ascii="Arial" w:hAnsi="Arial" w:cs="Arial"/>
                <w:sz w:val="20"/>
              </w:rPr>
            </w:pPr>
            <w:r>
              <w:rPr>
                <w:rFonts w:ascii="Arial" w:hAnsi="Arial" w:cs="Arial"/>
                <w:sz w:val="20"/>
              </w:rPr>
              <w:t>3'50"</w:t>
            </w:r>
          </w:p>
        </w:tc>
        <w:tc>
          <w:tcPr>
            <w:tcW w:w="1271" w:type="pct"/>
            <w:vAlign w:val="center"/>
          </w:tcPr>
          <w:p>
            <w:pPr>
              <w:spacing w:line="340" w:lineRule="exact"/>
              <w:jc w:val="center"/>
              <w:rPr>
                <w:rFonts w:ascii="Arial" w:hAnsi="Arial" w:cs="Arial"/>
                <w:sz w:val="20"/>
              </w:rPr>
            </w:pPr>
            <w:r>
              <w:rPr>
                <w:rFonts w:ascii="Arial" w:hAnsi="Arial" w:cs="Arial"/>
                <w:sz w:val="20"/>
              </w:rPr>
              <w:t>3'55"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c>
          <w:tcPr>
            <w:tcW w:w="1271" w:type="pct"/>
            <w:vAlign w:val="center"/>
          </w:tcPr>
          <w:p>
            <w:pPr>
              <w:spacing w:line="340" w:lineRule="exact"/>
              <w:jc w:val="center"/>
              <w:rPr>
                <w:rFonts w:ascii="Arial" w:hAnsi="Arial" w:cs="Arial"/>
                <w:sz w:val="20"/>
              </w:rPr>
            </w:pPr>
            <w:r>
              <w:rPr>
                <w:rFonts w:ascii="Arial" w:hAnsi="Arial" w:cs="Arial"/>
                <w:sz w:val="20"/>
              </w:rPr>
              <w:t>4'00"</w:t>
            </w:r>
          </w:p>
        </w:tc>
        <w:tc>
          <w:tcPr>
            <w:tcW w:w="1271" w:type="pct"/>
            <w:vAlign w:val="center"/>
          </w:tcPr>
          <w:p>
            <w:pPr>
              <w:spacing w:line="340" w:lineRule="exact"/>
              <w:jc w:val="center"/>
              <w:rPr>
                <w:rFonts w:ascii="Arial" w:hAnsi="Arial" w:cs="Arial"/>
                <w:sz w:val="20"/>
              </w:rPr>
            </w:pPr>
            <w:r>
              <w:rPr>
                <w:rFonts w:ascii="Arial" w:hAnsi="Arial" w:cs="Arial"/>
                <w:sz w:val="20"/>
              </w:rPr>
              <w:t>4'05"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c>
          <w:tcPr>
            <w:tcW w:w="1271" w:type="pct"/>
            <w:vAlign w:val="center"/>
          </w:tcPr>
          <w:p>
            <w:pPr>
              <w:spacing w:line="340" w:lineRule="exact"/>
              <w:jc w:val="center"/>
              <w:rPr>
                <w:rFonts w:ascii="Arial" w:hAnsi="Arial" w:cs="Arial"/>
                <w:sz w:val="20"/>
              </w:rPr>
            </w:pPr>
            <w:r>
              <w:rPr>
                <w:rFonts w:ascii="Arial" w:hAnsi="Arial" w:cs="Arial"/>
                <w:sz w:val="20"/>
              </w:rPr>
              <w:t>4'10"</w:t>
            </w:r>
          </w:p>
        </w:tc>
        <w:tc>
          <w:tcPr>
            <w:tcW w:w="1271" w:type="pct"/>
            <w:vAlign w:val="center"/>
          </w:tcPr>
          <w:p>
            <w:pPr>
              <w:spacing w:line="340" w:lineRule="exact"/>
              <w:jc w:val="center"/>
              <w:rPr>
                <w:rFonts w:ascii="Arial" w:hAnsi="Arial" w:cs="Arial"/>
                <w:sz w:val="20"/>
              </w:rPr>
            </w:pPr>
            <w:r>
              <w:rPr>
                <w:rFonts w:ascii="Arial" w:hAnsi="Arial" w:cs="Arial"/>
                <w:sz w:val="20"/>
              </w:rPr>
              <w:t>4'15"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c>
          <w:tcPr>
            <w:tcW w:w="1271" w:type="pct"/>
            <w:vAlign w:val="center"/>
          </w:tcPr>
          <w:p>
            <w:pPr>
              <w:spacing w:line="340" w:lineRule="exact"/>
              <w:jc w:val="center"/>
              <w:rPr>
                <w:rFonts w:ascii="Arial" w:hAnsi="Arial" w:cs="Arial"/>
                <w:sz w:val="20"/>
              </w:rPr>
            </w:pPr>
            <w:r>
              <w:rPr>
                <w:rFonts w:ascii="Arial" w:hAnsi="Arial" w:cs="Arial"/>
                <w:sz w:val="20"/>
              </w:rPr>
              <w:t>4'20"</w:t>
            </w:r>
          </w:p>
        </w:tc>
        <w:tc>
          <w:tcPr>
            <w:tcW w:w="1271" w:type="pct"/>
            <w:vAlign w:val="center"/>
          </w:tcPr>
          <w:p>
            <w:pPr>
              <w:spacing w:line="340" w:lineRule="exact"/>
              <w:jc w:val="center"/>
              <w:rPr>
                <w:rFonts w:ascii="Arial" w:hAnsi="Arial" w:cs="Arial"/>
                <w:sz w:val="20"/>
              </w:rPr>
            </w:pPr>
            <w:r>
              <w:rPr>
                <w:rFonts w:ascii="Arial" w:hAnsi="Arial" w:cs="Arial"/>
                <w:sz w:val="20"/>
              </w:rPr>
              <w:t>4'25"</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c>
          <w:tcPr>
            <w:tcW w:w="1271" w:type="pct"/>
            <w:vAlign w:val="center"/>
          </w:tcPr>
          <w:p>
            <w:pPr>
              <w:spacing w:line="340" w:lineRule="exact"/>
              <w:jc w:val="center"/>
              <w:rPr>
                <w:rFonts w:ascii="Arial" w:hAnsi="Arial" w:cs="Arial"/>
                <w:sz w:val="20"/>
              </w:rPr>
            </w:pPr>
            <w:r>
              <w:rPr>
                <w:rFonts w:ascii="Arial" w:hAnsi="Arial" w:cs="Arial"/>
                <w:sz w:val="20"/>
              </w:rPr>
              <w:t>4'32"</w:t>
            </w:r>
          </w:p>
        </w:tc>
        <w:tc>
          <w:tcPr>
            <w:tcW w:w="1271" w:type="pct"/>
            <w:vAlign w:val="center"/>
          </w:tcPr>
          <w:p>
            <w:pPr>
              <w:spacing w:line="340" w:lineRule="exact"/>
              <w:jc w:val="center"/>
              <w:rPr>
                <w:rFonts w:ascii="Arial" w:hAnsi="Arial" w:cs="Arial"/>
                <w:sz w:val="20"/>
              </w:rPr>
            </w:pPr>
            <w:r>
              <w:rPr>
                <w:rFonts w:ascii="Arial" w:hAnsi="Arial" w:cs="Arial"/>
                <w:sz w:val="20"/>
              </w:rPr>
              <w:t>4'34"</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c>
          <w:tcPr>
            <w:tcW w:w="1271" w:type="pct"/>
            <w:vAlign w:val="center"/>
          </w:tcPr>
          <w:p>
            <w:pPr>
              <w:spacing w:line="340" w:lineRule="exact"/>
              <w:jc w:val="center"/>
              <w:rPr>
                <w:rFonts w:ascii="Arial" w:hAnsi="Arial" w:cs="Arial"/>
                <w:sz w:val="20"/>
              </w:rPr>
            </w:pPr>
            <w:r>
              <w:rPr>
                <w:rFonts w:ascii="Arial" w:hAnsi="Arial" w:cs="Arial"/>
                <w:sz w:val="20"/>
              </w:rPr>
              <w:t>5'00"</w:t>
            </w:r>
          </w:p>
        </w:tc>
        <w:tc>
          <w:tcPr>
            <w:tcW w:w="1271" w:type="pct"/>
            <w:vAlign w:val="center"/>
          </w:tcPr>
          <w:p>
            <w:pPr>
              <w:spacing w:line="340" w:lineRule="exact"/>
              <w:jc w:val="center"/>
              <w:rPr>
                <w:rFonts w:ascii="Arial" w:hAnsi="Arial" w:cs="Arial"/>
                <w:sz w:val="20"/>
              </w:rPr>
            </w:pPr>
            <w:r>
              <w:rPr>
                <w:rFonts w:ascii="Arial" w:hAnsi="Arial" w:cs="Arial"/>
                <w:sz w:val="20"/>
              </w:rPr>
              <w:t>5'00"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c>
          <w:tcPr>
            <w:tcW w:w="1271" w:type="pct"/>
            <w:vAlign w:val="center"/>
          </w:tcPr>
          <w:p>
            <w:pPr>
              <w:spacing w:line="340" w:lineRule="exact"/>
              <w:jc w:val="center"/>
              <w:rPr>
                <w:rFonts w:ascii="Arial" w:hAnsi="Arial" w:cs="Arial"/>
                <w:sz w:val="20"/>
              </w:rPr>
            </w:pPr>
            <w:r>
              <w:rPr>
                <w:rFonts w:ascii="Arial" w:hAnsi="Arial" w:cs="Arial"/>
                <w:sz w:val="20"/>
              </w:rPr>
              <w:t>5'30"</w:t>
            </w:r>
          </w:p>
        </w:tc>
        <w:tc>
          <w:tcPr>
            <w:tcW w:w="1271" w:type="pct"/>
            <w:vAlign w:val="center"/>
          </w:tcPr>
          <w:p>
            <w:pPr>
              <w:spacing w:line="340" w:lineRule="exact"/>
              <w:jc w:val="center"/>
              <w:rPr>
                <w:rFonts w:ascii="Arial" w:hAnsi="Arial" w:cs="Arial"/>
                <w:sz w:val="20"/>
              </w:rPr>
            </w:pPr>
            <w:r>
              <w:rPr>
                <w:rFonts w:ascii="Arial" w:hAnsi="Arial" w:cs="Arial"/>
                <w:sz w:val="20"/>
              </w:rPr>
              <w:t>5'30"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c>
          <w:tcPr>
            <w:tcW w:w="1271" w:type="pct"/>
            <w:vAlign w:val="center"/>
          </w:tcPr>
          <w:p>
            <w:pPr>
              <w:spacing w:line="340" w:lineRule="exact"/>
              <w:jc w:val="center"/>
              <w:rPr>
                <w:rFonts w:ascii="Arial" w:hAnsi="Arial" w:cs="Arial"/>
                <w:sz w:val="20"/>
              </w:rPr>
            </w:pPr>
            <w:r>
              <w:rPr>
                <w:rFonts w:ascii="Arial" w:hAnsi="Arial" w:cs="Arial"/>
                <w:sz w:val="20"/>
              </w:rPr>
              <w:t>6'00"</w:t>
            </w:r>
          </w:p>
        </w:tc>
        <w:tc>
          <w:tcPr>
            <w:tcW w:w="1271" w:type="pct"/>
            <w:vAlign w:val="center"/>
          </w:tcPr>
          <w:p>
            <w:pPr>
              <w:spacing w:line="340" w:lineRule="exact"/>
              <w:jc w:val="center"/>
              <w:rPr>
                <w:rFonts w:ascii="Arial" w:hAnsi="Arial" w:cs="Arial"/>
                <w:sz w:val="20"/>
              </w:rPr>
            </w:pPr>
            <w:r>
              <w:rPr>
                <w:rFonts w:ascii="Arial" w:hAnsi="Arial" w:cs="Arial"/>
                <w:sz w:val="20"/>
              </w:rPr>
              <w:t>6'00"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c>
          <w:tcPr>
            <w:tcW w:w="1271" w:type="pct"/>
            <w:vAlign w:val="center"/>
          </w:tcPr>
          <w:p>
            <w:pPr>
              <w:spacing w:line="340" w:lineRule="exact"/>
              <w:jc w:val="center"/>
              <w:rPr>
                <w:rFonts w:ascii="Arial" w:hAnsi="Arial" w:cs="Arial"/>
                <w:sz w:val="20"/>
              </w:rPr>
            </w:pPr>
            <w:r>
              <w:rPr>
                <w:rFonts w:ascii="Arial" w:hAnsi="Arial" w:cs="Arial"/>
                <w:sz w:val="20"/>
              </w:rPr>
              <w:t>6'30"</w:t>
            </w:r>
          </w:p>
        </w:tc>
        <w:tc>
          <w:tcPr>
            <w:tcW w:w="1271" w:type="pct"/>
            <w:vAlign w:val="center"/>
          </w:tcPr>
          <w:p>
            <w:pPr>
              <w:spacing w:line="340" w:lineRule="exact"/>
              <w:jc w:val="center"/>
              <w:rPr>
                <w:rFonts w:ascii="Arial" w:hAnsi="Arial" w:cs="Arial"/>
                <w:sz w:val="20"/>
              </w:rPr>
            </w:pPr>
            <w:r>
              <w:rPr>
                <w:rFonts w:ascii="Arial" w:hAnsi="Arial" w:cs="Arial"/>
                <w:sz w:val="20"/>
              </w:rPr>
              <w:t>6'30"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c>
          <w:tcPr>
            <w:tcW w:w="1271" w:type="pct"/>
            <w:vAlign w:val="center"/>
          </w:tcPr>
          <w:p>
            <w:pPr>
              <w:spacing w:line="340" w:lineRule="exact"/>
              <w:jc w:val="center"/>
              <w:rPr>
                <w:rFonts w:ascii="Arial" w:hAnsi="Arial" w:cs="Arial"/>
                <w:sz w:val="20"/>
              </w:rPr>
            </w:pPr>
            <w:r>
              <w:rPr>
                <w:rFonts w:ascii="Arial" w:hAnsi="Arial" w:cs="Arial"/>
                <w:sz w:val="20"/>
              </w:rPr>
              <w:t>7'00"</w:t>
            </w:r>
          </w:p>
        </w:tc>
        <w:tc>
          <w:tcPr>
            <w:tcW w:w="1271" w:type="pct"/>
            <w:vAlign w:val="center"/>
          </w:tcPr>
          <w:p>
            <w:pPr>
              <w:spacing w:line="340" w:lineRule="exact"/>
              <w:jc w:val="center"/>
              <w:rPr>
                <w:rFonts w:ascii="Arial" w:hAnsi="Arial" w:cs="Arial"/>
                <w:sz w:val="20"/>
              </w:rPr>
            </w:pPr>
            <w:r>
              <w:rPr>
                <w:rFonts w:ascii="Arial" w:hAnsi="Arial" w:cs="Arial"/>
                <w:sz w:val="20"/>
              </w:rPr>
              <w:t>7'00"</w:t>
            </w:r>
          </w:p>
        </w:tc>
        <w:tc>
          <w:tcPr>
            <w:tcW w:w="1185" w:type="pct"/>
            <w:vAlign w:val="bottom"/>
          </w:tcPr>
          <w:p>
            <w:pPr>
              <w:widowControl/>
              <w:spacing w:line="340" w:lineRule="exact"/>
              <w:jc w:val="center"/>
              <w:textAlignment w:val="bottom"/>
              <w:rPr>
                <w:rFonts w:ascii="Arial" w:hAnsi="Arial" w:cs="Arial"/>
                <w:kern w:val="0"/>
                <w:sz w:val="20"/>
              </w:rPr>
            </w:pPr>
            <w:r>
              <w:rPr>
                <w:rFonts w:ascii="Arial" w:hAnsi="Arial" w:cs="Arial"/>
                <w:kern w:val="0"/>
                <w:sz w:val="20"/>
              </w:rPr>
              <w:t>10</w:t>
            </w:r>
          </w:p>
        </w:tc>
      </w:tr>
    </w:tbl>
    <w:p>
      <w:pPr>
        <w:spacing w:before="156" w:beforeLines="50" w:line="340" w:lineRule="exact"/>
        <w:rPr>
          <w:rFonts w:ascii="Arial" w:hAnsi="Arial" w:cs="Arial"/>
          <w:bCs/>
          <w:color w:val="000000"/>
          <w:sz w:val="20"/>
        </w:rPr>
      </w:pPr>
      <w:r>
        <w:rPr>
          <w:rFonts w:ascii="Arial" w:hAnsi="Arial" w:cs="Arial"/>
          <w:b/>
          <w:bCs/>
          <w:sz w:val="20"/>
          <w:szCs w:val="21"/>
        </w:rPr>
        <w:t>“X4”的评价方式</w:t>
      </w:r>
      <w:r>
        <w:rPr>
          <w:rFonts w:ascii="Arial" w:hAnsi="Arial" w:cs="Arial"/>
          <w:sz w:val="20"/>
          <w:szCs w:val="21"/>
        </w:rPr>
        <w:t>：</w:t>
      </w:r>
      <w:r>
        <w:rPr>
          <w:rFonts w:ascii="Arial" w:hAnsi="Arial" w:cs="Arial"/>
          <w:b/>
          <w:bCs/>
          <w:sz w:val="20"/>
          <w:szCs w:val="21"/>
        </w:rPr>
        <w:t>运动世界校园APP完成评价（满分100分，占总成绩20%</w:t>
      </w:r>
      <w:r>
        <w:rPr>
          <w:rFonts w:ascii="Arial" w:hAnsi="Arial" w:cs="Arial"/>
          <w:bCs/>
          <w:color w:val="000000"/>
          <w:sz w:val="20"/>
        </w:rPr>
        <w:t>）</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2"/>
          <w:lang w:val="zh-TW"/>
        </w:rPr>
      </w:pPr>
    </w:p>
    <w:p>
      <w:pPr>
        <w:spacing w:line="340" w:lineRule="exact"/>
        <w:rPr>
          <w:rFonts w:ascii="Arial" w:hAnsi="Arial" w:cs="Arial"/>
          <w:sz w:val="20"/>
          <w:szCs w:val="22"/>
          <w:lang w:val="zh-TW"/>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2937510</wp:posOffset>
            </wp:positionH>
            <wp:positionV relativeFrom="paragraph">
              <wp:posOffset>194310</wp:posOffset>
            </wp:positionV>
            <wp:extent cx="762000" cy="342900"/>
            <wp:effectExtent l="0" t="0" r="0" b="0"/>
            <wp:wrapTight wrapText="bothSides">
              <wp:wrapPolygon>
                <wp:start x="0" y="0"/>
                <wp:lineTo x="0" y="20400"/>
                <wp:lineTo x="21060" y="20400"/>
                <wp:lineTo x="21060" y="0"/>
                <wp:lineTo x="0" y="0"/>
              </wp:wrapPolygon>
            </wp:wrapTight>
            <wp:docPr id="1278" name="图片 99" descr="1"/>
            <wp:cNvGraphicFramePr/>
            <a:graphic xmlns:a="http://schemas.openxmlformats.org/drawingml/2006/main">
              <a:graphicData uri="http://schemas.openxmlformats.org/drawingml/2006/picture">
                <pic:pic xmlns:pic="http://schemas.openxmlformats.org/drawingml/2006/picture">
                  <pic:nvPicPr>
                    <pic:cNvPr id="1278" name="图片 99" descr="1"/>
                    <pic:cNvPicPr/>
                  </pic:nvPicPr>
                  <pic:blipFill>
                    <a:blip r:embed="rId7" cstate="print">
                      <a:lum contrast="84000"/>
                    </a:blip>
                    <a:srcRect t="8973" b="32123"/>
                    <a:stretch>
                      <a:fillRect/>
                    </a:stretch>
                  </pic:blipFill>
                  <pic:spPr>
                    <a:xfrm>
                      <a:off x="0" y="0"/>
                      <a:ext cx="761999" cy="342900"/>
                    </a:xfrm>
                    <a:prstGeom prst="rect">
                      <a:avLst/>
                    </a:prstGeom>
                  </pic:spPr>
                </pic:pic>
              </a:graphicData>
            </a:graphic>
          </wp:anchor>
        </w:drawing>
      </w:r>
    </w:p>
    <w:p>
      <w:pPr>
        <w:spacing w:line="340" w:lineRule="exact"/>
        <w:ind w:firstLine="200" w:firstLineChars="100"/>
        <w:rPr>
          <w:rFonts w:ascii="Arial" w:hAnsi="Arial" w:cs="Arial"/>
          <w:sz w:val="20"/>
          <w:szCs w:val="22"/>
        </w:rPr>
      </w:pPr>
      <w:r>
        <w:rPr>
          <w:rFonts w:ascii="Arial" w:hAnsi="Arial" w:cs="Arial"/>
          <w:sz w:val="20"/>
          <w:szCs w:val="22"/>
          <w:lang w:val="zh-TW"/>
        </w:rPr>
        <w:t>撰写人：</w:t>
      </w:r>
      <w:r>
        <w:rPr>
          <w:rFonts w:ascii="Arial" w:hAnsi="Arial" w:cs="Arial"/>
          <w:sz w:val="20"/>
          <w:szCs w:val="22"/>
        </w:rPr>
        <w:t>闻豪杰</w:t>
      </w:r>
      <w:r>
        <w:rPr>
          <w:rFonts w:ascii="Arial" w:hAnsi="Arial" w:cs="Arial"/>
          <w:sz w:val="20"/>
          <w:szCs w:val="22"/>
          <w:lang w:val="zh-TW"/>
        </w:rPr>
        <w:t xml:space="preserve">                主任审核签名：                审核时间:20</w:t>
      </w:r>
      <w:r>
        <w:rPr>
          <w:rFonts w:ascii="Arial" w:hAnsi="Arial" w:cs="Arial"/>
          <w:sz w:val="20"/>
          <w:szCs w:val="22"/>
        </w:rPr>
        <w:t>21.02</w:t>
      </w: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spacing w:line="340" w:lineRule="exact"/>
        <w:ind w:firstLine="200" w:firstLineChars="100"/>
        <w:rPr>
          <w:rFonts w:ascii="Arial" w:hAnsi="Arial" w:cs="Arial"/>
          <w:sz w:val="20"/>
          <w:szCs w:val="22"/>
        </w:rPr>
      </w:pPr>
    </w:p>
    <w:p>
      <w:pPr>
        <w:autoSpaceDE w:val="0"/>
        <w:autoSpaceDN w:val="0"/>
        <w:adjustRightInd w:val="0"/>
        <w:spacing w:line="340" w:lineRule="exact"/>
        <w:jc w:val="center"/>
        <w:outlineLvl w:val="0"/>
        <w:rPr>
          <w:rFonts w:ascii="Arial" w:hAnsi="Arial" w:cs="Arial"/>
          <w:b/>
          <w:bCs/>
          <w:sz w:val="28"/>
          <w:szCs w:val="28"/>
          <w:lang w:eastAsia="zh-TW"/>
        </w:rPr>
      </w:pPr>
      <w:bookmarkStart w:id="2217" w:name="_Toc17867"/>
      <w:bookmarkStart w:id="2218" w:name="_Toc97387815"/>
      <w:bookmarkStart w:id="2219" w:name="_Toc7488"/>
      <w:bookmarkStart w:id="2220" w:name="_Toc4398"/>
      <w:bookmarkStart w:id="2221" w:name="_Toc11876"/>
      <w:bookmarkStart w:id="2222" w:name="_Toc7990"/>
      <w:bookmarkStart w:id="2223" w:name="_Toc813"/>
      <w:bookmarkStart w:id="2224" w:name="_Toc1986"/>
      <w:r>
        <w:rPr>
          <w:rFonts w:hint="eastAsia" w:ascii="Arial" w:hAnsi="Arial" w:cs="Arial"/>
          <w:b/>
          <w:bCs/>
          <w:sz w:val="28"/>
          <w:szCs w:val="28"/>
          <w:lang w:val="zh-CN" w:eastAsia="zh-TW"/>
        </w:rPr>
        <w:t>【毽球</w:t>
      </w:r>
      <w:r>
        <w:rPr>
          <w:rFonts w:hint="eastAsia" w:ascii="Arial" w:hAnsi="Arial" w:cs="Arial"/>
          <w:b/>
          <w:bCs/>
          <w:sz w:val="28"/>
          <w:szCs w:val="28"/>
          <w:lang w:eastAsia="zh-TW"/>
        </w:rPr>
        <w:t>2</w:t>
      </w:r>
      <w:r>
        <w:rPr>
          <w:rFonts w:hint="eastAsia" w:ascii="Arial" w:hAnsi="Arial" w:cs="Arial"/>
          <w:b/>
          <w:bCs/>
          <w:sz w:val="28"/>
          <w:szCs w:val="28"/>
          <w:lang w:val="zh-CN" w:eastAsia="zh-TW"/>
        </w:rPr>
        <w:t>】</w:t>
      </w:r>
      <w:bookmarkEnd w:id="2217"/>
      <w:bookmarkEnd w:id="2218"/>
      <w:bookmarkEnd w:id="2219"/>
      <w:bookmarkEnd w:id="2220"/>
      <w:bookmarkEnd w:id="2221"/>
      <w:bookmarkEnd w:id="2222"/>
      <w:bookmarkEnd w:id="2223"/>
      <w:bookmarkEnd w:id="2224"/>
    </w:p>
    <w:p>
      <w:pPr>
        <w:autoSpaceDN w:val="0"/>
        <w:spacing w:before="156" w:beforeLines="50"/>
        <w:jc w:val="center"/>
        <w:outlineLvl w:val="9"/>
        <w:rPr>
          <w:rFonts w:ascii="宋体" w:cs="宋体"/>
          <w:b/>
          <w:bCs/>
          <w:sz w:val="28"/>
          <w:szCs w:val="28"/>
        </w:rPr>
      </w:pPr>
      <w:bookmarkStart w:id="2225" w:name="_Toc20623"/>
      <w:bookmarkStart w:id="2226" w:name="_Toc31484"/>
      <w:r>
        <w:rPr>
          <w:rFonts w:hint="eastAsia" w:ascii="宋体" w:cs="宋体"/>
          <w:b/>
          <w:bCs/>
          <w:sz w:val="28"/>
          <w:szCs w:val="28"/>
          <w:lang w:val="zh-CN"/>
        </w:rPr>
        <w:t>【</w:t>
      </w:r>
      <w:r>
        <w:rPr>
          <w:rFonts w:hint="eastAsia" w:ascii="黑体" w:eastAsia="黑体" w:cs="黑体"/>
          <w:sz w:val="24"/>
          <w:szCs w:val="24"/>
        </w:rPr>
        <w:t>Shuttlecock</w:t>
      </w:r>
      <w:r>
        <w:rPr>
          <w:rFonts w:hint="eastAsia"/>
          <w:b/>
          <w:bCs/>
          <w:sz w:val="28"/>
          <w:szCs w:val="28"/>
        </w:rPr>
        <w:t xml:space="preserve"> 2</w:t>
      </w:r>
      <w:r>
        <w:rPr>
          <w:rFonts w:hint="eastAsia" w:ascii="宋体" w:cs="宋体"/>
          <w:b/>
          <w:bCs/>
          <w:sz w:val="28"/>
          <w:szCs w:val="28"/>
          <w:lang w:val="zh-CN"/>
        </w:rPr>
        <w:t>】</w:t>
      </w:r>
      <w:bookmarkEnd w:id="2225"/>
      <w:bookmarkEnd w:id="2226"/>
    </w:p>
    <w:p>
      <w:pPr>
        <w:autoSpaceDE w:val="0"/>
        <w:autoSpaceDN w:val="0"/>
        <w:adjustRightInd w:val="0"/>
        <w:spacing w:after="156" w:afterLines="50" w:line="264" w:lineRule="auto"/>
        <w:outlineLvl w:val="9"/>
        <w:rPr>
          <w:rFonts w:eastAsia="黑体"/>
          <w:b/>
          <w:bCs/>
          <w:sz w:val="30"/>
          <w:szCs w:val="30"/>
        </w:rPr>
      </w:pPr>
      <w:bookmarkStart w:id="2227" w:name="_Toc17849"/>
      <w:bookmarkStart w:id="2228" w:name="_Toc5599"/>
      <w:r>
        <w:rPr>
          <w:rFonts w:hint="eastAsia" w:ascii="黑体" w:eastAsia="黑体" w:cs="黑体"/>
          <w:sz w:val="24"/>
          <w:szCs w:val="24"/>
          <w:lang w:val="zh-CN"/>
        </w:rPr>
        <w:t>一、基本信息</w:t>
      </w:r>
      <w:bookmarkEnd w:id="2227"/>
      <w:bookmarkEnd w:id="2228"/>
    </w:p>
    <w:p>
      <w:pPr>
        <w:autoSpaceDE w:val="0"/>
        <w:autoSpaceDN w:val="0"/>
        <w:adjustRightInd w:val="0"/>
        <w:spacing w:line="264" w:lineRule="auto"/>
        <w:rPr>
          <w:sz w:val="20"/>
          <w:szCs w:val="24"/>
        </w:rPr>
      </w:pPr>
      <w:r>
        <w:rPr>
          <w:rFonts w:hint="eastAsia" w:ascii="宋体" w:cs="宋体"/>
          <w:b/>
          <w:bCs/>
          <w:sz w:val="20"/>
          <w:szCs w:val="24"/>
          <w:lang w:val="zh-CN"/>
        </w:rPr>
        <w:t>课程代码：</w:t>
      </w:r>
      <w:r>
        <w:rPr>
          <w:rFonts w:hint="eastAsia" w:ascii="宋体" w:cs="宋体"/>
          <w:sz w:val="20"/>
          <w:szCs w:val="24"/>
          <w:lang w:val="zh-CN"/>
        </w:rPr>
        <w:t>【2100112】</w:t>
      </w:r>
    </w:p>
    <w:p>
      <w:pPr>
        <w:autoSpaceDE w:val="0"/>
        <w:autoSpaceDN w:val="0"/>
        <w:adjustRightInd w:val="0"/>
        <w:spacing w:line="264" w:lineRule="auto"/>
        <w:rPr>
          <w:szCs w:val="24"/>
        </w:rPr>
      </w:pPr>
      <w:r>
        <w:rPr>
          <w:rFonts w:hint="eastAsia" w:ascii="宋体" w:cs="宋体"/>
          <w:b/>
          <w:bCs/>
          <w:sz w:val="20"/>
          <w:szCs w:val="24"/>
          <w:lang w:val="zh-CN"/>
        </w:rPr>
        <w:t>课程学分：</w:t>
      </w:r>
      <w:r>
        <w:rPr>
          <w:rFonts w:hint="eastAsia" w:ascii="宋体" w:cs="宋体"/>
          <w:sz w:val="20"/>
          <w:szCs w:val="24"/>
          <w:lang w:val="zh-CN"/>
        </w:rPr>
        <w:t>【</w:t>
      </w:r>
      <w:r>
        <w:rPr>
          <w:rFonts w:hint="eastAsia"/>
          <w:sz w:val="20"/>
          <w:szCs w:val="24"/>
        </w:rPr>
        <w:t>1</w:t>
      </w:r>
      <w:r>
        <w:rPr>
          <w:rFonts w:hint="eastAsia" w:ascii="宋体" w:cs="宋体"/>
          <w:sz w:val="20"/>
          <w:szCs w:val="24"/>
          <w:lang w:val="zh-CN"/>
        </w:rPr>
        <w:t>学分】</w:t>
      </w:r>
    </w:p>
    <w:p>
      <w:pPr>
        <w:autoSpaceDE w:val="0"/>
        <w:autoSpaceDN w:val="0"/>
        <w:adjustRightInd w:val="0"/>
        <w:spacing w:line="264" w:lineRule="auto"/>
        <w:rPr>
          <w:szCs w:val="24"/>
        </w:rPr>
      </w:pPr>
      <w:r>
        <w:rPr>
          <w:rFonts w:hint="eastAsia" w:ascii="宋体" w:cs="宋体"/>
          <w:b/>
          <w:bCs/>
          <w:sz w:val="20"/>
          <w:szCs w:val="24"/>
          <w:lang w:val="zh-CN"/>
        </w:rPr>
        <w:t>面向专业：</w:t>
      </w:r>
      <w:r>
        <w:rPr>
          <w:rFonts w:hint="eastAsia" w:ascii="宋体" w:cs="宋体"/>
          <w:sz w:val="20"/>
          <w:szCs w:val="24"/>
          <w:lang w:val="zh-CN"/>
        </w:rPr>
        <w:t>【全校本各专业】</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课程性质：</w:t>
      </w:r>
      <w:r>
        <w:rPr>
          <w:rFonts w:hint="eastAsia" w:ascii="宋体" w:cs="宋体"/>
          <w:sz w:val="20"/>
          <w:szCs w:val="24"/>
          <w:lang w:val="zh-CN"/>
        </w:rPr>
        <w:t>【</w:t>
      </w:r>
      <w:r>
        <w:rPr>
          <w:rFonts w:hint="eastAsia" w:ascii="宋体" w:cs="宋体"/>
          <w:sz w:val="20"/>
          <w:szCs w:val="24"/>
        </w:rPr>
        <w:t>通识</w:t>
      </w:r>
      <w:r>
        <w:rPr>
          <w:rFonts w:hint="eastAsia" w:ascii="宋体" w:cs="宋体"/>
          <w:sz w:val="20"/>
          <w:szCs w:val="24"/>
          <w:lang w:val="zh-CN"/>
        </w:rPr>
        <w:t>教育必修课】</w:t>
      </w:r>
    </w:p>
    <w:p>
      <w:pPr>
        <w:snapToGrid w:val="0"/>
        <w:spacing w:line="264" w:lineRule="auto"/>
        <w:rPr>
          <w:b/>
          <w:bCs/>
          <w:szCs w:val="21"/>
        </w:rPr>
      </w:pPr>
      <w:r>
        <w:rPr>
          <w:rFonts w:hint="eastAsia" w:ascii="宋体" w:cs="宋体"/>
          <w:b/>
          <w:bCs/>
          <w:sz w:val="20"/>
          <w:szCs w:val="24"/>
          <w:lang w:val="zh-CN"/>
        </w:rPr>
        <w:t>开课院系：</w:t>
      </w:r>
      <w:r>
        <w:rPr>
          <w:rFonts w:hint="eastAsia"/>
          <w:sz w:val="20"/>
          <w:szCs w:val="24"/>
        </w:rPr>
        <w:t>体育教学部</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使用教材：</w:t>
      </w:r>
      <w:r>
        <w:rPr>
          <w:rFonts w:hint="eastAsia" w:ascii="宋体" w:cs="宋体"/>
          <w:sz w:val="20"/>
          <w:lang w:val="zh-CN"/>
        </w:rPr>
        <w:t>【</w:t>
      </w:r>
      <w:r>
        <w:rPr>
          <w:rFonts w:hint="eastAsia" w:ascii="等线" w:hAnsi="等线" w:eastAsia="等线"/>
          <w:bCs/>
          <w:sz w:val="20"/>
        </w:rPr>
        <w:t>毽球入门</w:t>
      </w:r>
      <w:r>
        <w:rPr>
          <w:rFonts w:hint="eastAsia" w:ascii="宋体" w:cs="宋体"/>
          <w:sz w:val="20"/>
          <w:lang w:val="zh-CN"/>
        </w:rPr>
        <w:t>】</w:t>
      </w:r>
      <w:r>
        <w:rPr>
          <w:rFonts w:hint="eastAsia" w:ascii="等线" w:hAnsi="等线" w:eastAsia="等线" w:cs="宋体"/>
          <w:sz w:val="20"/>
          <w:lang w:val="zh-CN"/>
        </w:rPr>
        <w:t>深圳出版发行集团公司海天出版社</w:t>
      </w:r>
      <w:r>
        <w:rPr>
          <w:rFonts w:hint="eastAsia" w:ascii="宋体" w:eastAsia="等线" w:cs="宋体"/>
          <w:sz w:val="20"/>
          <w:lang w:val="zh-CN"/>
        </w:rPr>
        <w:t>二零零八年出版</w:t>
      </w:r>
    </w:p>
    <w:p>
      <w:pPr>
        <w:snapToGrid w:val="0"/>
        <w:spacing w:line="288" w:lineRule="auto"/>
        <w:rPr>
          <w:rFonts w:ascii="宋体" w:hAnsi="宋体"/>
          <w:color w:val="000000"/>
          <w:sz w:val="20"/>
        </w:rPr>
      </w:pPr>
      <w:r>
        <w:rPr>
          <w:sz w:val="20"/>
          <w:szCs w:val="24"/>
        </w:rPr>
        <w:t>参考</w:t>
      </w:r>
      <w:r>
        <w:rPr>
          <w:rFonts w:hint="eastAsia"/>
          <w:sz w:val="20"/>
          <w:szCs w:val="24"/>
        </w:rPr>
        <w:t>书目：</w:t>
      </w:r>
      <w:r>
        <w:rPr>
          <w:rFonts w:ascii="宋体" w:hAnsi="宋体"/>
          <w:color w:val="000000"/>
          <w:sz w:val="20"/>
        </w:rPr>
        <w:t>【</w:t>
      </w:r>
      <w:r>
        <w:rPr>
          <w:rFonts w:ascii="宋体" w:hAnsi="宋体" w:cs="宋体"/>
          <w:sz w:val="20"/>
          <w:lang w:val="zh-TW"/>
        </w:rPr>
        <w:t>孙麒麟、顾圣益《体育与健康教程》（第</w:t>
      </w:r>
      <w:r>
        <w:rPr>
          <w:rFonts w:ascii="宋体" w:hAnsi="宋体"/>
          <w:sz w:val="20"/>
        </w:rPr>
        <w:t>4</w:t>
      </w:r>
      <w:r>
        <w:rPr>
          <w:rFonts w:ascii="宋体" w:hAnsi="宋体" w:cs="宋体"/>
          <w:sz w:val="20"/>
          <w:lang w:val="zh-TW"/>
        </w:rPr>
        <w:t>版）大连理工大学出版社</w:t>
      </w:r>
      <w:r>
        <w:rPr>
          <w:rFonts w:ascii="宋体" w:hAnsi="宋体"/>
          <w:sz w:val="20"/>
        </w:rPr>
        <w:t xml:space="preserve"> 2008</w:t>
      </w:r>
      <w:r>
        <w:rPr>
          <w:rFonts w:ascii="宋体" w:hAnsi="宋体" w:cs="宋体"/>
          <w:sz w:val="20"/>
          <w:lang w:val="zh-TW"/>
        </w:rPr>
        <w:t>年版</w:t>
      </w:r>
      <w:r>
        <w:rPr>
          <w:rFonts w:ascii="宋体" w:hAnsi="宋体"/>
          <w:color w:val="000000"/>
          <w:sz w:val="20"/>
        </w:rPr>
        <w:t>】</w:t>
      </w:r>
    </w:p>
    <w:p>
      <w:pPr>
        <w:snapToGrid w:val="0"/>
        <w:spacing w:line="264" w:lineRule="auto"/>
        <w:ind w:firstLine="900" w:firstLineChars="450"/>
        <w:rPr>
          <w:rFonts w:ascii="宋体" w:hAnsi="宋体"/>
          <w:bCs/>
          <w:sz w:val="20"/>
          <w:szCs w:val="24"/>
        </w:rPr>
      </w:pPr>
      <w:r>
        <w:rPr>
          <w:rFonts w:hint="eastAsia" w:ascii="等线" w:hAnsi="等线" w:eastAsia="等线"/>
          <w:color w:val="000000"/>
          <w:sz w:val="20"/>
        </w:rPr>
        <w:t>【同心教育理论研究与试验探索】包强平李传安 金海淑</w:t>
      </w:r>
    </w:p>
    <w:p>
      <w:pPr>
        <w:snapToGrid w:val="0"/>
        <w:spacing w:line="264" w:lineRule="auto"/>
        <w:rPr>
          <w:szCs w:val="24"/>
        </w:rPr>
      </w:pPr>
      <w:r>
        <w:rPr>
          <w:rFonts w:hint="eastAsia"/>
          <w:b/>
          <w:bCs/>
          <w:sz w:val="20"/>
          <w:szCs w:val="24"/>
        </w:rPr>
        <w:t>课程网站网址：</w:t>
      </w:r>
      <w:r>
        <w:fldChar w:fldCharType="begin"/>
      </w:r>
      <w:r>
        <w:instrText xml:space="preserve"> HYPERLINK "http://ygty.gench.edu.cn/2961/list.htm" </w:instrText>
      </w:r>
      <w:r>
        <w:fldChar w:fldCharType="separate"/>
      </w:r>
      <w:r>
        <w:rPr>
          <w:szCs w:val="24"/>
          <w:u w:val="single"/>
          <w:lang w:eastAsia="zh-TW"/>
        </w:rPr>
        <w:t>http://ygty.gench.edu.cn/2961/list.htm</w:t>
      </w:r>
      <w:r>
        <w:rPr>
          <w:szCs w:val="24"/>
          <w:u w:val="single"/>
          <w:lang w:eastAsia="zh-TW"/>
        </w:rPr>
        <w:fldChar w:fldCharType="end"/>
      </w:r>
    </w:p>
    <w:p>
      <w:pPr>
        <w:snapToGrid w:val="0"/>
        <w:spacing w:before="156" w:beforeLines="50" w:after="156" w:afterLines="50" w:line="264" w:lineRule="auto"/>
        <w:outlineLvl w:val="9"/>
        <w:rPr>
          <w:rFonts w:eastAsia="黑体"/>
          <w:b/>
          <w:bCs/>
          <w:sz w:val="24"/>
          <w:szCs w:val="24"/>
        </w:rPr>
      </w:pPr>
      <w:bookmarkStart w:id="2229" w:name="_Toc28011"/>
      <w:bookmarkStart w:id="2230" w:name="_Toc4915"/>
      <w:r>
        <w:rPr>
          <w:rFonts w:hint="eastAsia" w:ascii="黑体" w:eastAsia="黑体" w:cs="黑体"/>
          <w:sz w:val="24"/>
          <w:szCs w:val="24"/>
          <w:lang w:val="zh-CN"/>
        </w:rPr>
        <w:t>二、课程简介</w:t>
      </w:r>
      <w:bookmarkEnd w:id="2229"/>
      <w:bookmarkEnd w:id="2230"/>
    </w:p>
    <w:p>
      <w:pPr>
        <w:autoSpaceDE w:val="0"/>
        <w:autoSpaceDN w:val="0"/>
        <w:adjustRightInd w:val="0"/>
        <w:spacing w:line="264" w:lineRule="auto"/>
        <w:ind w:firstLine="360"/>
        <w:jc w:val="left"/>
        <w:rPr>
          <w:rFonts w:ascii="宋体" w:hAnsi="宋体"/>
          <w:sz w:val="20"/>
          <w:szCs w:val="21"/>
        </w:rPr>
      </w:pPr>
      <w:r>
        <w:rPr>
          <w:rFonts w:hint="eastAsia" w:ascii="宋体" w:hAnsi="宋体" w:cs="宋体"/>
          <w:sz w:val="20"/>
          <w:szCs w:val="21"/>
        </w:rPr>
        <w:t>毽球运动是以脚支配球为主，两个队在同一场地内隔网进行攻守的体育运动项目。它是受人们喜爱、开展广泛有一定群众基础的体育运动项目。毽球</w:t>
      </w:r>
      <w:r>
        <w:rPr>
          <w:rFonts w:hint="eastAsia" w:ascii="宋体" w:hAnsi="宋体"/>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pPr>
        <w:autoSpaceDE w:val="0"/>
        <w:autoSpaceDN w:val="0"/>
        <w:adjustRightInd w:val="0"/>
        <w:spacing w:before="156" w:beforeLines="50" w:after="156" w:afterLines="50" w:line="264" w:lineRule="auto"/>
        <w:jc w:val="left"/>
        <w:outlineLvl w:val="9"/>
        <w:rPr>
          <w:rFonts w:ascii="黑体" w:eastAsia="黑体"/>
          <w:sz w:val="24"/>
          <w:szCs w:val="24"/>
          <w:lang w:val="zh-CN"/>
        </w:rPr>
      </w:pPr>
      <w:bookmarkStart w:id="2231" w:name="_Toc32034"/>
      <w:bookmarkStart w:id="2232" w:name="_Toc29291"/>
      <w:r>
        <w:rPr>
          <w:rFonts w:hint="eastAsia" w:ascii="黑体" w:eastAsia="黑体" w:cs="黑体"/>
          <w:sz w:val="24"/>
          <w:szCs w:val="24"/>
          <w:lang w:val="zh-CN"/>
        </w:rPr>
        <w:t>三、选课建议</w:t>
      </w:r>
      <w:bookmarkEnd w:id="2231"/>
      <w:bookmarkEnd w:id="2232"/>
    </w:p>
    <w:p>
      <w:pPr>
        <w:spacing w:line="264" w:lineRule="auto"/>
        <w:ind w:firstLine="400" w:firstLineChars="200"/>
        <w:rPr>
          <w:rFonts w:ascii="宋体" w:hAnsi="宋体"/>
          <w:sz w:val="20"/>
          <w:szCs w:val="21"/>
        </w:rPr>
      </w:pPr>
      <w:r>
        <w:rPr>
          <w:rFonts w:hint="eastAsia" w:ascii="宋体" w:hAnsi="宋体" w:cs="宋体"/>
          <w:sz w:val="20"/>
          <w:szCs w:val="24"/>
          <w:lang w:val="zh-TW"/>
        </w:rPr>
        <w:t>本课程为体育必修课自选项目课程，</w:t>
      </w:r>
      <w:r>
        <w:rPr>
          <w:rFonts w:hint="eastAsia" w:ascii="宋体" w:cs="宋体"/>
          <w:sz w:val="20"/>
          <w:szCs w:val="24"/>
          <w:lang w:val="zh-CN"/>
        </w:rPr>
        <w:t>适合全校各</w:t>
      </w:r>
      <w:r>
        <w:rPr>
          <w:rFonts w:hint="eastAsia" w:ascii="宋体" w:cs="宋体"/>
          <w:sz w:val="20"/>
          <w:szCs w:val="24"/>
        </w:rPr>
        <w:t>学院</w:t>
      </w:r>
      <w:r>
        <w:rPr>
          <w:rFonts w:hint="eastAsia" w:ascii="宋体" w:cs="宋体"/>
          <w:sz w:val="20"/>
          <w:szCs w:val="24"/>
          <w:lang w:val="zh-CN"/>
        </w:rPr>
        <w:t>各专业</w:t>
      </w:r>
      <w:r>
        <w:rPr>
          <w:rFonts w:hint="eastAsia" w:ascii="宋体" w:cs="宋体"/>
          <w:sz w:val="20"/>
          <w:lang w:val="zh-CN"/>
        </w:rPr>
        <w:t>第三</w:t>
      </w:r>
      <w:r>
        <w:rPr>
          <w:rFonts w:hint="eastAsia" w:ascii="宋体" w:cs="宋体"/>
          <w:sz w:val="20"/>
          <w:szCs w:val="24"/>
          <w:lang w:val="zh-CN"/>
        </w:rPr>
        <w:t>学期的学生</w:t>
      </w:r>
      <w:r>
        <w:rPr>
          <w:rFonts w:hint="eastAsia" w:ascii="宋体" w:hAnsi="宋体" w:cs="宋体"/>
          <w:sz w:val="20"/>
          <w:szCs w:val="24"/>
          <w:lang w:val="zh-TW"/>
        </w:rPr>
        <w:t>。如有伤、残、病及身体异常、特型等特殊原因不能参加正常体育活动的学生，应提出申请，改上以指导康复、保健为主的体育保健班课程</w:t>
      </w:r>
      <w:r>
        <w:rPr>
          <w:rFonts w:hint="eastAsia" w:ascii="宋体" w:cs="宋体"/>
          <w:sz w:val="20"/>
          <w:szCs w:val="24"/>
          <w:lang w:val="zh-CN"/>
        </w:rPr>
        <w:t>。</w:t>
      </w:r>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80" w:lineRule="exact"/>
              <w:jc w:val="center"/>
              <w:rPr>
                <w:szCs w:val="21"/>
              </w:rPr>
            </w:pPr>
            <w:r>
              <w:rPr>
                <w:rFonts w:hint="eastAsia"/>
                <w:szCs w:val="21"/>
              </w:rPr>
              <w:t>序号</w:t>
            </w:r>
          </w:p>
        </w:tc>
        <w:tc>
          <w:tcPr>
            <w:tcW w:w="1134" w:type="dxa"/>
            <w:shd w:val="clear" w:color="auto" w:fill="auto"/>
            <w:vAlign w:val="center"/>
          </w:tcPr>
          <w:p>
            <w:pPr>
              <w:snapToGrid w:val="0"/>
              <w:spacing w:line="280" w:lineRule="exact"/>
              <w:jc w:val="center"/>
              <w:rPr>
                <w:szCs w:val="21"/>
              </w:rPr>
            </w:pPr>
            <w:r>
              <w:rPr>
                <w:rFonts w:hint="eastAsia"/>
                <w:szCs w:val="21"/>
              </w:rPr>
              <w:t>课程预期</w:t>
            </w:r>
          </w:p>
          <w:p>
            <w:pPr>
              <w:snapToGrid w:val="0"/>
              <w:spacing w:line="280" w:lineRule="exact"/>
              <w:jc w:val="center"/>
              <w:rPr>
                <w:szCs w:val="21"/>
              </w:rPr>
            </w:pPr>
            <w:r>
              <w:rPr>
                <w:rFonts w:hint="eastAsia"/>
                <w:szCs w:val="21"/>
              </w:rPr>
              <w:t>学习成果</w:t>
            </w:r>
          </w:p>
        </w:tc>
        <w:tc>
          <w:tcPr>
            <w:tcW w:w="2689" w:type="dxa"/>
            <w:shd w:val="clear" w:color="auto" w:fill="auto"/>
            <w:vAlign w:val="center"/>
          </w:tcPr>
          <w:p>
            <w:pPr>
              <w:snapToGrid w:val="0"/>
              <w:spacing w:line="280" w:lineRule="exact"/>
              <w:jc w:val="center"/>
              <w:rPr>
                <w:szCs w:val="21"/>
              </w:rPr>
            </w:pPr>
            <w:r>
              <w:rPr>
                <w:rFonts w:hint="eastAsia"/>
                <w:szCs w:val="21"/>
              </w:rPr>
              <w:t>课程目标</w:t>
            </w:r>
          </w:p>
          <w:p>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pPr>
              <w:snapToGrid w:val="0"/>
              <w:spacing w:line="280" w:lineRule="exact"/>
              <w:jc w:val="center"/>
              <w:rPr>
                <w:szCs w:val="21"/>
              </w:rPr>
            </w:pPr>
            <w:r>
              <w:rPr>
                <w:rFonts w:hint="eastAsia"/>
                <w:szCs w:val="21"/>
              </w:rPr>
              <w:t>教与学方式</w:t>
            </w:r>
          </w:p>
        </w:tc>
        <w:tc>
          <w:tcPr>
            <w:tcW w:w="1667" w:type="dxa"/>
            <w:shd w:val="clear" w:color="auto" w:fill="auto"/>
            <w:vAlign w:val="center"/>
          </w:tcPr>
          <w:p>
            <w:pPr>
              <w:snapToGrid w:val="0"/>
              <w:spacing w:line="280" w:lineRule="exact"/>
              <w:jc w:val="center"/>
              <w:rPr>
                <w:szCs w:val="21"/>
              </w:rPr>
            </w:pPr>
            <w:r>
              <w:rPr>
                <w:rFonts w:hint="eastAsia"/>
                <w:szCs w:val="21"/>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1</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LO211</w:t>
            </w:r>
          </w:p>
        </w:tc>
        <w:tc>
          <w:tcPr>
            <w:tcW w:w="2689" w:type="dxa"/>
            <w:shd w:val="clear" w:color="auto" w:fill="auto"/>
            <w:vAlign w:val="center"/>
          </w:tcPr>
          <w:p>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pPr>
              <w:snapToGrid w:val="0"/>
              <w:spacing w:line="280" w:lineRule="exact"/>
              <w:rPr>
                <w:szCs w:val="21"/>
              </w:rPr>
            </w:pPr>
            <w:r>
              <w:rPr>
                <w:rFonts w:hint="eastAsia"/>
                <w:szCs w:val="21"/>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2</w:t>
            </w:r>
          </w:p>
        </w:tc>
        <w:tc>
          <w:tcPr>
            <w:tcW w:w="1134" w:type="dxa"/>
            <w:shd w:val="clear" w:color="auto" w:fill="auto"/>
            <w:vAlign w:val="center"/>
          </w:tcPr>
          <w:p>
            <w:pPr>
              <w:spacing w:line="280" w:lineRule="exact"/>
              <w:jc w:val="center"/>
              <w:rPr>
                <w:rFonts w:ascii="仿宋" w:hAnsi="仿宋" w:eastAsia="仿宋" w:cs="宋体"/>
                <w:bCs/>
                <w:kern w:val="0"/>
                <w:szCs w:val="21"/>
              </w:rPr>
            </w:pPr>
            <w:r>
              <w:rPr>
                <w:rFonts w:hint="eastAsia" w:ascii="仿宋" w:hAnsi="仿宋" w:eastAsia="仿宋" w:cs="宋体"/>
                <w:bCs/>
                <w:kern w:val="0"/>
                <w:szCs w:val="21"/>
              </w:rPr>
              <w:t>L0311</w:t>
            </w:r>
          </w:p>
        </w:tc>
        <w:tc>
          <w:tcPr>
            <w:tcW w:w="2689" w:type="dxa"/>
            <w:shd w:val="clear" w:color="auto" w:fill="auto"/>
            <w:vAlign w:val="center"/>
          </w:tcPr>
          <w:p>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hint="eastAsia" w:ascii="宋体" w:hAnsi="宋体" w:cs="宋体"/>
                <w:szCs w:val="21"/>
                <w:lang w:val="zh-TW"/>
              </w:rPr>
              <w:t>。</w:t>
            </w:r>
          </w:p>
        </w:tc>
        <w:tc>
          <w:tcPr>
            <w:tcW w:w="2199" w:type="dxa"/>
            <w:shd w:val="clear" w:color="auto" w:fill="auto"/>
            <w:vAlign w:val="center"/>
          </w:tcPr>
          <w:p>
            <w:pPr>
              <w:snapToGrid w:val="0"/>
              <w:spacing w:line="300" w:lineRule="exact"/>
              <w:rPr>
                <w:rFonts w:ascii="宋体" w:hAnsi="宋体" w:cs="宋体"/>
                <w:szCs w:val="21"/>
                <w:lang w:val="zh-TW"/>
              </w:rPr>
            </w:pPr>
            <w:r>
              <w:rPr>
                <w:rFonts w:hint="eastAsia" w:ascii="宋体" w:hAnsi="宋体" w:cs="宋体"/>
                <w:szCs w:val="21"/>
                <w:lang w:val="zh-TW"/>
              </w:rPr>
              <w:t>课堂讲解、示范，学生练习，模拟比赛</w:t>
            </w:r>
          </w:p>
        </w:tc>
        <w:tc>
          <w:tcPr>
            <w:tcW w:w="1667" w:type="dxa"/>
            <w:shd w:val="clear" w:color="auto" w:fill="auto"/>
            <w:vAlign w:val="center"/>
          </w:tcPr>
          <w:p>
            <w:pPr>
              <w:snapToGrid w:val="0"/>
              <w:spacing w:line="300" w:lineRule="exact"/>
              <w:rPr>
                <w:rFonts w:ascii="宋体" w:hAnsi="宋体" w:cs="宋体"/>
                <w:szCs w:val="21"/>
                <w:lang w:val="zh-TW"/>
              </w:rPr>
            </w:pPr>
            <w:r>
              <w:rPr>
                <w:rFonts w:hint="eastAsia"/>
                <w:szCs w:val="21"/>
              </w:rPr>
              <w:t>手球球基本技术考核与手球技能运用评价。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3</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L0411</w:t>
            </w:r>
          </w:p>
        </w:tc>
        <w:tc>
          <w:tcPr>
            <w:tcW w:w="2689" w:type="dxa"/>
            <w:shd w:val="clear" w:color="auto" w:fill="auto"/>
            <w:vAlign w:val="center"/>
          </w:tcPr>
          <w:p>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pPr>
              <w:snapToGrid w:val="0"/>
              <w:spacing w:line="280" w:lineRule="exact"/>
              <w:rPr>
                <w:szCs w:val="21"/>
              </w:rPr>
            </w:pPr>
            <w:r>
              <w:rPr>
                <w:rFonts w:hint="eastAsia"/>
                <w:szCs w:val="21"/>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4</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LO414</w:t>
            </w:r>
          </w:p>
        </w:tc>
        <w:tc>
          <w:tcPr>
            <w:tcW w:w="2689" w:type="dxa"/>
            <w:shd w:val="clear" w:color="auto" w:fill="auto"/>
            <w:vAlign w:val="center"/>
          </w:tcPr>
          <w:p>
            <w:pPr>
              <w:spacing w:line="280" w:lineRule="exact"/>
              <w:rPr>
                <w:szCs w:val="21"/>
              </w:rPr>
            </w:pPr>
            <w:r>
              <w:rPr>
                <w:szCs w:val="21"/>
              </w:rPr>
              <w:t>全面提高身体素质和身心健康，能承受学习和生活中的压力。</w:t>
            </w:r>
          </w:p>
        </w:tc>
        <w:tc>
          <w:tcPr>
            <w:tcW w:w="2199" w:type="dxa"/>
            <w:shd w:val="clear" w:color="auto" w:fill="auto"/>
            <w:vAlign w:val="center"/>
          </w:tcPr>
          <w:p>
            <w:pPr>
              <w:spacing w:line="280" w:lineRule="exact"/>
              <w:rPr>
                <w:szCs w:val="21"/>
              </w:rPr>
            </w:pPr>
            <w:r>
              <w:rPr>
                <w:szCs w:val="21"/>
              </w:rPr>
              <w:t>课堂讲授，学生练习，模拟测试</w:t>
            </w:r>
          </w:p>
        </w:tc>
        <w:tc>
          <w:tcPr>
            <w:tcW w:w="1667" w:type="dxa"/>
            <w:shd w:val="clear" w:color="auto" w:fill="auto"/>
            <w:vAlign w:val="center"/>
          </w:tcPr>
          <w:p>
            <w:pPr>
              <w:spacing w:line="280" w:lineRule="exact"/>
              <w:rPr>
                <w:szCs w:val="21"/>
              </w:rPr>
            </w:pPr>
            <w:r>
              <w:rPr>
                <w:rFonts w:hint="eastAsia"/>
                <w:szCs w:val="21"/>
              </w:rPr>
              <w:t>男子1000米女子800米跑步评价</w:t>
            </w:r>
          </w:p>
        </w:tc>
      </w:tr>
    </w:tbl>
    <w:p>
      <w:pPr>
        <w:autoSpaceDE w:val="0"/>
        <w:autoSpaceDN w:val="0"/>
        <w:adjustRightInd w:val="0"/>
        <w:spacing w:before="312" w:beforeLines="100" w:line="264" w:lineRule="auto"/>
        <w:jc w:val="left"/>
        <w:rPr>
          <w:rFonts w:hint="eastAsia" w:ascii="黑体" w:hAnsi="宋体" w:eastAsia="黑体"/>
          <w:sz w:val="24"/>
          <w:szCs w:val="24"/>
        </w:rPr>
      </w:pPr>
    </w:p>
    <w:p>
      <w:pPr>
        <w:autoSpaceDE w:val="0"/>
        <w:autoSpaceDN w:val="0"/>
        <w:adjustRightInd w:val="0"/>
        <w:spacing w:before="312" w:beforeLines="100" w:line="264" w:lineRule="auto"/>
        <w:jc w:val="left"/>
        <w:outlineLvl w:val="9"/>
        <w:rPr>
          <w:rFonts w:ascii="黑体" w:eastAsia="黑体"/>
          <w:sz w:val="24"/>
          <w:szCs w:val="24"/>
          <w:lang w:val="zh-CN"/>
        </w:rPr>
      </w:pPr>
      <w:bookmarkStart w:id="2233" w:name="_Toc6984"/>
      <w:bookmarkStart w:id="2234" w:name="_Toc19350"/>
      <w:r>
        <w:rPr>
          <w:rFonts w:hint="eastAsia" w:ascii="黑体" w:hAnsi="宋体" w:eastAsia="黑体"/>
          <w:sz w:val="24"/>
          <w:szCs w:val="24"/>
        </w:rPr>
        <w:t>五、</w:t>
      </w:r>
      <w:r>
        <w:rPr>
          <w:rFonts w:hint="eastAsia" w:ascii="黑体" w:eastAsia="黑体" w:cs="黑体"/>
          <w:sz w:val="24"/>
          <w:szCs w:val="24"/>
          <w:lang w:val="zh-CN"/>
        </w:rPr>
        <w:t>课程内容</w:t>
      </w:r>
      <w:bookmarkEnd w:id="2233"/>
      <w:bookmarkEnd w:id="2234"/>
    </w:p>
    <w:p>
      <w:pPr>
        <w:spacing w:line="264" w:lineRule="auto"/>
        <w:jc w:val="center"/>
        <w:outlineLvl w:val="9"/>
        <w:rPr>
          <w:rFonts w:ascii="宋体" w:hAnsi="宋体"/>
          <w:b/>
          <w:sz w:val="20"/>
          <w:szCs w:val="24"/>
        </w:rPr>
      </w:pPr>
      <w:bookmarkStart w:id="2235" w:name="_Toc29670"/>
      <w:r>
        <w:rPr>
          <w:rFonts w:hint="eastAsia" w:ascii="宋体" w:hAnsi="宋体"/>
          <w:b/>
          <w:sz w:val="20"/>
          <w:szCs w:val="24"/>
        </w:rPr>
        <w:t>（一）理论部分（4学时）</w:t>
      </w:r>
      <w:bookmarkEnd w:id="2235"/>
    </w:p>
    <w:p>
      <w:pPr>
        <w:spacing w:line="340" w:lineRule="exact"/>
        <w:outlineLvl w:val="9"/>
        <w:rPr>
          <w:rFonts w:ascii="宋体" w:hAnsi="宋体"/>
          <w:sz w:val="20"/>
        </w:rPr>
      </w:pPr>
      <w:bookmarkStart w:id="2236" w:name="_Toc16390"/>
      <w:r>
        <w:rPr>
          <w:rFonts w:hint="eastAsia" w:ascii="宋体" w:hAnsi="宋体"/>
          <w:sz w:val="20"/>
        </w:rPr>
        <w:t>1、导言</w:t>
      </w:r>
      <w:bookmarkEnd w:id="2236"/>
    </w:p>
    <w:p>
      <w:pPr>
        <w:spacing w:line="340" w:lineRule="exact"/>
        <w:rPr>
          <w:rFonts w:ascii="宋体" w:hAnsi="宋体"/>
          <w:sz w:val="20"/>
        </w:rPr>
      </w:pPr>
      <w:r>
        <w:rPr>
          <w:rFonts w:hint="eastAsia" w:ascii="宋体" w:hAnsi="宋体"/>
          <w:sz w:val="20"/>
        </w:rPr>
        <w:t xml:space="preserve">   课程介绍、评价方法、基本要求、课外练习、注意事项。以及</w:t>
      </w:r>
      <w:r>
        <w:rPr>
          <w:rFonts w:hint="eastAsia" w:ascii="宋体" w:hAnsi="宋体" w:cs="宋体"/>
          <w:sz w:val="20"/>
          <w:szCs w:val="24"/>
        </w:rPr>
        <w:t>毽球</w:t>
      </w:r>
      <w:r>
        <w:rPr>
          <w:rFonts w:hint="eastAsia" w:ascii="宋体" w:hAnsi="宋体"/>
          <w:sz w:val="20"/>
        </w:rPr>
        <w:t>规则、裁判法的要点难点。</w:t>
      </w:r>
    </w:p>
    <w:p>
      <w:pPr>
        <w:spacing w:line="340" w:lineRule="exact"/>
        <w:outlineLvl w:val="9"/>
        <w:rPr>
          <w:rFonts w:ascii="宋体" w:hAnsi="宋体"/>
          <w:sz w:val="20"/>
        </w:rPr>
      </w:pPr>
      <w:bookmarkStart w:id="2237" w:name="_Toc19498"/>
      <w:r>
        <w:rPr>
          <w:rFonts w:hint="eastAsia" w:ascii="宋体" w:hAnsi="宋体"/>
          <w:b/>
          <w:sz w:val="20"/>
        </w:rPr>
        <w:t>2、</w:t>
      </w:r>
      <w:r>
        <w:rPr>
          <w:rFonts w:hint="eastAsia" w:ascii="宋体" w:hAnsi="宋体" w:cs="宋体"/>
          <w:sz w:val="20"/>
          <w:szCs w:val="24"/>
        </w:rPr>
        <w:t>毽</w:t>
      </w:r>
      <w:r>
        <w:rPr>
          <w:rFonts w:hint="eastAsia" w:ascii="宋体" w:hAnsi="宋体"/>
          <w:sz w:val="20"/>
        </w:rPr>
        <w:t>球的竞赛规则</w:t>
      </w:r>
      <w:bookmarkEnd w:id="2237"/>
    </w:p>
    <w:p>
      <w:pPr>
        <w:spacing w:line="340" w:lineRule="exact"/>
        <w:outlineLvl w:val="9"/>
        <w:rPr>
          <w:rFonts w:ascii="宋体" w:hAnsi="宋体"/>
          <w:sz w:val="20"/>
        </w:rPr>
      </w:pPr>
      <w:bookmarkStart w:id="2238" w:name="_Toc16103"/>
      <w:r>
        <w:rPr>
          <w:rFonts w:hint="eastAsia" w:ascii="宋体" w:hAnsi="宋体"/>
          <w:sz w:val="20"/>
        </w:rPr>
        <w:t>3、毽球比赛组织与裁判法</w:t>
      </w:r>
      <w:bookmarkEnd w:id="2238"/>
    </w:p>
    <w:p>
      <w:pPr>
        <w:spacing w:line="340" w:lineRule="exact"/>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cs="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了掌握</w:t>
      </w:r>
      <w:r>
        <w:rPr>
          <w:rFonts w:hint="eastAsia" w:ascii="宋体" w:hAnsi="宋体" w:cs="宋体"/>
          <w:sz w:val="20"/>
          <w:szCs w:val="24"/>
        </w:rPr>
        <w:t>毽球</w:t>
      </w:r>
      <w:r>
        <w:rPr>
          <w:rFonts w:hint="eastAsia" w:ascii="宋体" w:hAnsi="宋体" w:cs="宋体"/>
          <w:sz w:val="20"/>
        </w:rPr>
        <w:t>运动的基本比赛规则，与</w:t>
      </w:r>
      <w:r>
        <w:rPr>
          <w:rFonts w:hint="eastAsia" w:ascii="宋体" w:hAnsi="宋体" w:cs="宋体"/>
          <w:sz w:val="20"/>
          <w:szCs w:val="24"/>
        </w:rPr>
        <w:t>毽球</w:t>
      </w:r>
      <w:r>
        <w:rPr>
          <w:rFonts w:hint="eastAsia" w:ascii="宋体" w:hAnsi="宋体"/>
          <w:sz w:val="20"/>
        </w:rPr>
        <w:t>组织和</w:t>
      </w:r>
      <w:r>
        <w:rPr>
          <w:rFonts w:hint="eastAsia" w:ascii="宋体" w:hAnsi="宋体" w:cs="宋体"/>
          <w:sz w:val="20"/>
        </w:rPr>
        <w:t>比赛执法。学会欣赏</w:t>
      </w:r>
      <w:r>
        <w:rPr>
          <w:rFonts w:hint="eastAsia" w:ascii="宋体" w:hAnsi="宋体" w:cs="宋体"/>
          <w:sz w:val="20"/>
          <w:szCs w:val="24"/>
        </w:rPr>
        <w:t>毽球</w:t>
      </w:r>
      <w:r>
        <w:rPr>
          <w:rFonts w:hint="eastAsia" w:ascii="宋体" w:hAnsi="宋体"/>
          <w:bCs/>
          <w:sz w:val="20"/>
        </w:rPr>
        <w:t>运动，培养守法意识。(理论课的形式可分段穿插的实践课中或专门开设)</w:t>
      </w:r>
    </w:p>
    <w:p>
      <w:pPr>
        <w:spacing w:line="340" w:lineRule="exact"/>
        <w:rPr>
          <w:rFonts w:ascii="宋体" w:hAnsi="宋体"/>
          <w:sz w:val="20"/>
        </w:rPr>
      </w:pPr>
      <w:r>
        <w:rPr>
          <w:rFonts w:hint="eastAsia" w:ascii="宋体" w:hAnsi="宋体"/>
          <w:b/>
          <w:sz w:val="20"/>
        </w:rPr>
        <w:t>教学难点：</w:t>
      </w:r>
      <w:r>
        <w:rPr>
          <w:rFonts w:hint="eastAsia" w:ascii="宋体" w:hAnsi="宋体"/>
          <w:sz w:val="20"/>
        </w:rPr>
        <w:t>规则判罚时机与发球轮转判定掌握。</w:t>
      </w:r>
      <w:r>
        <w:rPr>
          <w:rFonts w:ascii="宋体" w:hAnsi="宋体"/>
          <w:sz w:val="20"/>
        </w:rPr>
        <w:t xml:space="preserve"> </w:t>
      </w:r>
    </w:p>
    <w:p>
      <w:pPr>
        <w:spacing w:before="156" w:beforeLines="50" w:line="264" w:lineRule="auto"/>
        <w:jc w:val="center"/>
        <w:outlineLvl w:val="9"/>
        <w:rPr>
          <w:rFonts w:ascii="宋体" w:hAnsi="宋体"/>
          <w:b/>
          <w:sz w:val="20"/>
          <w:szCs w:val="21"/>
        </w:rPr>
      </w:pPr>
      <w:bookmarkStart w:id="2239" w:name="_Toc10021"/>
      <w:r>
        <w:rPr>
          <w:rFonts w:hint="eastAsia" w:ascii="宋体" w:hAnsi="宋体"/>
          <w:b/>
          <w:sz w:val="20"/>
          <w:szCs w:val="21"/>
        </w:rPr>
        <w:t>（二）实践部分（28学时）</w:t>
      </w:r>
      <w:bookmarkEnd w:id="2239"/>
    </w:p>
    <w:p>
      <w:pPr>
        <w:spacing w:line="264" w:lineRule="auto"/>
        <w:outlineLvl w:val="9"/>
        <w:rPr>
          <w:rFonts w:ascii="宋体" w:hAnsi="宋体"/>
          <w:color w:val="000000"/>
          <w:sz w:val="20"/>
          <w:szCs w:val="21"/>
        </w:rPr>
      </w:pPr>
      <w:bookmarkStart w:id="2240" w:name="_Toc23353"/>
      <w:r>
        <w:rPr>
          <w:rFonts w:hint="eastAsia" w:ascii="宋体" w:hAnsi="宋体"/>
          <w:color w:val="000000"/>
          <w:sz w:val="20"/>
          <w:szCs w:val="21"/>
        </w:rPr>
        <w:t>1、基本技术学习（8学时）</w:t>
      </w:r>
      <w:bookmarkEnd w:id="2240"/>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1</w:t>
      </w:r>
      <w:r>
        <w:rPr>
          <w:rFonts w:hint="eastAsia" w:ascii="宋体" w:hAnsi="宋体"/>
          <w:color w:val="000000"/>
          <w:sz w:val="20"/>
          <w:szCs w:val="21"/>
        </w:rPr>
        <w:t>）球性练习：双脚脚内侧、脚外侧连续踢球</w:t>
      </w:r>
    </w:p>
    <w:p>
      <w:pPr>
        <w:spacing w:line="264" w:lineRule="auto"/>
        <w:rPr>
          <w:rFonts w:ascii="宋体" w:hAnsi="宋体"/>
          <w:color w:val="000000"/>
          <w:sz w:val="20"/>
          <w:szCs w:val="21"/>
        </w:rPr>
      </w:pPr>
      <w:r>
        <w:rPr>
          <w:rFonts w:hint="eastAsia" w:ascii="宋体" w:hAnsi="宋体"/>
          <w:color w:val="000000"/>
          <w:sz w:val="20"/>
          <w:szCs w:val="21"/>
        </w:rPr>
        <w:t>（2</w:t>
      </w:r>
      <w:r>
        <w:rPr>
          <w:rFonts w:ascii="宋体" w:hAnsi="宋体"/>
          <w:color w:val="000000"/>
          <w:sz w:val="20"/>
          <w:szCs w:val="21"/>
        </w:rPr>
        <w:t>）</w:t>
      </w:r>
      <w:r>
        <w:rPr>
          <w:rFonts w:hint="eastAsia" w:ascii="宋体" w:hAnsi="宋体"/>
          <w:color w:val="000000"/>
          <w:sz w:val="20"/>
          <w:szCs w:val="21"/>
        </w:rPr>
        <w:t>触球技术，一触一踢（脚内侧、脚外侧、大腿、胸部、头部、肩部）</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3</w:t>
      </w:r>
      <w:r>
        <w:rPr>
          <w:rFonts w:hint="eastAsia" w:ascii="宋体" w:hAnsi="宋体"/>
          <w:color w:val="000000"/>
          <w:sz w:val="20"/>
          <w:szCs w:val="21"/>
        </w:rPr>
        <w:t>）脚背内侧传球技术，脚背内侧发球技术</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4）</w:t>
      </w:r>
      <w:r>
        <w:rPr>
          <w:rFonts w:hint="eastAsia" w:ascii="宋体" w:hAnsi="宋体"/>
          <w:color w:val="000000"/>
          <w:sz w:val="20"/>
          <w:szCs w:val="21"/>
        </w:rPr>
        <w:t>脚背正面低位发球技术，侧身外脚背发球，脚背侧身踢球技术</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5）</w:t>
      </w:r>
      <w:r>
        <w:rPr>
          <w:rFonts w:hint="eastAsia" w:ascii="宋体" w:hAnsi="宋体"/>
          <w:color w:val="000000"/>
          <w:sz w:val="20"/>
          <w:szCs w:val="21"/>
        </w:rPr>
        <w:t>单人封网、双人封网的技术分析及其应用</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通过毽球基本技术的学习,提高学生对毽球的兴趣，并且把掌握的毽球基本技术运用到比赛中。</w:t>
      </w:r>
    </w:p>
    <w:p>
      <w:pPr>
        <w:spacing w:line="264" w:lineRule="auto"/>
        <w:rPr>
          <w:rFonts w:ascii="宋体" w:hAnsi="宋体"/>
          <w:color w:val="000000"/>
          <w:sz w:val="20"/>
          <w:szCs w:val="21"/>
        </w:rPr>
      </w:pPr>
      <w:r>
        <w:rPr>
          <w:rFonts w:hint="eastAsia" w:ascii="宋体" w:hAnsi="宋体"/>
          <w:b/>
          <w:color w:val="000000"/>
          <w:sz w:val="20"/>
          <w:szCs w:val="24"/>
        </w:rPr>
        <w:t>教学难点：</w:t>
      </w:r>
      <w:r>
        <w:rPr>
          <w:rFonts w:hint="eastAsia" w:ascii="宋体" w:hAnsi="宋体"/>
          <w:color w:val="000000"/>
          <w:sz w:val="20"/>
          <w:szCs w:val="21"/>
        </w:rPr>
        <w:t xml:space="preserve"> </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1</w:t>
      </w:r>
      <w:r>
        <w:rPr>
          <w:rFonts w:hint="eastAsia" w:ascii="宋体" w:hAnsi="宋体"/>
          <w:color w:val="000000"/>
          <w:sz w:val="20"/>
          <w:szCs w:val="21"/>
        </w:rPr>
        <w:t>）球性练习难点：脚触球的部位，对球力量的控制，对球性的感悟。</w:t>
      </w:r>
    </w:p>
    <w:p>
      <w:pPr>
        <w:spacing w:line="264" w:lineRule="auto"/>
        <w:rPr>
          <w:rFonts w:ascii="宋体" w:hAnsi="宋体"/>
          <w:color w:val="000000"/>
          <w:sz w:val="20"/>
          <w:szCs w:val="21"/>
        </w:rPr>
      </w:pPr>
      <w:r>
        <w:rPr>
          <w:rFonts w:hint="eastAsia" w:ascii="宋体" w:hAnsi="宋体"/>
          <w:color w:val="000000"/>
          <w:sz w:val="20"/>
          <w:szCs w:val="21"/>
        </w:rPr>
        <w:t>（2</w:t>
      </w:r>
      <w:r>
        <w:rPr>
          <w:rFonts w:ascii="宋体" w:hAnsi="宋体"/>
          <w:color w:val="000000"/>
          <w:sz w:val="20"/>
          <w:szCs w:val="21"/>
        </w:rPr>
        <w:t>）</w:t>
      </w:r>
      <w:r>
        <w:rPr>
          <w:rFonts w:hint="eastAsia" w:ascii="宋体" w:hAnsi="宋体"/>
          <w:color w:val="000000"/>
          <w:sz w:val="20"/>
          <w:szCs w:val="21"/>
        </w:rPr>
        <w:t>踢球难点：踢球摆动腿的位置，踢球的时间与脚与球接触的部位。</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3）</w:t>
      </w:r>
      <w:r>
        <w:rPr>
          <w:rFonts w:hint="eastAsia" w:ascii="宋体" w:hAnsi="宋体"/>
          <w:color w:val="000000"/>
          <w:sz w:val="20"/>
          <w:szCs w:val="21"/>
        </w:rPr>
        <w:t>接球难点：对来球的预判，选择合理的启球部位。</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4）</w:t>
      </w:r>
      <w:r>
        <w:rPr>
          <w:rFonts w:hint="eastAsia" w:ascii="宋体" w:hAnsi="宋体"/>
          <w:color w:val="000000"/>
          <w:sz w:val="20"/>
          <w:szCs w:val="21"/>
        </w:rPr>
        <w:t>传球难点：传球技术动作的合理运用，控制球的力量大小。</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5）</w:t>
      </w:r>
      <w:r>
        <w:rPr>
          <w:rFonts w:hint="eastAsia" w:ascii="宋体" w:hAnsi="宋体"/>
          <w:color w:val="000000"/>
          <w:sz w:val="20"/>
          <w:szCs w:val="21"/>
        </w:rPr>
        <w:t>封网难点：封网的时机、运用的部位要合理。</w:t>
      </w:r>
    </w:p>
    <w:p>
      <w:pPr>
        <w:spacing w:line="264" w:lineRule="auto"/>
        <w:outlineLvl w:val="9"/>
        <w:rPr>
          <w:rFonts w:ascii="宋体" w:hAnsi="宋体"/>
          <w:color w:val="000000"/>
          <w:sz w:val="20"/>
          <w:szCs w:val="21"/>
        </w:rPr>
      </w:pPr>
      <w:bookmarkStart w:id="2241" w:name="_Toc11778"/>
      <w:r>
        <w:rPr>
          <w:rFonts w:hint="eastAsia" w:ascii="宋体" w:hAnsi="宋体"/>
          <w:color w:val="000000"/>
          <w:sz w:val="20"/>
          <w:szCs w:val="21"/>
        </w:rPr>
        <w:t>2、毽球基本战术及比赛方法（6学时）</w:t>
      </w:r>
      <w:bookmarkEnd w:id="2241"/>
    </w:p>
    <w:p>
      <w:pPr>
        <w:spacing w:line="264" w:lineRule="auto"/>
        <w:rPr>
          <w:rFonts w:ascii="宋体" w:hAnsi="宋体"/>
          <w:color w:val="000000"/>
          <w:sz w:val="20"/>
          <w:szCs w:val="21"/>
        </w:rPr>
      </w:pPr>
      <w:r>
        <w:rPr>
          <w:rFonts w:hint="eastAsia" w:ascii="宋体" w:hAnsi="宋体"/>
          <w:color w:val="000000"/>
          <w:sz w:val="20"/>
          <w:szCs w:val="21"/>
        </w:rPr>
        <w:t>（1）“二一”三角站位接发球</w:t>
      </w:r>
    </w:p>
    <w:p>
      <w:pPr>
        <w:spacing w:line="264" w:lineRule="auto"/>
        <w:rPr>
          <w:rFonts w:ascii="宋体" w:hAnsi="宋体"/>
          <w:color w:val="000000"/>
          <w:sz w:val="20"/>
          <w:szCs w:val="21"/>
        </w:rPr>
      </w:pPr>
      <w:r>
        <w:rPr>
          <w:rFonts w:hint="eastAsia" w:ascii="宋体" w:hAnsi="宋体"/>
          <w:color w:val="000000"/>
          <w:sz w:val="20"/>
          <w:szCs w:val="21"/>
        </w:rPr>
        <w:t>（2）防推攻球及其进攻</w:t>
      </w:r>
    </w:p>
    <w:p>
      <w:pPr>
        <w:spacing w:line="264" w:lineRule="auto"/>
        <w:rPr>
          <w:rFonts w:ascii="宋体" w:hAnsi="宋体"/>
          <w:color w:val="000000"/>
          <w:sz w:val="20"/>
          <w:szCs w:val="21"/>
        </w:rPr>
      </w:pPr>
      <w:r>
        <w:rPr>
          <w:rFonts w:hint="eastAsia" w:ascii="宋体" w:hAnsi="宋体"/>
          <w:color w:val="000000"/>
          <w:sz w:val="20"/>
          <w:szCs w:val="21"/>
        </w:rPr>
        <w:t>（3）比赛方法：三对三</w:t>
      </w:r>
    </w:p>
    <w:p>
      <w:pPr>
        <w:spacing w:line="264" w:lineRule="auto"/>
        <w:rPr>
          <w:rFonts w:ascii="宋体" w:hAnsi="宋体"/>
          <w:color w:val="000000"/>
          <w:sz w:val="20"/>
          <w:szCs w:val="21"/>
        </w:rPr>
      </w:pPr>
      <w:r>
        <w:rPr>
          <w:rFonts w:hint="eastAsia" w:ascii="宋体" w:hAnsi="宋体"/>
          <w:b/>
          <w:bCs/>
          <w:color w:val="000000"/>
          <w:sz w:val="20"/>
          <w:szCs w:val="21"/>
        </w:rPr>
        <w:t>基本要求：</w:t>
      </w:r>
      <w:r>
        <w:rPr>
          <w:rFonts w:hint="eastAsia" w:ascii="宋体" w:hAnsi="宋体"/>
          <w:color w:val="000000"/>
          <w:sz w:val="20"/>
          <w:szCs w:val="21"/>
        </w:rPr>
        <w:t>站位的方法，配合要求。防推攻球站位及其配合，推攻的方法与要求</w:t>
      </w:r>
    </w:p>
    <w:p>
      <w:pPr>
        <w:spacing w:line="264" w:lineRule="auto"/>
        <w:outlineLvl w:val="9"/>
        <w:rPr>
          <w:rFonts w:ascii="宋体" w:hAnsi="宋体"/>
          <w:color w:val="000000"/>
          <w:sz w:val="20"/>
          <w:szCs w:val="21"/>
        </w:rPr>
      </w:pPr>
      <w:bookmarkStart w:id="2242" w:name="_Toc25206"/>
      <w:r>
        <w:rPr>
          <w:rFonts w:hint="eastAsia" w:ascii="宋体" w:hAnsi="宋体"/>
          <w:color w:val="000000"/>
          <w:sz w:val="20"/>
          <w:szCs w:val="21"/>
        </w:rPr>
        <w:t>3、教学比赛（6学时）</w:t>
      </w:r>
      <w:bookmarkEnd w:id="2242"/>
    </w:p>
    <w:p>
      <w:pPr>
        <w:spacing w:line="264" w:lineRule="auto"/>
        <w:rPr>
          <w:color w:val="000000"/>
          <w:sz w:val="20"/>
          <w:szCs w:val="24"/>
        </w:rPr>
      </w:pPr>
      <w:r>
        <w:rPr>
          <w:rFonts w:hint="eastAsia"/>
          <w:color w:val="000000"/>
          <w:sz w:val="20"/>
          <w:szCs w:val="24"/>
        </w:rPr>
        <w:t>（1）复习基本技术。</w:t>
      </w:r>
    </w:p>
    <w:p>
      <w:pPr>
        <w:spacing w:line="264" w:lineRule="auto"/>
        <w:rPr>
          <w:color w:val="000000"/>
          <w:sz w:val="20"/>
          <w:szCs w:val="24"/>
        </w:rPr>
      </w:pPr>
      <w:r>
        <w:rPr>
          <w:rFonts w:hint="eastAsia"/>
          <w:color w:val="000000"/>
          <w:sz w:val="20"/>
          <w:szCs w:val="24"/>
        </w:rPr>
        <w:t>（2）教师安排学生分组教学比赛，同时教师安排学生担任裁判工作。</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bCs/>
          <w:color w:val="000000"/>
          <w:sz w:val="20"/>
          <w:szCs w:val="21"/>
        </w:rPr>
        <w:t>掌握毽球运动的基本理论和技术，以及裁判法的学习和实践，让学生能够基本完成比赛的组织工作和竞赛工作。</w:t>
      </w:r>
      <w:r>
        <w:rPr>
          <w:rFonts w:hint="eastAsia" w:ascii="宋体" w:hAnsi="宋体"/>
          <w:color w:val="000000"/>
          <w:sz w:val="20"/>
          <w:szCs w:val="21"/>
        </w:rPr>
        <w:t>通过教学比赛检验学生毽球球基本技术掌握情况，培养比赛意识，提高比赛能力，调动学生学习的积极性。</w:t>
      </w:r>
      <w:r>
        <w:rPr>
          <w:rFonts w:hint="eastAsia" w:ascii="宋体" w:hAnsi="宋体"/>
          <w:bCs/>
          <w:color w:val="000000"/>
          <w:sz w:val="20"/>
          <w:szCs w:val="24"/>
        </w:rPr>
        <w:t>培</w:t>
      </w:r>
      <w:r>
        <w:rPr>
          <w:rFonts w:hint="eastAsia" w:ascii="宋体" w:hAnsi="宋体"/>
          <w:color w:val="000000"/>
          <w:sz w:val="20"/>
          <w:szCs w:val="21"/>
        </w:rPr>
        <w:t>养学生遵纪守法、能承受学习和生活中的压力、在集体活动中能主动担任自己的角色、与其他成员密切合作、共同完成任务等通识能力。</w:t>
      </w:r>
    </w:p>
    <w:p>
      <w:pPr>
        <w:spacing w:line="264" w:lineRule="auto"/>
        <w:rPr>
          <w:rFonts w:ascii="宋体" w:hAnsi="宋体"/>
          <w:sz w:val="20"/>
          <w:szCs w:val="21"/>
        </w:rPr>
      </w:pPr>
      <w:r>
        <w:rPr>
          <w:rFonts w:hint="eastAsia" w:ascii="宋体" w:hAnsi="宋体"/>
          <w:b/>
          <w:color w:val="000000"/>
          <w:sz w:val="20"/>
          <w:szCs w:val="24"/>
        </w:rPr>
        <w:t>教学难点：</w:t>
      </w:r>
      <w:r>
        <w:rPr>
          <w:rFonts w:hint="eastAsia" w:ascii="宋体" w:hAnsi="宋体"/>
          <w:bCs/>
          <w:color w:val="000000"/>
          <w:sz w:val="20"/>
          <w:szCs w:val="24"/>
        </w:rPr>
        <w:t>比赛场地受限，技术运用合理性，</w:t>
      </w:r>
      <w:r>
        <w:rPr>
          <w:rFonts w:hint="eastAsia" w:ascii="宋体" w:hAnsi="宋体"/>
          <w:color w:val="000000"/>
          <w:sz w:val="20"/>
          <w:szCs w:val="21"/>
        </w:rPr>
        <w:t>比赛中队员之间的配合。</w:t>
      </w:r>
    </w:p>
    <w:p>
      <w:pPr>
        <w:spacing w:line="264" w:lineRule="auto"/>
        <w:rPr>
          <w:rFonts w:ascii="宋体" w:hAnsi="宋体"/>
          <w:b/>
          <w:sz w:val="20"/>
          <w:szCs w:val="24"/>
        </w:rPr>
      </w:pPr>
      <w:r>
        <w:rPr>
          <w:rFonts w:hint="eastAsia" w:ascii="宋体" w:hAnsi="宋体"/>
          <w:b/>
          <w:sz w:val="20"/>
          <w:szCs w:val="24"/>
        </w:rPr>
        <w:t>3、体能练习（6学时）</w:t>
      </w:r>
    </w:p>
    <w:p>
      <w:pPr>
        <w:spacing w:line="264" w:lineRule="auto"/>
        <w:ind w:firstLine="400" w:firstLineChars="200"/>
        <w:rPr>
          <w:rFonts w:ascii="宋体" w:hAnsi="宋体"/>
          <w:sz w:val="20"/>
          <w:szCs w:val="21"/>
        </w:rPr>
      </w:pPr>
      <w:r>
        <w:rPr>
          <w:rFonts w:hint="eastAsia" w:ascii="宋体" w:hAnsi="宋体"/>
          <w:bCs/>
          <w:sz w:val="20"/>
          <w:szCs w:val="21"/>
        </w:rPr>
        <w:t>① 爆发力</w:t>
      </w:r>
      <w:r>
        <w:rPr>
          <w:rFonts w:hint="eastAsia" w:ascii="宋体" w:hAnsi="宋体"/>
          <w:sz w:val="20"/>
          <w:szCs w:val="21"/>
        </w:rPr>
        <w:t>② 中长跑 ③ 核心力量 ④ 腰腹力量 ⑤ 引体向上（女仰卧起坐）</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通过体能练习，提高学生的基础力量，有氧耐力及灵敏性，《体测标准》及格。</w:t>
      </w:r>
    </w:p>
    <w:p>
      <w:pPr>
        <w:spacing w:line="264" w:lineRule="auto"/>
        <w:rPr>
          <w:rFonts w:ascii="宋体" w:hAnsi="宋体"/>
          <w:sz w:val="20"/>
          <w:szCs w:val="21"/>
        </w:rPr>
      </w:pPr>
      <w:r>
        <w:rPr>
          <w:rFonts w:hint="eastAsia" w:ascii="宋体" w:hAnsi="宋体"/>
          <w:b/>
          <w:sz w:val="20"/>
          <w:szCs w:val="24"/>
        </w:rPr>
        <w:t>教学难点：</w:t>
      </w:r>
      <w:r>
        <w:rPr>
          <w:rFonts w:hint="eastAsia" w:ascii="宋体" w:hAnsi="宋体"/>
          <w:sz w:val="20"/>
          <w:szCs w:val="24"/>
        </w:rPr>
        <w:t>调动个别不爱运动学生的练习积极性</w:t>
      </w:r>
      <w:r>
        <w:rPr>
          <w:rFonts w:hint="eastAsia" w:ascii="宋体" w:hAnsi="宋体"/>
          <w:sz w:val="20"/>
          <w:szCs w:val="21"/>
        </w:rPr>
        <w:t>与学生练习的持续性。</w:t>
      </w:r>
    </w:p>
    <w:p>
      <w:pPr>
        <w:spacing w:line="264" w:lineRule="auto"/>
        <w:rPr>
          <w:rFonts w:ascii="宋体" w:hAnsi="宋体"/>
          <w:b/>
          <w:sz w:val="20"/>
          <w:szCs w:val="24"/>
        </w:rPr>
      </w:pPr>
      <w:r>
        <w:rPr>
          <w:rFonts w:hint="eastAsia" w:ascii="宋体" w:hAnsi="宋体"/>
          <w:b/>
          <w:sz w:val="20"/>
          <w:szCs w:val="24"/>
        </w:rPr>
        <w:t>4、有氧健身跑（课外练习）</w:t>
      </w:r>
    </w:p>
    <w:p>
      <w:pPr>
        <w:spacing w:line="264" w:lineRule="auto"/>
        <w:rPr>
          <w:rFonts w:ascii="宋体" w:hAnsi="宋体"/>
          <w:sz w:val="20"/>
          <w:szCs w:val="21"/>
        </w:rPr>
      </w:pPr>
      <w:r>
        <w:rPr>
          <w:rFonts w:hint="eastAsia" w:ascii="宋体" w:hAnsi="宋体"/>
          <w:sz w:val="20"/>
          <w:szCs w:val="21"/>
        </w:rPr>
        <w:t xml:space="preserve">    运用“运动世界校园</w:t>
      </w:r>
      <w:r>
        <w:rPr>
          <w:rFonts w:ascii="宋体" w:hAnsi="宋体"/>
          <w:sz w:val="20"/>
          <w:szCs w:val="21"/>
        </w:rPr>
        <w:t>”</w:t>
      </w:r>
      <w:r>
        <w:rPr>
          <w:rFonts w:hint="eastAsia" w:ascii="宋体" w:hAnsi="宋体"/>
          <w:sz w:val="20"/>
          <w:szCs w:val="21"/>
        </w:rPr>
        <w:t>APP软件，要求学生利用课外活动时间进行跑步练习，一学期应完成40次，每次2公里以上，配速要求10分/千米。</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通过有氧健身跑练习，增强学生的心、肺功能，提高耐力身体素质。</w:t>
      </w:r>
    </w:p>
    <w:p>
      <w:pPr>
        <w:spacing w:line="264" w:lineRule="auto"/>
        <w:rPr>
          <w:rFonts w:ascii="宋体" w:hAnsi="宋体"/>
          <w:sz w:val="20"/>
          <w:szCs w:val="24"/>
        </w:rPr>
      </w:pPr>
      <w:r>
        <w:rPr>
          <w:rFonts w:hint="eastAsia" w:ascii="宋体" w:hAnsi="宋体"/>
          <w:b/>
          <w:sz w:val="20"/>
          <w:szCs w:val="21"/>
        </w:rPr>
        <w:t>教学难点</w:t>
      </w:r>
      <w:r>
        <w:rPr>
          <w:rFonts w:hint="eastAsia" w:ascii="宋体" w:hAnsi="宋体"/>
          <w:sz w:val="20"/>
          <w:szCs w:val="24"/>
        </w:rPr>
        <w:t>：监控及预防学生代跑等作弊行为与学生练习的持续性。</w:t>
      </w:r>
    </w:p>
    <w:p>
      <w:pPr>
        <w:spacing w:line="264" w:lineRule="auto"/>
        <w:rPr>
          <w:rFonts w:ascii="宋体" w:hAnsi="宋体"/>
          <w:b/>
          <w:sz w:val="20"/>
          <w:szCs w:val="24"/>
          <w:lang w:val="zh-TW" w:eastAsia="zh-TW"/>
        </w:rPr>
      </w:pPr>
      <w:r>
        <w:rPr>
          <w:rFonts w:hint="eastAsia" w:ascii="宋体" w:hAnsi="宋体"/>
          <w:b/>
          <w:sz w:val="20"/>
          <w:szCs w:val="24"/>
        </w:rPr>
        <w:t>5、</w:t>
      </w:r>
      <w:r>
        <w:rPr>
          <w:rFonts w:hint="eastAsia" w:ascii="宋体" w:hAnsi="宋体"/>
          <w:b/>
          <w:sz w:val="20"/>
          <w:szCs w:val="24"/>
          <w:lang w:val="zh-TW" w:eastAsia="zh-TW"/>
        </w:rPr>
        <w:t>考核与机动（</w:t>
      </w:r>
      <w:r>
        <w:rPr>
          <w:rFonts w:hint="eastAsia" w:ascii="宋体" w:hAnsi="宋体"/>
          <w:b/>
          <w:sz w:val="20"/>
          <w:szCs w:val="24"/>
          <w:lang w:val="zh-CN"/>
        </w:rPr>
        <w:t>8</w:t>
      </w:r>
      <w:r>
        <w:rPr>
          <w:rFonts w:hint="eastAsia" w:ascii="宋体" w:hAnsi="宋体"/>
          <w:b/>
          <w:sz w:val="20"/>
          <w:szCs w:val="24"/>
          <w:lang w:val="zh-TW" w:eastAsia="zh-TW"/>
        </w:rPr>
        <w:t>学时）</w:t>
      </w:r>
    </w:p>
    <w:p>
      <w:pPr>
        <w:spacing w:line="264" w:lineRule="auto"/>
        <w:rPr>
          <w:rFonts w:ascii="宋体" w:hAnsi="宋体" w:eastAsia="Arial Unicode MS" w:cs="Arial Unicode MS"/>
          <w:color w:val="FF0000"/>
          <w:sz w:val="20"/>
          <w:szCs w:val="21"/>
          <w:u w:color="000000"/>
        </w:rPr>
      </w:pPr>
      <w:r>
        <w:rPr>
          <w:rFonts w:ascii="宋体" w:hAnsi="宋体"/>
          <w:sz w:val="20"/>
          <w:szCs w:val="21"/>
        </w:rPr>
        <w:t xml:space="preserve"> </w:t>
      </w:r>
      <w:r>
        <w:rPr>
          <w:rFonts w:hint="eastAsia" w:ascii="宋体" w:hAnsi="宋体"/>
          <w:bCs/>
          <w:sz w:val="20"/>
          <w:szCs w:val="21"/>
        </w:rPr>
        <w:t>①毽</w:t>
      </w:r>
      <w:r>
        <w:rPr>
          <w:rFonts w:ascii="宋体" w:hAnsi="宋体" w:eastAsia="Arial Unicode MS" w:cs="Arial Unicode MS"/>
          <w:sz w:val="20"/>
          <w:szCs w:val="21"/>
          <w:u w:color="000000"/>
        </w:rPr>
        <w:t>球基本技术考核。</w:t>
      </w:r>
      <w:r>
        <w:rPr>
          <w:rFonts w:ascii="宋体" w:hAnsi="宋体" w:cs="Arial Unicode MS"/>
          <w:sz w:val="20"/>
          <w:szCs w:val="21"/>
          <w:u w:color="000000"/>
        </w:rPr>
        <w:t xml:space="preserve">  </w:t>
      </w:r>
      <w:r>
        <w:rPr>
          <w:rFonts w:hint="eastAsia" w:ascii="宋体" w:hAnsi="宋体"/>
          <w:sz w:val="20"/>
          <w:szCs w:val="21"/>
        </w:rPr>
        <w:t>②1000米测试</w:t>
      </w:r>
    </w:p>
    <w:p>
      <w:pPr>
        <w:snapToGrid w:val="0"/>
        <w:spacing w:before="156" w:beforeLines="50" w:line="264" w:lineRule="auto"/>
        <w:ind w:right="2517"/>
        <w:outlineLvl w:val="9"/>
        <w:rPr>
          <w:rFonts w:ascii="黑体" w:hAnsi="宋体" w:eastAsia="黑体"/>
          <w:sz w:val="24"/>
          <w:szCs w:val="24"/>
        </w:rPr>
      </w:pPr>
      <w:bookmarkStart w:id="2243" w:name="_Toc13842"/>
      <w:bookmarkStart w:id="2244" w:name="_Toc9804"/>
      <w:r>
        <w:rPr>
          <w:rFonts w:hint="eastAsia" w:ascii="黑体" w:hAnsi="宋体" w:eastAsia="黑体"/>
          <w:sz w:val="24"/>
          <w:szCs w:val="24"/>
        </w:rPr>
        <w:t>六、评价方式与成绩</w:t>
      </w:r>
      <w:bookmarkEnd w:id="2243"/>
      <w:bookmarkEnd w:id="2244"/>
    </w:p>
    <w:tbl>
      <w:tblPr>
        <w:tblStyle w:val="10"/>
        <w:tblpPr w:leftFromText="180" w:rightFromText="180" w:vertAnchor="text" w:horzAnchor="margin" w:tblpX="216" w:tblpY="236"/>
        <w:tblOverlap w:val="never"/>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446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cs="宋体"/>
                <w:bCs/>
                <w:sz w:val="20"/>
              </w:rPr>
              <w:t>总评构成</w:t>
            </w:r>
            <w:r>
              <w:rPr>
                <w:rFonts w:hint="eastAsia" w:ascii="Malgun Gothic Semilight" w:hAnsi="Malgun Gothic Semilight" w:eastAsia="Malgun Gothic Semilight" w:cs="Malgun Gothic Semilight"/>
                <w:bCs/>
                <w:sz w:val="20"/>
              </w:rPr>
              <w:t>（</w:t>
            </w:r>
            <w:r>
              <w:rPr>
                <w:rFonts w:hint="eastAsia" w:ascii="宋体" w:hAnsi="宋体"/>
                <w:bCs/>
                <w:sz w:val="20"/>
              </w:rPr>
              <w:t>4</w:t>
            </w:r>
            <w:r>
              <w:rPr>
                <w:rFonts w:hint="eastAsia" w:ascii="宋体" w:hAnsi="宋体" w:cs="宋体"/>
                <w:bCs/>
                <w:sz w:val="20"/>
              </w:rPr>
              <w:t>个</w:t>
            </w:r>
            <w:r>
              <w:rPr>
                <w:rFonts w:hint="eastAsia" w:ascii="宋体" w:hAnsi="宋体"/>
                <w:bCs/>
                <w:sz w:val="20"/>
              </w:rPr>
              <w:t>X）</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bCs/>
                <w:sz w:val="20"/>
              </w:rPr>
              <w:t>评价方式</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X1</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szCs w:val="21"/>
              </w:rPr>
            </w:pPr>
            <w:r>
              <w:rPr>
                <w:rFonts w:hint="eastAsia" w:ascii="宋体" w:hAnsi="宋体" w:cs="宋体"/>
                <w:bCs/>
                <w:sz w:val="20"/>
                <w:szCs w:val="21"/>
              </w:rPr>
              <w:t>毽球基本技术考核与教学比赛</w:t>
            </w:r>
            <w:r>
              <w:rPr>
                <w:rFonts w:hint="eastAsia" w:ascii="Malgun Gothic Semilight" w:hAnsi="Malgun Gothic Semilight" w:eastAsia="Malgun Gothic Semilight" w:cs="Malgun Gothic Semilight"/>
                <w:bCs/>
                <w:sz w:val="20"/>
                <w:szCs w:val="21"/>
              </w:rPr>
              <w:t>（</w:t>
            </w:r>
            <w:r>
              <w:rPr>
                <w:rFonts w:hint="eastAsia" w:ascii="宋体" w:hAnsi="宋体" w:cs="宋体"/>
                <w:bCs/>
                <w:sz w:val="20"/>
                <w:szCs w:val="21"/>
              </w:rPr>
              <w:t>技术评定</w:t>
            </w:r>
            <w:r>
              <w:rPr>
                <w:rFonts w:hint="eastAsia" w:ascii="宋体" w:hAnsi="宋体"/>
                <w:bCs/>
                <w:sz w:val="20"/>
                <w:szCs w:val="21"/>
              </w:rPr>
              <w:t>）</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X2</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sz w:val="20"/>
              </w:rPr>
              <w:t>考勤</w:t>
            </w:r>
            <w:r>
              <w:rPr>
                <w:rFonts w:hint="eastAsia" w:ascii="Malgun Gothic Semilight" w:hAnsi="Malgun Gothic Semilight" w:eastAsia="Malgun Gothic Semilight" w:cs="Malgun Gothic Semilight"/>
                <w:sz w:val="20"/>
              </w:rPr>
              <w:t>、</w:t>
            </w:r>
            <w:r>
              <w:rPr>
                <w:rFonts w:hint="eastAsia" w:ascii="宋体" w:hAnsi="宋体" w:cs="宋体"/>
                <w:sz w:val="20"/>
              </w:rPr>
              <w:t>检查着装</w:t>
            </w:r>
            <w:r>
              <w:rPr>
                <w:rFonts w:hint="eastAsia" w:ascii="Malgun Gothic Semilight" w:hAnsi="Malgun Gothic Semilight" w:eastAsia="Malgun Gothic Semilight" w:cs="Malgun Gothic Semilight"/>
                <w:sz w:val="20"/>
              </w:rPr>
              <w:t>、</w:t>
            </w:r>
            <w:r>
              <w:rPr>
                <w:rFonts w:hint="eastAsia" w:ascii="宋体" w:hAnsi="宋体" w:cs="宋体"/>
                <w:sz w:val="20"/>
              </w:rPr>
              <w:t>课堂练习评价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X3</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sz w:val="20"/>
              </w:rPr>
              <w:t>男子</w:t>
            </w:r>
            <w:r>
              <w:rPr>
                <w:sz w:val="20"/>
              </w:rPr>
              <w:t>1000</w:t>
            </w:r>
            <w:r>
              <w:rPr>
                <w:rFonts w:hint="eastAsia" w:ascii="宋体" w:hAnsi="宋体" w:cs="宋体"/>
                <w:sz w:val="20"/>
              </w:rPr>
              <w:t>米女子</w:t>
            </w:r>
            <w:r>
              <w:rPr>
                <w:sz w:val="20"/>
              </w:rPr>
              <w:t>800</w:t>
            </w:r>
            <w:r>
              <w:rPr>
                <w:rFonts w:hint="eastAsia" w:ascii="宋体" w:hAnsi="宋体" w:cs="宋体"/>
                <w:sz w:val="20"/>
              </w:rPr>
              <w:t>米跑步评价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X4</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szCs w:val="21"/>
              </w:rPr>
              <w:t>“</w:t>
            </w:r>
            <w:r>
              <w:rPr>
                <w:rFonts w:hint="eastAsia" w:ascii="宋体" w:hAnsi="宋体" w:cs="宋体"/>
                <w:bCs/>
                <w:sz w:val="20"/>
                <w:szCs w:val="21"/>
              </w:rPr>
              <w:t>运动世界校园</w:t>
            </w:r>
            <w:r>
              <w:rPr>
                <w:rFonts w:hint="eastAsia" w:ascii="Malgun Gothic Semilight" w:hAnsi="Malgun Gothic Semilight" w:eastAsia="Malgun Gothic Semilight" w:cs="Malgun Gothic Semilight"/>
                <w:bCs/>
                <w:sz w:val="20"/>
                <w:szCs w:val="21"/>
              </w:rPr>
              <w:t>”</w:t>
            </w:r>
            <w:r>
              <w:rPr>
                <w:rFonts w:hint="eastAsia" w:ascii="宋体" w:hAnsi="宋体"/>
                <w:bCs/>
                <w:sz w:val="20"/>
                <w:szCs w:val="21"/>
              </w:rPr>
              <w:t>APP</w:t>
            </w:r>
            <w:r>
              <w:rPr>
                <w:rFonts w:hint="eastAsia" w:ascii="宋体" w:hAnsi="宋体" w:cs="宋体"/>
                <w:bCs/>
                <w:sz w:val="20"/>
              </w:rPr>
              <w:t>完成评价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bl>
    <w:p>
      <w:pPr>
        <w:spacing w:before="312" w:beforeLines="100" w:line="264" w:lineRule="auto"/>
        <w:rPr>
          <w:rFonts w:ascii="宋体" w:hAnsi="宋体"/>
          <w:bCs/>
          <w:sz w:val="20"/>
          <w:szCs w:val="21"/>
        </w:rPr>
      </w:pPr>
      <w:r>
        <w:rPr>
          <w:rFonts w:hint="eastAsia" w:ascii="宋体" w:hAnsi="宋体"/>
          <w:b/>
          <w:bCs/>
          <w:sz w:val="20"/>
          <w:szCs w:val="21"/>
        </w:rPr>
        <w:t>“</w:t>
      </w:r>
      <w:r>
        <w:rPr>
          <w:rFonts w:ascii="宋体" w:hAnsi="宋体"/>
          <w:b/>
          <w:bCs/>
          <w:sz w:val="20"/>
          <w:szCs w:val="21"/>
        </w:rPr>
        <w:t>X</w:t>
      </w:r>
      <w:r>
        <w:rPr>
          <w:rFonts w:hint="eastAsia" w:ascii="宋体" w:hAnsi="宋体"/>
          <w:b/>
          <w:bCs/>
          <w:sz w:val="20"/>
          <w:szCs w:val="21"/>
        </w:rPr>
        <w:t>”的评价方式（100 %）</w:t>
      </w:r>
    </w:p>
    <w:p>
      <w:pPr>
        <w:spacing w:line="264" w:lineRule="auto"/>
        <w:ind w:firstLine="200" w:firstLineChars="100"/>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64" w:lineRule="auto"/>
        <w:rPr>
          <w:rFonts w:ascii="宋体" w:hAnsi="宋体"/>
          <w:bCs/>
          <w:sz w:val="20"/>
          <w:szCs w:val="21"/>
        </w:rPr>
      </w:pPr>
      <w:r>
        <w:rPr>
          <w:rFonts w:hint="eastAsia" w:ascii="宋体" w:hAnsi="宋体"/>
          <w:b/>
          <w:bCs/>
          <w:sz w:val="20"/>
          <w:szCs w:val="24"/>
        </w:rPr>
        <w:t>“X1”的评价方式：</w:t>
      </w:r>
      <w:r>
        <w:rPr>
          <w:rFonts w:hint="eastAsia" w:ascii="宋体" w:hAnsi="宋体"/>
          <w:bCs/>
          <w:sz w:val="20"/>
          <w:szCs w:val="21"/>
        </w:rPr>
        <w:t>毽</w:t>
      </w:r>
      <w:r>
        <w:rPr>
          <w:rFonts w:ascii="宋体" w:hAnsi="宋体"/>
          <w:bCs/>
          <w:sz w:val="20"/>
          <w:szCs w:val="21"/>
        </w:rPr>
        <w:t>球基本技术考核</w:t>
      </w:r>
      <w:r>
        <w:rPr>
          <w:rFonts w:hint="eastAsia" w:ascii="宋体" w:hAnsi="宋体"/>
          <w:bCs/>
          <w:sz w:val="20"/>
          <w:szCs w:val="21"/>
        </w:rPr>
        <w:t>（满分100分</w:t>
      </w:r>
      <w:r>
        <w:rPr>
          <w:rFonts w:hint="eastAsia"/>
          <w:sz w:val="20"/>
          <w:szCs w:val="22"/>
          <w:lang w:val="zh-TW"/>
        </w:rPr>
        <w:t>，占总成绩40%</w:t>
      </w:r>
      <w:r>
        <w:rPr>
          <w:rFonts w:hint="eastAsia" w:ascii="宋体" w:hAnsi="宋体"/>
          <w:bCs/>
          <w:sz w:val="20"/>
          <w:szCs w:val="21"/>
        </w:rPr>
        <w:t>）</w:t>
      </w:r>
    </w:p>
    <w:p>
      <w:pPr>
        <w:spacing w:line="264" w:lineRule="auto"/>
        <w:outlineLvl w:val="9"/>
        <w:rPr>
          <w:rFonts w:ascii="宋体" w:hAnsi="宋体"/>
          <w:sz w:val="20"/>
          <w:szCs w:val="21"/>
        </w:rPr>
      </w:pPr>
      <w:bookmarkStart w:id="2245" w:name="_Toc32081"/>
      <w:r>
        <w:rPr>
          <w:rFonts w:hint="eastAsia" w:ascii="宋体" w:hAnsi="宋体"/>
          <w:sz w:val="20"/>
          <w:szCs w:val="21"/>
        </w:rPr>
        <w:t>（1）区域定点发球（50分）</w:t>
      </w:r>
      <w:bookmarkEnd w:id="2245"/>
    </w:p>
    <w:p>
      <w:pPr>
        <w:spacing w:line="264" w:lineRule="auto"/>
        <w:rPr>
          <w:rFonts w:ascii="宋体" w:hAnsi="宋体"/>
          <w:bCs/>
          <w:sz w:val="20"/>
          <w:szCs w:val="21"/>
        </w:rPr>
      </w:pPr>
      <w:r>
        <w:rPr>
          <w:rFonts w:hint="eastAsia" w:ascii="宋体" w:hAnsi="宋体"/>
          <w:bCs/>
          <w:sz w:val="20"/>
          <w:szCs w:val="21"/>
        </w:rPr>
        <w:t>①考核方法：学生站在场地一端选用脚背内侧或正脚背发球向另一端指定区域发球（每人发10个球），然后根据毽球的落点准确次数判定得分。</w:t>
      </w:r>
    </w:p>
    <w:p>
      <w:pPr>
        <w:spacing w:line="264" w:lineRule="auto"/>
        <w:ind w:firstLine="1405" w:firstLineChars="700"/>
        <w:rPr>
          <w:rFonts w:ascii="宋体" w:hAnsi="宋体"/>
          <w:bCs/>
          <w:sz w:val="20"/>
          <w:szCs w:val="21"/>
        </w:rPr>
      </w:pPr>
      <w:r>
        <w:rPr>
          <w:rFonts w:hint="eastAsia" w:ascii="宋体" w:hAnsi="宋体"/>
          <w:b/>
          <w:sz w:val="20"/>
          <w:szCs w:val="21"/>
        </w:rPr>
        <w:t>发球</w:t>
      </w:r>
      <w:r>
        <w:rPr>
          <w:rFonts w:hint="eastAsia" w:ascii="黑体" w:hAnsi="宋体" w:eastAsia="黑体"/>
          <w:bCs/>
          <w:sz w:val="20"/>
          <w:szCs w:val="21"/>
        </w:rPr>
        <w:t>达标成绩评分标准一览表（表5）</w:t>
      </w:r>
    </w:p>
    <w:tbl>
      <w:tblPr>
        <w:tblStyle w:val="1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69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分 值</w:t>
            </w:r>
          </w:p>
        </w:tc>
        <w:tc>
          <w:tcPr>
            <w:tcW w:w="69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落点准确次数</w:t>
            </w:r>
          </w:p>
        </w:tc>
        <w:tc>
          <w:tcPr>
            <w:tcW w:w="69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9</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8</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7</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w:t>
            </w:r>
          </w:p>
        </w:tc>
      </w:tr>
    </w:tbl>
    <w:p>
      <w:pPr>
        <w:spacing w:before="156" w:beforeLines="50" w:line="264" w:lineRule="auto"/>
        <w:outlineLvl w:val="9"/>
        <w:rPr>
          <w:rFonts w:ascii="宋体" w:hAnsi="宋体"/>
          <w:sz w:val="20"/>
          <w:szCs w:val="21"/>
        </w:rPr>
      </w:pPr>
      <w:bookmarkStart w:id="2246" w:name="_Toc26638"/>
      <w:r>
        <w:rPr>
          <w:rFonts w:hint="eastAsia" w:ascii="宋体" w:hAnsi="宋体"/>
          <w:sz w:val="20"/>
          <w:szCs w:val="21"/>
        </w:rPr>
        <w:t>（2）比赛的综合能力（50分）</w:t>
      </w:r>
      <w:bookmarkEnd w:id="2246"/>
    </w:p>
    <w:p>
      <w:pPr>
        <w:spacing w:line="264" w:lineRule="auto"/>
        <w:rPr>
          <w:rFonts w:ascii="宋体" w:hAnsi="宋体"/>
          <w:bCs/>
          <w:sz w:val="20"/>
          <w:szCs w:val="21"/>
        </w:rPr>
      </w:pPr>
      <w:r>
        <w:rPr>
          <w:rFonts w:hint="eastAsia" w:ascii="宋体" w:hAnsi="宋体"/>
          <w:bCs/>
          <w:sz w:val="20"/>
          <w:szCs w:val="21"/>
        </w:rPr>
        <w:t>①考核学生在平时教学比赛中所表现出来的技能因素、耐力素质、运动智能等综合能力。</w:t>
      </w:r>
    </w:p>
    <w:p>
      <w:pPr>
        <w:spacing w:line="264" w:lineRule="auto"/>
        <w:rPr>
          <w:rFonts w:ascii="宋体" w:hAnsi="宋体"/>
          <w:sz w:val="20"/>
          <w:szCs w:val="21"/>
        </w:rPr>
      </w:pPr>
      <w:r>
        <w:rPr>
          <w:rFonts w:hint="eastAsia" w:ascii="宋体" w:hAnsi="宋体"/>
          <w:bCs/>
          <w:sz w:val="20"/>
          <w:szCs w:val="21"/>
        </w:rPr>
        <w:t>②考核学生在平时教学比赛中所表现出来的</w:t>
      </w:r>
      <w:r>
        <w:rPr>
          <w:rFonts w:hint="eastAsia" w:ascii="宋体" w:hAnsi="宋体"/>
          <w:sz w:val="20"/>
          <w:szCs w:val="21"/>
        </w:rPr>
        <w:t>技、战术能力，包括在比赛中队友的协作能力等方面的综合能力。</w:t>
      </w:r>
    </w:p>
    <w:p>
      <w:pPr>
        <w:spacing w:line="264" w:lineRule="auto"/>
        <w:rPr>
          <w:rFonts w:ascii="宋体" w:hAnsi="宋体"/>
          <w:sz w:val="20"/>
          <w:szCs w:val="21"/>
        </w:rPr>
      </w:pPr>
      <w:r>
        <w:rPr>
          <w:rFonts w:hint="eastAsia" w:ascii="宋体" w:hAnsi="宋体"/>
          <w:sz w:val="20"/>
          <w:szCs w:val="21"/>
        </w:rPr>
        <w:t>③评分标准：</w:t>
      </w:r>
    </w:p>
    <w:p>
      <w:pPr>
        <w:spacing w:line="264" w:lineRule="auto"/>
        <w:rPr>
          <w:rFonts w:ascii="宋体" w:hAnsi="宋体"/>
          <w:bCs/>
          <w:sz w:val="20"/>
          <w:szCs w:val="21"/>
        </w:rPr>
      </w:pPr>
      <w:r>
        <w:rPr>
          <w:rFonts w:hint="eastAsia" w:ascii="宋体" w:hAnsi="宋体"/>
          <w:bCs/>
          <w:sz w:val="20"/>
          <w:szCs w:val="21"/>
        </w:rPr>
        <w:t>1、优秀（50-43分）：技战术运用合理、正确，身体各部位协调、灵活，团结协作，敢于拼搏，勇于争胜，进步程度大。    </w:t>
      </w:r>
    </w:p>
    <w:p>
      <w:pPr>
        <w:spacing w:line="264" w:lineRule="auto"/>
        <w:rPr>
          <w:rFonts w:ascii="宋体" w:hAnsi="宋体"/>
          <w:bCs/>
          <w:sz w:val="20"/>
          <w:szCs w:val="21"/>
        </w:rPr>
      </w:pPr>
      <w:r>
        <w:rPr>
          <w:rFonts w:hint="eastAsia" w:ascii="宋体" w:hAnsi="宋体"/>
          <w:bCs/>
          <w:sz w:val="20"/>
          <w:szCs w:val="21"/>
        </w:rPr>
        <w:t>2、良好（42-35分）：技战术运用较合理、正确，身体各部位协调、灵活，和协作能力，敢于拼搏，进步程度较大。</w:t>
      </w:r>
    </w:p>
    <w:p>
      <w:pPr>
        <w:spacing w:line="264" w:lineRule="auto"/>
        <w:rPr>
          <w:rFonts w:ascii="宋体" w:hAnsi="宋体"/>
          <w:bCs/>
          <w:sz w:val="20"/>
          <w:szCs w:val="21"/>
        </w:rPr>
      </w:pPr>
      <w:r>
        <w:rPr>
          <w:rFonts w:hint="eastAsia" w:ascii="宋体" w:hAnsi="宋体"/>
          <w:bCs/>
          <w:sz w:val="20"/>
          <w:szCs w:val="21"/>
        </w:rPr>
        <w:t>3、分及格(34-30分)：技战术运用一般，动作较正确，身体各部位协调性、灵活性一般，团结协作能力一般，意志品质表现一般，进步程度一般。</w:t>
      </w:r>
    </w:p>
    <w:p>
      <w:pPr>
        <w:spacing w:line="264" w:lineRule="auto"/>
        <w:rPr>
          <w:rFonts w:ascii="宋体" w:hAnsi="宋体"/>
          <w:bCs/>
          <w:sz w:val="20"/>
          <w:szCs w:val="21"/>
        </w:rPr>
      </w:pPr>
      <w:r>
        <w:rPr>
          <w:rFonts w:hint="eastAsia" w:ascii="宋体" w:hAnsi="宋体"/>
          <w:bCs/>
          <w:sz w:val="20"/>
          <w:szCs w:val="21"/>
        </w:rPr>
        <w:t>4、不及格（29-0分）：技战术运用不合理、动作不正确，身体各部位协调性、灵活性差，没有协作精神，意志品质表现不佳，没有进步程度体现。 </w:t>
      </w:r>
    </w:p>
    <w:p>
      <w:pPr>
        <w:spacing w:line="264" w:lineRule="auto"/>
        <w:rPr>
          <w:rFonts w:hint="eastAsia" w:ascii="宋体"/>
          <w:b/>
          <w:sz w:val="20"/>
          <w:szCs w:val="24"/>
        </w:rPr>
      </w:pPr>
    </w:p>
    <w:p>
      <w:pPr>
        <w:spacing w:line="264" w:lineRule="auto"/>
        <w:rPr>
          <w:sz w:val="20"/>
          <w:szCs w:val="22"/>
          <w:lang w:val="zh-TW"/>
        </w:rPr>
      </w:pPr>
      <w:r>
        <w:rPr>
          <w:rFonts w:hint="eastAsia" w:ascii="宋体"/>
          <w:b/>
          <w:sz w:val="20"/>
          <w:szCs w:val="24"/>
        </w:rPr>
        <w:t>“</w:t>
      </w:r>
      <w:r>
        <w:rPr>
          <w:rFonts w:ascii="宋体" w:hAnsi="宋体"/>
          <w:b/>
          <w:sz w:val="20"/>
          <w:szCs w:val="24"/>
        </w:rPr>
        <w:t>X2</w:t>
      </w:r>
      <w:r>
        <w:rPr>
          <w:rFonts w:hint="eastAsia" w:ascii="宋体"/>
          <w:b/>
          <w:sz w:val="20"/>
          <w:szCs w:val="24"/>
        </w:rPr>
        <w:t>”</w:t>
      </w:r>
      <w:r>
        <w:rPr>
          <w:rFonts w:hint="eastAsia" w:ascii="宋体" w:hAnsi="宋体"/>
          <w:b/>
          <w:sz w:val="20"/>
          <w:szCs w:val="24"/>
        </w:rPr>
        <w:t>的评价方式：</w:t>
      </w:r>
      <w:r>
        <w:rPr>
          <w:rFonts w:hint="eastAsia"/>
          <w:sz w:val="20"/>
          <w:szCs w:val="22"/>
          <w:lang w:val="zh-TW"/>
        </w:rPr>
        <w:t>考勤、检查着装、课堂练习评价（满分</w:t>
      </w:r>
      <w:r>
        <w:rPr>
          <w:sz w:val="20"/>
          <w:szCs w:val="22"/>
        </w:rPr>
        <w:t>100</w:t>
      </w:r>
      <w:r>
        <w:rPr>
          <w:rFonts w:hint="eastAsia"/>
          <w:sz w:val="20"/>
          <w:szCs w:val="22"/>
          <w:lang w:val="zh-TW"/>
        </w:rPr>
        <w:t>分，占总成绩20%）</w:t>
      </w:r>
    </w:p>
    <w:p>
      <w:pPr>
        <w:spacing w:line="264" w:lineRule="auto"/>
        <w:ind w:firstLine="400" w:firstLineChars="200"/>
        <w:rPr>
          <w:sz w:val="20"/>
          <w:szCs w:val="22"/>
          <w:lang w:val="zh-TW"/>
        </w:rPr>
      </w:pPr>
      <w:r>
        <w:rPr>
          <w:rFonts w:hint="eastAsia"/>
          <w:sz w:val="20"/>
          <w:szCs w:val="22"/>
          <w:lang w:val="zh-TW"/>
        </w:rPr>
        <w:t>每学期要求参与</w:t>
      </w:r>
      <w:r>
        <w:rPr>
          <w:sz w:val="20"/>
          <w:szCs w:val="22"/>
          <w:lang w:val="zh-TW"/>
        </w:rPr>
        <w:t>16</w:t>
      </w:r>
      <w:r>
        <w:rPr>
          <w:rFonts w:hint="eastAsia"/>
          <w:sz w:val="20"/>
          <w:szCs w:val="22"/>
          <w:lang w:val="zh-TW"/>
        </w:rPr>
        <w:t>次课堂学习，每次课进行考勤，迟到一次扣</w:t>
      </w:r>
      <w:r>
        <w:rPr>
          <w:sz w:val="20"/>
          <w:szCs w:val="22"/>
        </w:rPr>
        <w:t>5</w:t>
      </w:r>
      <w:r>
        <w:rPr>
          <w:rFonts w:hint="eastAsia"/>
          <w:sz w:val="20"/>
          <w:szCs w:val="22"/>
          <w:lang w:val="zh-TW"/>
        </w:rPr>
        <w:t>分，早退一次扣</w:t>
      </w:r>
      <w:r>
        <w:rPr>
          <w:sz w:val="20"/>
          <w:szCs w:val="22"/>
        </w:rPr>
        <w:t>10</w:t>
      </w:r>
      <w:r>
        <w:rPr>
          <w:rFonts w:hint="eastAsia"/>
          <w:sz w:val="20"/>
          <w:szCs w:val="22"/>
          <w:lang w:val="zh-TW"/>
        </w:rPr>
        <w:t>分，旷课一次扣</w:t>
      </w:r>
      <w:r>
        <w:rPr>
          <w:sz w:val="20"/>
          <w:szCs w:val="22"/>
        </w:rPr>
        <w:t>15</w:t>
      </w:r>
      <w:r>
        <w:rPr>
          <w:rFonts w:hint="eastAsia"/>
          <w:sz w:val="20"/>
          <w:szCs w:val="22"/>
          <w:lang w:val="zh-TW"/>
        </w:rPr>
        <w:t>分；上课玩手机每次扣</w:t>
      </w:r>
      <w:r>
        <w:rPr>
          <w:sz w:val="20"/>
          <w:szCs w:val="22"/>
        </w:rPr>
        <w:t>5</w:t>
      </w:r>
      <w:r>
        <w:rPr>
          <w:rFonts w:hint="eastAsia"/>
          <w:sz w:val="20"/>
          <w:szCs w:val="22"/>
          <w:lang w:val="zh-TW"/>
        </w:rPr>
        <w:t>分；未按要求穿着运动服上课每次扣</w:t>
      </w:r>
      <w:r>
        <w:rPr>
          <w:sz w:val="20"/>
          <w:szCs w:val="22"/>
        </w:rPr>
        <w:t>5</w:t>
      </w:r>
      <w:r>
        <w:rPr>
          <w:rFonts w:hint="eastAsia"/>
          <w:sz w:val="20"/>
          <w:szCs w:val="22"/>
          <w:lang w:val="zh-TW"/>
        </w:rPr>
        <w:t>分；未按规定完成练习扣</w:t>
      </w:r>
      <w:r>
        <w:rPr>
          <w:sz w:val="20"/>
          <w:szCs w:val="22"/>
        </w:rPr>
        <w:t>5</w:t>
      </w:r>
      <w:r>
        <w:rPr>
          <w:sz w:val="20"/>
          <w:szCs w:val="22"/>
          <w:lang w:val="zh-TW"/>
        </w:rPr>
        <w:t>-</w:t>
      </w:r>
      <w:r>
        <w:rPr>
          <w:sz w:val="20"/>
          <w:szCs w:val="22"/>
        </w:rPr>
        <w:t>15</w:t>
      </w:r>
      <w:r>
        <w:rPr>
          <w:rFonts w:hint="eastAsia"/>
          <w:sz w:val="20"/>
          <w:szCs w:val="22"/>
          <w:lang w:val="zh-TW"/>
        </w:rPr>
        <w:t>分。凡一学期累计缺课（包括病假、事假、公假等）达到</w:t>
      </w:r>
      <w:r>
        <w:rPr>
          <w:sz w:val="20"/>
          <w:szCs w:val="22"/>
          <w:lang w:val="zh-TW"/>
        </w:rPr>
        <w:t>1/3(6</w:t>
      </w:r>
      <w:r>
        <w:rPr>
          <w:rFonts w:hint="eastAsia"/>
          <w:sz w:val="20"/>
          <w:szCs w:val="22"/>
          <w:lang w:val="zh-TW"/>
        </w:rPr>
        <w:t>次</w:t>
      </w:r>
      <w:r>
        <w:rPr>
          <w:sz w:val="20"/>
          <w:szCs w:val="22"/>
          <w:lang w:val="zh-TW"/>
        </w:rPr>
        <w:t>)</w:t>
      </w:r>
      <w:r>
        <w:rPr>
          <w:rFonts w:hint="eastAsia"/>
          <w:sz w:val="20"/>
          <w:szCs w:val="22"/>
          <w:lang w:val="zh-TW"/>
        </w:rPr>
        <w:t>及以上，总成绩“</w:t>
      </w:r>
      <w:r>
        <w:rPr>
          <w:sz w:val="20"/>
          <w:szCs w:val="22"/>
          <w:lang w:val="zh-TW"/>
        </w:rPr>
        <w:t>0</w:t>
      </w:r>
      <w:r>
        <w:rPr>
          <w:rFonts w:hint="eastAsia"/>
          <w:sz w:val="20"/>
          <w:szCs w:val="22"/>
          <w:lang w:val="zh-TW"/>
        </w:rPr>
        <w:t>”分，不予安排补考，做重修处理。</w:t>
      </w:r>
    </w:p>
    <w:p>
      <w:pPr>
        <w:spacing w:line="264" w:lineRule="auto"/>
        <w:rPr>
          <w:sz w:val="20"/>
          <w:szCs w:val="22"/>
          <w:lang w:val="zh-TW"/>
        </w:rPr>
      </w:pPr>
      <w:r>
        <w:rPr>
          <w:rFonts w:hint="eastAsia" w:ascii="宋体"/>
          <w:b/>
          <w:sz w:val="20"/>
          <w:szCs w:val="24"/>
        </w:rPr>
        <w:t>“</w:t>
      </w:r>
      <w:r>
        <w:rPr>
          <w:rFonts w:ascii="宋体" w:hAnsi="宋体"/>
          <w:b/>
          <w:sz w:val="20"/>
          <w:szCs w:val="24"/>
        </w:rPr>
        <w:t>X3</w:t>
      </w:r>
      <w:r>
        <w:rPr>
          <w:rFonts w:hint="eastAsia" w:ascii="宋体"/>
          <w:b/>
          <w:sz w:val="20"/>
          <w:szCs w:val="24"/>
        </w:rPr>
        <w:t>”</w:t>
      </w:r>
      <w:r>
        <w:rPr>
          <w:rFonts w:hint="eastAsia" w:ascii="宋体" w:hAnsi="宋体"/>
          <w:b/>
          <w:sz w:val="20"/>
          <w:szCs w:val="24"/>
        </w:rPr>
        <w:t>的评价方式：</w:t>
      </w:r>
      <w:r>
        <w:rPr>
          <w:rFonts w:hint="eastAsia" w:ascii="宋体" w:hAnsi="宋体" w:cs="宋体"/>
          <w:sz w:val="20"/>
        </w:rPr>
        <w:t>男子</w:t>
      </w:r>
      <w:r>
        <w:rPr>
          <w:sz w:val="20"/>
        </w:rPr>
        <w:t>1000</w:t>
      </w:r>
      <w:r>
        <w:rPr>
          <w:rFonts w:hint="eastAsia" w:ascii="宋体" w:hAnsi="宋体" w:cs="宋体"/>
          <w:sz w:val="20"/>
        </w:rPr>
        <w:t>米女子</w:t>
      </w:r>
      <w:r>
        <w:rPr>
          <w:sz w:val="20"/>
        </w:rPr>
        <w:t>800</w:t>
      </w:r>
      <w:r>
        <w:rPr>
          <w:rFonts w:hint="eastAsia" w:ascii="宋体" w:hAnsi="宋体" w:cs="宋体"/>
          <w:sz w:val="20"/>
        </w:rPr>
        <w:t>米跑</w:t>
      </w:r>
      <w:r>
        <w:rPr>
          <w:rFonts w:hint="eastAsia"/>
          <w:sz w:val="20"/>
          <w:szCs w:val="22"/>
          <w:lang w:val="zh-TW"/>
        </w:rPr>
        <w:t>测试评价（满分</w:t>
      </w:r>
      <w:r>
        <w:rPr>
          <w:sz w:val="20"/>
          <w:szCs w:val="22"/>
        </w:rPr>
        <w:t>100</w:t>
      </w:r>
      <w:r>
        <w:rPr>
          <w:rFonts w:hint="eastAsia"/>
          <w:sz w:val="20"/>
          <w:szCs w:val="22"/>
          <w:lang w:val="zh-TW"/>
        </w:rPr>
        <w:t>分，占总成绩20%）</w:t>
      </w:r>
    </w:p>
    <w:p>
      <w:pPr>
        <w:spacing w:line="264" w:lineRule="auto"/>
        <w:ind w:firstLine="400" w:firstLineChars="200"/>
        <w:rPr>
          <w:sz w:val="20"/>
          <w:szCs w:val="22"/>
          <w:lang w:val="zh-TW"/>
        </w:rPr>
      </w:pPr>
      <w:r>
        <w:rPr>
          <w:rFonts w:hint="eastAsia"/>
          <w:sz w:val="20"/>
          <w:szCs w:val="22"/>
          <w:lang w:val="zh-TW"/>
        </w:rPr>
        <w:t>全班分成若干组，每组15人左右，分别对各组每个人跑步进行测试，并记录成绩。</w:t>
      </w:r>
    </w:p>
    <w:p>
      <w:pPr>
        <w:spacing w:before="156" w:beforeLines="50" w:line="360" w:lineRule="exact"/>
        <w:jc w:val="center"/>
        <w:outlineLvl w:val="9"/>
        <w:rPr>
          <w:rFonts w:ascii="黑体" w:hAnsi="宋体" w:eastAsia="黑体"/>
          <w:bCs/>
          <w:szCs w:val="21"/>
        </w:rPr>
      </w:pPr>
      <w:bookmarkStart w:id="2247" w:name="_Toc4696"/>
      <w:r>
        <w:rPr>
          <w:rFonts w:hint="eastAsia" w:ascii="黑体" w:hAnsi="宋体" w:eastAsia="黑体"/>
          <w:bCs/>
          <w:szCs w:val="21"/>
        </w:rPr>
        <w:t>男子1000米、女子800米素质考核评分标准对照表</w:t>
      </w:r>
      <w:bookmarkEnd w:id="2247"/>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799"/>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799" w:type="dxa"/>
            <w:vAlign w:val="center"/>
          </w:tcPr>
          <w:p>
            <w:pPr>
              <w:widowControl/>
              <w:spacing w:line="360" w:lineRule="exact"/>
              <w:jc w:val="center"/>
              <w:rPr>
                <w:rFonts w:ascii="宋体" w:hAnsi="宋体"/>
                <w:kern w:val="0"/>
                <w:szCs w:val="21"/>
              </w:rPr>
            </w:pPr>
            <w:r>
              <w:rPr>
                <w:rFonts w:hint="eastAsia" w:ascii="宋体" w:hAnsi="宋体"/>
                <w:kern w:val="0"/>
                <w:szCs w:val="21"/>
              </w:rPr>
              <w:t>分值</w:t>
            </w:r>
          </w:p>
        </w:tc>
        <w:tc>
          <w:tcPr>
            <w:tcW w:w="1799" w:type="dxa"/>
          </w:tcPr>
          <w:p>
            <w:pPr>
              <w:spacing w:line="360" w:lineRule="exact"/>
              <w:jc w:val="center"/>
              <w:rPr>
                <w:rFonts w:ascii="宋体" w:hAnsi="宋体"/>
                <w:szCs w:val="21"/>
              </w:rPr>
            </w:pPr>
            <w:r>
              <w:rPr>
                <w:rFonts w:hint="eastAsia" w:ascii="宋体" w:hAnsi="宋体"/>
                <w:szCs w:val="21"/>
              </w:rPr>
              <w:t>男子1000米</w:t>
            </w:r>
          </w:p>
        </w:tc>
        <w:tc>
          <w:tcPr>
            <w:tcW w:w="1799" w:type="dxa"/>
          </w:tcPr>
          <w:p>
            <w:pPr>
              <w:spacing w:line="360" w:lineRule="exact"/>
              <w:jc w:val="center"/>
              <w:rPr>
                <w:rFonts w:ascii="宋体" w:hAnsi="宋体"/>
                <w:szCs w:val="21"/>
              </w:rPr>
            </w:pPr>
            <w:r>
              <w:rPr>
                <w:rFonts w:hint="eastAsia" w:ascii="宋体" w:hAnsi="宋体"/>
                <w:szCs w:val="21"/>
              </w:rPr>
              <w:t>女子800米</w:t>
            </w:r>
          </w:p>
        </w:tc>
        <w:tc>
          <w:tcPr>
            <w:tcW w:w="1799" w:type="dxa"/>
          </w:tcPr>
          <w:p>
            <w:pPr>
              <w:spacing w:line="360" w:lineRule="exact"/>
              <w:jc w:val="center"/>
              <w:rPr>
                <w:rFonts w:ascii="宋体" w:hAnsi="宋体"/>
                <w:szCs w:val="21"/>
              </w:rPr>
            </w:pPr>
            <w:r>
              <w:rPr>
                <w:rFonts w:hint="eastAsia" w:ascii="宋体" w:hAnsi="宋体"/>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pPr>
              <w:spacing w:line="360" w:lineRule="exact"/>
              <w:jc w:val="center"/>
              <w:rPr>
                <w:szCs w:val="21"/>
              </w:rPr>
            </w:pPr>
            <w:r>
              <w:rPr>
                <w:szCs w:val="21"/>
              </w:rPr>
              <w:t>3'</w:t>
            </w:r>
            <w:r>
              <w:rPr>
                <w:rFonts w:hint="eastAsia"/>
                <w:szCs w:val="21"/>
              </w:rPr>
              <w:t>20</w:t>
            </w:r>
            <w:r>
              <w:rPr>
                <w:szCs w:val="21"/>
              </w:rPr>
              <w:t>"</w:t>
            </w:r>
          </w:p>
        </w:tc>
        <w:tc>
          <w:tcPr>
            <w:tcW w:w="1799" w:type="dxa"/>
            <w:vAlign w:val="center"/>
          </w:tcPr>
          <w:p>
            <w:pPr>
              <w:spacing w:line="360" w:lineRule="exact"/>
              <w:jc w:val="center"/>
              <w:rPr>
                <w:szCs w:val="21"/>
              </w:rPr>
            </w:pPr>
            <w:r>
              <w:rPr>
                <w:szCs w:val="21"/>
              </w:rPr>
              <w:t>3'</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pPr>
              <w:spacing w:line="360" w:lineRule="exact"/>
              <w:jc w:val="center"/>
              <w:rPr>
                <w:szCs w:val="21"/>
              </w:rPr>
            </w:pPr>
            <w:r>
              <w:rPr>
                <w:szCs w:val="21"/>
              </w:rPr>
              <w:t>3'2</w:t>
            </w:r>
            <w:r>
              <w:rPr>
                <w:rFonts w:hint="eastAsia"/>
                <w:szCs w:val="21"/>
              </w:rPr>
              <w:t>5</w:t>
            </w:r>
            <w:r>
              <w:rPr>
                <w:szCs w:val="21"/>
              </w:rPr>
              <w:t>"</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center"/>
          </w:tcPr>
          <w:p>
            <w:pPr>
              <w:spacing w:line="360" w:lineRule="exact"/>
              <w:jc w:val="center"/>
              <w:rPr>
                <w:szCs w:val="21"/>
              </w:rPr>
            </w:pPr>
            <w:r>
              <w:rPr>
                <w:szCs w:val="21"/>
              </w:rPr>
              <w:t>3'3</w:t>
            </w:r>
            <w:r>
              <w:rPr>
                <w:rFonts w:hint="eastAsia"/>
                <w:szCs w:val="21"/>
              </w:rPr>
              <w:t>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pPr>
              <w:spacing w:line="360" w:lineRule="exact"/>
              <w:jc w:val="center"/>
              <w:rPr>
                <w:szCs w:val="21"/>
              </w:rPr>
            </w:pPr>
            <w:r>
              <w:rPr>
                <w:szCs w:val="21"/>
              </w:rPr>
              <w:t>3'</w:t>
            </w:r>
            <w:r>
              <w:rPr>
                <w:rFonts w:hint="eastAsia"/>
                <w:szCs w:val="21"/>
              </w:rPr>
              <w:t>40</w:t>
            </w:r>
            <w:r>
              <w:rPr>
                <w:szCs w:val="21"/>
              </w:rPr>
              <w:t>"</w:t>
            </w:r>
          </w:p>
        </w:tc>
        <w:tc>
          <w:tcPr>
            <w:tcW w:w="1799" w:type="dxa"/>
            <w:vAlign w:val="center"/>
          </w:tcPr>
          <w:p>
            <w:pPr>
              <w:spacing w:line="360" w:lineRule="exact"/>
              <w:jc w:val="center"/>
              <w:rPr>
                <w:szCs w:val="21"/>
              </w:rPr>
            </w:pPr>
            <w:r>
              <w:rPr>
                <w:szCs w:val="21"/>
              </w:rPr>
              <w:t>3'</w:t>
            </w:r>
            <w:r>
              <w:rPr>
                <w:rFonts w:hint="eastAsia"/>
                <w:szCs w:val="21"/>
              </w:rPr>
              <w:t>45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pPr>
              <w:spacing w:line="360" w:lineRule="exact"/>
              <w:jc w:val="center"/>
              <w:rPr>
                <w:szCs w:val="21"/>
              </w:rPr>
            </w:pPr>
            <w:r>
              <w:rPr>
                <w:szCs w:val="21"/>
              </w:rPr>
              <w:t>3'</w:t>
            </w:r>
            <w:r>
              <w:rPr>
                <w:rFonts w:hint="eastAsia"/>
                <w:szCs w:val="21"/>
              </w:rPr>
              <w:t>50</w:t>
            </w:r>
            <w:r>
              <w:rPr>
                <w:szCs w:val="21"/>
              </w:rPr>
              <w:t>"</w:t>
            </w:r>
          </w:p>
        </w:tc>
        <w:tc>
          <w:tcPr>
            <w:tcW w:w="1799" w:type="dxa"/>
            <w:vAlign w:val="center"/>
          </w:tcPr>
          <w:p>
            <w:pPr>
              <w:spacing w:line="360" w:lineRule="exact"/>
              <w:jc w:val="center"/>
              <w:rPr>
                <w:szCs w:val="21"/>
              </w:rPr>
            </w:pPr>
            <w:r>
              <w:rPr>
                <w:szCs w:val="21"/>
              </w:rPr>
              <w:t>3'</w:t>
            </w:r>
            <w:r>
              <w:rPr>
                <w:rFonts w:hint="eastAsia"/>
                <w:szCs w:val="21"/>
              </w:rPr>
              <w:t>55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pPr>
              <w:spacing w:line="360" w:lineRule="exact"/>
              <w:jc w:val="center"/>
              <w:rPr>
                <w:szCs w:val="21"/>
              </w:rPr>
            </w:pPr>
            <w:r>
              <w:rPr>
                <w:szCs w:val="21"/>
              </w:rPr>
              <w:t>4'</w:t>
            </w:r>
            <w:r>
              <w:rPr>
                <w:rFonts w:hint="eastAsia"/>
                <w:szCs w:val="21"/>
              </w:rPr>
              <w:t>10</w:t>
            </w:r>
            <w:r>
              <w:rPr>
                <w:szCs w:val="21"/>
              </w:rPr>
              <w:t>"</w:t>
            </w:r>
          </w:p>
        </w:tc>
        <w:tc>
          <w:tcPr>
            <w:tcW w:w="1799" w:type="dxa"/>
            <w:vAlign w:val="center"/>
          </w:tcPr>
          <w:p>
            <w:pPr>
              <w:spacing w:line="360" w:lineRule="exact"/>
              <w:jc w:val="center"/>
              <w:rPr>
                <w:szCs w:val="21"/>
              </w:rPr>
            </w:pPr>
            <w:r>
              <w:rPr>
                <w:szCs w:val="21"/>
              </w:rPr>
              <w:t>4'</w:t>
            </w:r>
            <w:r>
              <w:rPr>
                <w:rFonts w:hint="eastAsia"/>
                <w:szCs w:val="21"/>
              </w:rPr>
              <w:t>15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pPr>
              <w:spacing w:line="360" w:lineRule="exact"/>
              <w:jc w:val="center"/>
              <w:rPr>
                <w:szCs w:val="21"/>
              </w:rPr>
            </w:pPr>
            <w:r>
              <w:rPr>
                <w:szCs w:val="21"/>
              </w:rPr>
              <w:t>4'</w:t>
            </w:r>
            <w:r>
              <w:rPr>
                <w:rFonts w:hint="eastAsia"/>
                <w:szCs w:val="21"/>
              </w:rPr>
              <w:t>20</w:t>
            </w:r>
            <w:r>
              <w:rPr>
                <w:szCs w:val="21"/>
              </w:rPr>
              <w:t>"</w:t>
            </w:r>
          </w:p>
        </w:tc>
        <w:tc>
          <w:tcPr>
            <w:tcW w:w="1799" w:type="dxa"/>
            <w:vAlign w:val="center"/>
          </w:tcPr>
          <w:p>
            <w:pPr>
              <w:spacing w:line="360" w:lineRule="exact"/>
              <w:jc w:val="center"/>
              <w:rPr>
                <w:szCs w:val="21"/>
              </w:rPr>
            </w:pPr>
            <w:r>
              <w:rPr>
                <w:szCs w:val="21"/>
              </w:rPr>
              <w:t>4'</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pPr>
              <w:spacing w:line="360" w:lineRule="exact"/>
              <w:jc w:val="center"/>
              <w:rPr>
                <w:szCs w:val="21"/>
              </w:rPr>
            </w:pPr>
            <w:r>
              <w:rPr>
                <w:szCs w:val="21"/>
              </w:rPr>
              <w:t>4'3</w:t>
            </w:r>
            <w:r>
              <w:rPr>
                <w:rFonts w:hint="eastAsia"/>
                <w:szCs w:val="21"/>
              </w:rPr>
              <w:t>2</w:t>
            </w:r>
            <w:r>
              <w:rPr>
                <w:szCs w:val="21"/>
              </w:rPr>
              <w:t>"</w:t>
            </w:r>
          </w:p>
        </w:tc>
        <w:tc>
          <w:tcPr>
            <w:tcW w:w="1799" w:type="dxa"/>
            <w:vAlign w:val="center"/>
          </w:tcPr>
          <w:p>
            <w:pPr>
              <w:spacing w:line="360" w:lineRule="exact"/>
              <w:jc w:val="center"/>
              <w:rPr>
                <w:szCs w:val="21"/>
              </w:rPr>
            </w:pPr>
            <w:r>
              <w:rPr>
                <w:szCs w:val="21"/>
              </w:rPr>
              <w:t>4'3</w:t>
            </w:r>
            <w:r>
              <w:rPr>
                <w:rFonts w:hint="eastAsia"/>
                <w:szCs w:val="21"/>
              </w:rPr>
              <w:t>4</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r>
    </w:tbl>
    <w:p>
      <w:pPr>
        <w:spacing w:line="264" w:lineRule="auto"/>
        <w:rPr>
          <w:sz w:val="20"/>
          <w:szCs w:val="22"/>
          <w:lang w:val="zh-TW"/>
        </w:rPr>
      </w:pPr>
    </w:p>
    <w:p>
      <w:pPr>
        <w:spacing w:line="264" w:lineRule="auto"/>
        <w:rPr>
          <w:sz w:val="20"/>
          <w:szCs w:val="22"/>
          <w:lang w:val="zh-TW"/>
        </w:rPr>
      </w:pPr>
      <w:r>
        <w:rPr>
          <w:rFonts w:hint="eastAsia" w:ascii="宋体"/>
          <w:b/>
          <w:sz w:val="20"/>
          <w:szCs w:val="24"/>
        </w:rPr>
        <w:t>“</w:t>
      </w:r>
      <w:r>
        <w:rPr>
          <w:rFonts w:ascii="宋体" w:hAnsi="宋体"/>
          <w:b/>
          <w:sz w:val="20"/>
          <w:szCs w:val="24"/>
        </w:rPr>
        <w:t>X4</w:t>
      </w:r>
      <w:r>
        <w:rPr>
          <w:rFonts w:hint="eastAsia" w:ascii="宋体"/>
          <w:b/>
          <w:sz w:val="20"/>
          <w:szCs w:val="24"/>
        </w:rPr>
        <w:t>”</w:t>
      </w:r>
      <w:r>
        <w:rPr>
          <w:rFonts w:hint="eastAsia" w:ascii="宋体" w:hAnsi="宋体"/>
          <w:b/>
          <w:sz w:val="20"/>
          <w:szCs w:val="24"/>
        </w:rPr>
        <w:t>的评价方式：</w:t>
      </w:r>
      <w:r>
        <w:rPr>
          <w:rFonts w:hint="eastAsia"/>
          <w:sz w:val="20"/>
          <w:szCs w:val="22"/>
          <w:lang w:val="zh-TW"/>
        </w:rPr>
        <w:t>课外练习：“运动世界校园”</w:t>
      </w:r>
      <w:r>
        <w:rPr>
          <w:sz w:val="20"/>
          <w:szCs w:val="22"/>
          <w:lang w:val="zh-TW"/>
        </w:rPr>
        <w:t>APP</w:t>
      </w:r>
      <w:r>
        <w:rPr>
          <w:rFonts w:hint="eastAsia"/>
          <w:sz w:val="20"/>
          <w:szCs w:val="22"/>
          <w:lang w:val="zh-TW"/>
        </w:rPr>
        <w:t>完成评价（满分</w:t>
      </w:r>
      <w:r>
        <w:rPr>
          <w:sz w:val="20"/>
          <w:szCs w:val="22"/>
        </w:rPr>
        <w:t>100</w:t>
      </w:r>
      <w:r>
        <w:rPr>
          <w:rFonts w:hint="eastAsia"/>
          <w:sz w:val="20"/>
          <w:szCs w:val="22"/>
          <w:lang w:val="zh-TW"/>
        </w:rPr>
        <w:t>分，占总成绩20%）</w:t>
      </w:r>
    </w:p>
    <w:p>
      <w:pPr>
        <w:spacing w:line="360" w:lineRule="exact"/>
        <w:ind w:firstLine="400" w:firstLineChars="200"/>
        <w:rPr>
          <w:rFonts w:ascii="宋体" w:hAnsi="宋体"/>
          <w:bCs/>
          <w:sz w:val="20"/>
          <w:szCs w:val="24"/>
        </w:rPr>
      </w:pPr>
      <w:r>
        <w:rPr>
          <w:rFonts w:hint="eastAsia" w:ascii="宋体" w:hAnsi="宋体"/>
          <w:sz w:val="20"/>
          <w:szCs w:val="21"/>
        </w:rPr>
        <w:t>评分标准：</w:t>
      </w:r>
      <w:r>
        <w:rPr>
          <w:rFonts w:hint="eastAsia" w:ascii="宋体" w:hAnsi="宋体"/>
          <w:bCs/>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sz w:val="20"/>
          <w:szCs w:val="22"/>
          <w:lang w:val="zh-TW"/>
        </w:rPr>
      </w:pPr>
    </w:p>
    <w:p>
      <w:pPr>
        <w:spacing w:line="320" w:lineRule="exact"/>
        <w:rPr>
          <w:sz w:val="20"/>
          <w:szCs w:val="22"/>
          <w:lang w:val="zh-TW"/>
        </w:rPr>
      </w:pPr>
      <w:r>
        <w:rPr>
          <w:rFonts w:hint="eastAsia"/>
          <w:sz w:val="20"/>
          <w:szCs w:val="22"/>
          <w:lang w:val="zh-TW"/>
        </w:rPr>
        <w:t xml:space="preserve">撰写人：孙志国   </w:t>
      </w:r>
      <w:r>
        <w:rPr>
          <w:rFonts w:hint="eastAsia"/>
          <w:sz w:val="20"/>
          <w:szCs w:val="22"/>
        </w:rPr>
        <w:t xml:space="preserve">  </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主任审核签名：  </w:t>
      </w:r>
      <w:r>
        <w:rPr>
          <w:rFonts w:hint="eastAsia"/>
          <w:sz w:val="20"/>
          <w:szCs w:val="22"/>
        </w:rPr>
        <w:t xml:space="preserve">      </w:t>
      </w:r>
      <w:r>
        <w:rPr>
          <w:rFonts w:hint="eastAsia"/>
          <w:sz w:val="20"/>
          <w:szCs w:val="22"/>
          <w:lang w:val="zh-TW"/>
        </w:rPr>
        <w:t xml:space="preserve"> </w:t>
      </w:r>
      <w:r>
        <w:rPr>
          <w:rFonts w:hint="eastAsia"/>
          <w:sz w:val="20"/>
          <w:szCs w:val="22"/>
        </w:rPr>
        <w:t xml:space="preserve">  </w:t>
      </w:r>
      <w:r>
        <w:rPr>
          <w:rFonts w:hint="eastAsia"/>
          <w:sz w:val="20"/>
          <w:szCs w:val="22"/>
          <w:lang w:val="zh-TW"/>
        </w:rPr>
        <w:t xml:space="preserve"> 审核时间:</w:t>
      </w:r>
      <w:r>
        <w:rPr>
          <w:rFonts w:eastAsia="PMingLiU"/>
          <w:sz w:val="20"/>
          <w:szCs w:val="22"/>
          <w:lang w:val="zh-TW" w:eastAsia="zh-TW"/>
        </w:rPr>
        <w:t xml:space="preserve"> 2021/9/</w:t>
      </w:r>
      <w:r>
        <w:rPr>
          <w:rFonts w:hint="eastAsia"/>
          <w:sz w:val="20"/>
          <w:szCs w:val="22"/>
        </w:rPr>
        <w:t>1</w:t>
      </w:r>
    </w:p>
    <w:p>
      <w:pPr>
        <w:spacing w:line="320" w:lineRule="exact"/>
        <w:rPr>
          <w:rFonts w:eastAsia="宋体"/>
          <w:sz w:val="20"/>
          <w:szCs w:val="22"/>
        </w:rPr>
      </w:pPr>
      <w:r>
        <w:rPr>
          <w:rFonts w:hint="eastAsia" w:eastAsia="宋体"/>
          <w:sz w:val="20"/>
          <w:szCs w:val="22"/>
        </w:rPr>
        <w:t xml:space="preserve">                                         </w:t>
      </w:r>
    </w:p>
    <w:p>
      <w:r>
        <w:rPr>
          <w:rFonts w:hint="eastAsia"/>
          <w:color w:val="000000"/>
          <w:sz w:val="20"/>
          <w:szCs w:val="22"/>
        </w:rPr>
        <w:t xml:space="preserve">                                       </w:t>
      </w:r>
      <w:r>
        <w:rPr>
          <w:rFonts w:hint="eastAsia"/>
          <w:color w:val="000000"/>
          <w:sz w:val="20"/>
          <w:szCs w:val="22"/>
        </w:rPr>
        <w:drawing>
          <wp:inline distT="0" distB="0" distL="0" distR="0">
            <wp:extent cx="690880" cy="626110"/>
            <wp:effectExtent l="0" t="0" r="13970" b="2540"/>
            <wp:docPr id="1279" name="图片 256" descr="刘彬 电子签名"/>
            <wp:cNvGraphicFramePr/>
            <a:graphic xmlns:a="http://schemas.openxmlformats.org/drawingml/2006/main">
              <a:graphicData uri="http://schemas.openxmlformats.org/drawingml/2006/picture">
                <pic:pic xmlns:pic="http://schemas.openxmlformats.org/drawingml/2006/picture">
                  <pic:nvPicPr>
                    <pic:cNvPr id="1279" name="图片 256" descr="刘彬 电子签名"/>
                    <pic:cNvPicPr/>
                  </pic:nvPicPr>
                  <pic:blipFill>
                    <a:blip r:embed="rId8" cstate="print"/>
                    <a:srcRect/>
                    <a:stretch>
                      <a:fillRect/>
                    </a:stretch>
                  </pic:blipFill>
                  <pic:spPr>
                    <a:xfrm>
                      <a:off x="0" y="0"/>
                      <a:ext cx="690880" cy="626110"/>
                    </a:xfrm>
                    <a:prstGeom prst="rect">
                      <a:avLst/>
                    </a:prstGeom>
                    <a:ln>
                      <a:noFill/>
                    </a:ln>
                  </pic:spPr>
                </pic:pic>
              </a:graphicData>
            </a:graphic>
          </wp:inline>
        </w:drawing>
      </w:r>
    </w:p>
    <w:p>
      <w:pPr>
        <w:autoSpaceDE w:val="0"/>
        <w:autoSpaceDN w:val="0"/>
        <w:adjustRightInd w:val="0"/>
        <w:spacing w:line="340" w:lineRule="exact"/>
        <w:jc w:val="both"/>
        <w:outlineLvl w:val="9"/>
        <w:rPr>
          <w:rFonts w:ascii="Arial" w:hAnsi="Arial" w:eastAsia="PMingLiU" w:cs="Arial"/>
          <w:b/>
          <w:bCs/>
          <w:color w:val="000000"/>
          <w:sz w:val="28"/>
          <w:szCs w:val="28"/>
          <w:lang w:val="zh-CN" w:eastAsia="zh-TW"/>
        </w:rPr>
      </w:pPr>
    </w:p>
    <w:p>
      <w:pPr>
        <w:autoSpaceDE w:val="0"/>
        <w:autoSpaceDN w:val="0"/>
        <w:adjustRightInd w:val="0"/>
        <w:spacing w:line="340" w:lineRule="exact"/>
        <w:jc w:val="both"/>
        <w:outlineLvl w:val="9"/>
        <w:rPr>
          <w:rFonts w:ascii="Arial" w:hAnsi="Arial" w:eastAsia="PMingLiU" w:cs="Arial"/>
          <w:b/>
          <w:bCs/>
          <w:color w:val="000000"/>
          <w:sz w:val="28"/>
          <w:szCs w:val="28"/>
          <w:lang w:val="zh-CN" w:eastAsia="zh-TW"/>
        </w:rPr>
      </w:pPr>
    </w:p>
    <w:p>
      <w:pPr>
        <w:autoSpaceDE w:val="0"/>
        <w:autoSpaceDN w:val="0"/>
        <w:adjustRightInd w:val="0"/>
        <w:spacing w:line="340" w:lineRule="exact"/>
        <w:jc w:val="center"/>
        <w:outlineLvl w:val="0"/>
        <w:rPr>
          <w:rFonts w:ascii="Arial" w:hAnsi="Arial" w:cs="Arial"/>
          <w:b/>
          <w:bCs/>
          <w:color w:val="000000"/>
          <w:sz w:val="28"/>
          <w:szCs w:val="28"/>
          <w:lang w:val="zh-CN" w:eastAsia="zh-TW"/>
        </w:rPr>
      </w:pPr>
      <w:bookmarkStart w:id="2248" w:name="_Toc1584"/>
      <w:bookmarkStart w:id="2249" w:name="_Toc10595"/>
      <w:bookmarkStart w:id="2250" w:name="_Toc27033"/>
      <w:bookmarkStart w:id="2251" w:name="_Toc97387816"/>
      <w:bookmarkStart w:id="2252" w:name="_Toc24787"/>
      <w:bookmarkStart w:id="2253" w:name="_Toc4135"/>
      <w:bookmarkStart w:id="2254" w:name="_Toc17270"/>
      <w:bookmarkStart w:id="2255" w:name="_Toc151"/>
      <w:r>
        <w:rPr>
          <w:rFonts w:hint="eastAsia" w:ascii="Arial" w:hAnsi="Arial" w:cs="Arial"/>
          <w:b/>
          <w:bCs/>
          <w:color w:val="000000"/>
          <w:sz w:val="28"/>
          <w:szCs w:val="28"/>
          <w:lang w:val="zh-CN" w:eastAsia="zh-TW"/>
        </w:rPr>
        <w:t>【手球 2】</w:t>
      </w:r>
      <w:bookmarkEnd w:id="2248"/>
      <w:bookmarkEnd w:id="2249"/>
      <w:bookmarkEnd w:id="2250"/>
      <w:bookmarkEnd w:id="2251"/>
      <w:bookmarkEnd w:id="2252"/>
      <w:bookmarkEnd w:id="2253"/>
      <w:bookmarkEnd w:id="2254"/>
      <w:bookmarkEnd w:id="2255"/>
    </w:p>
    <w:p>
      <w:pPr>
        <w:autoSpaceDN w:val="0"/>
        <w:spacing w:before="312" w:beforeLines="100" w:line="360" w:lineRule="exact"/>
        <w:jc w:val="center"/>
        <w:outlineLvl w:val="9"/>
        <w:rPr>
          <w:b/>
          <w:bCs/>
          <w:szCs w:val="21"/>
        </w:rPr>
      </w:pPr>
      <w:bookmarkStart w:id="2256" w:name="_Toc11301"/>
      <w:bookmarkStart w:id="2257" w:name="_Toc1096"/>
      <w:r>
        <w:rPr>
          <w:rFonts w:hint="eastAsia" w:ascii="宋体" w:cs="宋体"/>
          <w:b/>
          <w:bCs/>
          <w:szCs w:val="21"/>
          <w:lang w:val="en-US" w:eastAsia="zh-CN"/>
        </w:rPr>
        <w:t>cccc</w:t>
      </w:r>
      <w:r>
        <w:rPr>
          <w:rFonts w:hint="eastAsia" w:ascii="宋体" w:cs="宋体"/>
          <w:b/>
          <w:bCs/>
          <w:szCs w:val="21"/>
          <w:lang w:val="zh-CN"/>
        </w:rPr>
        <w:t>【</w:t>
      </w:r>
      <w:r>
        <w:rPr>
          <w:b/>
          <w:bCs/>
          <w:szCs w:val="21"/>
        </w:rPr>
        <w:t>Handball</w:t>
      </w:r>
      <w:r>
        <w:rPr>
          <w:rFonts w:hint="eastAsia"/>
          <w:b/>
          <w:bCs/>
          <w:szCs w:val="21"/>
        </w:rPr>
        <w:t>2</w:t>
      </w:r>
      <w:r>
        <w:rPr>
          <w:rFonts w:hint="eastAsia" w:ascii="宋体" w:cs="宋体"/>
          <w:b/>
          <w:bCs/>
          <w:szCs w:val="21"/>
          <w:lang w:val="zh-CN"/>
        </w:rPr>
        <w:t>】</w:t>
      </w:r>
      <w:bookmarkEnd w:id="2256"/>
      <w:bookmarkEnd w:id="2257"/>
    </w:p>
    <w:p>
      <w:pPr>
        <w:autoSpaceDE w:val="0"/>
        <w:autoSpaceDN w:val="0"/>
        <w:adjustRightInd w:val="0"/>
        <w:spacing w:line="360" w:lineRule="exact"/>
        <w:outlineLvl w:val="9"/>
        <w:rPr>
          <w:rFonts w:ascii="宋体" w:cs="宋体"/>
          <w:b/>
          <w:bCs/>
          <w:szCs w:val="21"/>
        </w:rPr>
      </w:pPr>
      <w:bookmarkStart w:id="2258" w:name="_Toc13720"/>
      <w:bookmarkStart w:id="2259" w:name="_Toc14966"/>
      <w:r>
        <w:rPr>
          <w:rFonts w:hint="eastAsia" w:ascii="黑体" w:eastAsia="黑体" w:cs="黑体"/>
          <w:szCs w:val="21"/>
          <w:lang w:val="zh-CN"/>
        </w:rPr>
        <w:t>一、基本信息</w:t>
      </w:r>
      <w:bookmarkEnd w:id="2258"/>
      <w:bookmarkEnd w:id="2259"/>
    </w:p>
    <w:p>
      <w:pPr>
        <w:autoSpaceDE w:val="0"/>
        <w:autoSpaceDN w:val="0"/>
        <w:adjustRightInd w:val="0"/>
        <w:spacing w:line="360" w:lineRule="exact"/>
        <w:rPr>
          <w:szCs w:val="21"/>
        </w:rPr>
      </w:pPr>
      <w:r>
        <w:rPr>
          <w:rFonts w:hint="eastAsia" w:ascii="宋体" w:cs="宋体"/>
          <w:b/>
          <w:bCs/>
          <w:szCs w:val="21"/>
          <w:lang w:val="zh-CN"/>
        </w:rPr>
        <w:t>课程代码：</w:t>
      </w:r>
      <w:r>
        <w:rPr>
          <w:rFonts w:hint="eastAsia" w:ascii="宋体" w:cs="宋体"/>
          <w:szCs w:val="21"/>
          <w:lang w:val="zh-CN"/>
        </w:rPr>
        <w:t>【</w:t>
      </w:r>
      <w:r>
        <w:rPr>
          <w:rFonts w:hint="eastAsia" w:ascii="宋体" w:cs="宋体"/>
          <w:szCs w:val="21"/>
        </w:rPr>
        <w:t>2</w:t>
      </w:r>
      <w:r>
        <w:rPr>
          <w:rFonts w:ascii="宋体" w:cs="宋体"/>
          <w:szCs w:val="21"/>
        </w:rPr>
        <w:t>100114</w:t>
      </w:r>
      <w:r>
        <w:rPr>
          <w:rFonts w:hint="eastAsia" w:ascii="宋体" w:cs="宋体"/>
          <w:szCs w:val="21"/>
          <w:lang w:val="zh-CN"/>
        </w:rPr>
        <w:t>】</w:t>
      </w:r>
    </w:p>
    <w:p>
      <w:pPr>
        <w:autoSpaceDE w:val="0"/>
        <w:autoSpaceDN w:val="0"/>
        <w:adjustRightInd w:val="0"/>
        <w:spacing w:line="360" w:lineRule="exact"/>
        <w:rPr>
          <w:szCs w:val="21"/>
        </w:rPr>
      </w:pPr>
      <w:r>
        <w:rPr>
          <w:rFonts w:hint="eastAsia" w:ascii="宋体" w:cs="宋体"/>
          <w:b/>
          <w:bCs/>
          <w:szCs w:val="21"/>
          <w:lang w:val="zh-CN"/>
        </w:rPr>
        <w:t>课程学分：</w:t>
      </w:r>
      <w:r>
        <w:rPr>
          <w:rFonts w:hint="eastAsia" w:ascii="宋体" w:cs="宋体"/>
          <w:szCs w:val="21"/>
          <w:lang w:val="zh-CN"/>
        </w:rPr>
        <w:t>【</w:t>
      </w:r>
      <w:r>
        <w:rPr>
          <w:rFonts w:hint="eastAsia"/>
          <w:szCs w:val="21"/>
        </w:rPr>
        <w:t>1</w:t>
      </w:r>
      <w:r>
        <w:rPr>
          <w:rFonts w:hint="eastAsia" w:ascii="宋体" w:cs="宋体"/>
          <w:szCs w:val="21"/>
          <w:lang w:val="zh-CN"/>
        </w:rPr>
        <w:t>学分】</w:t>
      </w:r>
    </w:p>
    <w:p>
      <w:pPr>
        <w:autoSpaceDE w:val="0"/>
        <w:autoSpaceDN w:val="0"/>
        <w:adjustRightInd w:val="0"/>
        <w:spacing w:line="360" w:lineRule="exact"/>
        <w:rPr>
          <w:szCs w:val="21"/>
        </w:rPr>
      </w:pPr>
      <w:r>
        <w:rPr>
          <w:rFonts w:hint="eastAsia" w:ascii="宋体" w:cs="宋体"/>
          <w:b/>
          <w:bCs/>
          <w:szCs w:val="21"/>
          <w:lang w:val="zh-CN"/>
        </w:rPr>
        <w:t>面向专业：</w:t>
      </w:r>
      <w:r>
        <w:rPr>
          <w:rFonts w:hint="eastAsia" w:ascii="宋体" w:cs="宋体"/>
          <w:szCs w:val="21"/>
          <w:lang w:val="zh-CN"/>
        </w:rPr>
        <w:t>【全校本、专科各专业】</w:t>
      </w:r>
    </w:p>
    <w:p>
      <w:pPr>
        <w:autoSpaceDE w:val="0"/>
        <w:autoSpaceDN w:val="0"/>
        <w:adjustRightInd w:val="0"/>
        <w:spacing w:line="360" w:lineRule="exact"/>
        <w:rPr>
          <w:rFonts w:ascii="宋体" w:cs="宋体"/>
          <w:szCs w:val="21"/>
          <w:lang w:val="zh-CN"/>
        </w:rPr>
      </w:pPr>
      <w:r>
        <w:rPr>
          <w:rFonts w:hint="eastAsia" w:ascii="宋体" w:cs="宋体"/>
          <w:b/>
          <w:bCs/>
          <w:szCs w:val="21"/>
          <w:lang w:val="zh-CN"/>
        </w:rPr>
        <w:t>课程性质：</w:t>
      </w:r>
      <w:r>
        <w:rPr>
          <w:rFonts w:hint="eastAsia" w:ascii="宋体" w:cs="宋体"/>
          <w:szCs w:val="21"/>
          <w:lang w:val="zh-CN"/>
        </w:rPr>
        <w:t>【</w:t>
      </w:r>
      <w:r>
        <w:rPr>
          <w:rFonts w:hint="eastAsia" w:ascii="宋体" w:cs="宋体"/>
          <w:szCs w:val="21"/>
        </w:rPr>
        <w:t>通识</w:t>
      </w:r>
      <w:r>
        <w:rPr>
          <w:rFonts w:hint="eastAsia" w:ascii="宋体" w:cs="宋体"/>
          <w:szCs w:val="21"/>
          <w:lang w:val="zh-CN"/>
        </w:rPr>
        <w:t>教育必修课】</w:t>
      </w:r>
    </w:p>
    <w:p>
      <w:pPr>
        <w:autoSpaceDE w:val="0"/>
        <w:autoSpaceDN w:val="0"/>
        <w:adjustRightInd w:val="0"/>
        <w:spacing w:line="360" w:lineRule="exact"/>
        <w:rPr>
          <w:rFonts w:ascii="宋体" w:cs="宋体"/>
          <w:b/>
          <w:bCs/>
          <w:szCs w:val="21"/>
          <w:lang w:val="zh-CN"/>
        </w:rPr>
      </w:pPr>
      <w:r>
        <w:rPr>
          <w:rFonts w:hint="eastAsia" w:ascii="宋体" w:cs="宋体"/>
          <w:b/>
          <w:bCs/>
          <w:szCs w:val="21"/>
          <w:lang w:val="zh-CN"/>
        </w:rPr>
        <w:t>开课院系：</w:t>
      </w:r>
      <w:r>
        <w:rPr>
          <w:rFonts w:hint="eastAsia"/>
          <w:szCs w:val="21"/>
        </w:rPr>
        <w:t>体育教学部</w:t>
      </w:r>
    </w:p>
    <w:p>
      <w:pPr>
        <w:autoSpaceDE w:val="0"/>
        <w:autoSpaceDN w:val="0"/>
        <w:adjustRightInd w:val="0"/>
        <w:spacing w:line="360" w:lineRule="exact"/>
        <w:rPr>
          <w:rFonts w:ascii="宋体" w:cs="宋体"/>
          <w:szCs w:val="21"/>
          <w:lang w:val="zh-CN"/>
        </w:rPr>
      </w:pPr>
      <w:r>
        <w:rPr>
          <w:rFonts w:hint="eastAsia" w:ascii="宋体" w:cs="宋体"/>
          <w:b/>
          <w:bCs/>
          <w:szCs w:val="21"/>
          <w:lang w:val="zh-CN"/>
        </w:rPr>
        <w:t>使用教材：</w:t>
      </w:r>
      <w:r>
        <w:rPr>
          <w:rFonts w:hint="eastAsia" w:ascii="宋体" w:cs="宋体"/>
          <w:szCs w:val="21"/>
          <w:lang w:val="zh-CN"/>
        </w:rPr>
        <w:t>【</w:t>
      </w:r>
      <w:r>
        <w:rPr>
          <w:rFonts w:hint="eastAsia" w:ascii="宋体" w:hAnsi="宋体" w:cs="宋体"/>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hint="eastAsia" w:ascii="宋体" w:hAnsi="宋体" w:cs="宋体"/>
          <w:szCs w:val="21"/>
          <w:lang w:val="zh-TW"/>
        </w:rPr>
        <w:t>手球运动</w:t>
      </w:r>
      <w:r>
        <w:rPr>
          <w:rFonts w:ascii="宋体" w:hAnsi="宋体" w:cs="宋体"/>
          <w:szCs w:val="21"/>
          <w:lang w:val="zh-TW" w:eastAsia="zh-TW"/>
        </w:rPr>
        <w:t>》</w:t>
      </w:r>
      <w:r>
        <w:rPr>
          <w:rFonts w:ascii="宋体" w:hAnsi="宋体" w:cs="宋体"/>
          <w:szCs w:val="21"/>
        </w:rPr>
        <w:t>.</w:t>
      </w:r>
      <w:r>
        <w:rPr>
          <w:rFonts w:hint="eastAsia" w:ascii="宋体" w:hAnsi="宋体" w:cs="宋体"/>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hint="eastAsia" w:ascii="宋体" w:hAnsi="宋体" w:cs="宋体"/>
          <w:szCs w:val="21"/>
        </w:rPr>
        <w:t>5</w:t>
      </w:r>
      <w:r>
        <w:rPr>
          <w:rFonts w:ascii="宋体" w:hAnsi="宋体" w:cs="宋体"/>
          <w:szCs w:val="21"/>
          <w:lang w:val="zh-TW" w:eastAsia="zh-TW"/>
        </w:rPr>
        <w:t>版</w:t>
      </w:r>
      <w:r>
        <w:rPr>
          <w:rFonts w:hint="eastAsia" w:ascii="宋体" w:cs="宋体"/>
          <w:szCs w:val="21"/>
          <w:lang w:val="zh-CN"/>
        </w:rPr>
        <w:t>】</w:t>
      </w:r>
    </w:p>
    <w:p>
      <w:pPr>
        <w:snapToGrid w:val="0"/>
        <w:spacing w:line="360" w:lineRule="exact"/>
        <w:rPr>
          <w:rFonts w:eastAsia="PMingLiU"/>
          <w:szCs w:val="21"/>
        </w:rPr>
      </w:pPr>
      <w:r>
        <w:rPr>
          <w:szCs w:val="21"/>
        </w:rPr>
        <w:t>参考</w:t>
      </w:r>
      <w:r>
        <w:rPr>
          <w:rFonts w:hint="eastAsia"/>
          <w:szCs w:val="21"/>
        </w:rPr>
        <w:t>书目：</w:t>
      </w:r>
      <w:r>
        <w:rPr>
          <w:rFonts w:hint="eastAsia" w:ascii="宋体" w:cs="宋体"/>
          <w:szCs w:val="21"/>
          <w:lang w:val="zh-CN"/>
        </w:rPr>
        <w:t>【何启方 主编</w:t>
      </w:r>
      <w:r>
        <w:rPr>
          <w:rFonts w:ascii="宋体" w:hAnsi="宋体" w:cs="宋体"/>
          <w:szCs w:val="21"/>
          <w:lang w:val="zh-TW" w:eastAsia="zh-TW"/>
        </w:rPr>
        <w:t>《</w:t>
      </w:r>
      <w:r>
        <w:rPr>
          <w:rFonts w:hint="eastAsia" w:ascii="宋体" w:hAnsi="宋体" w:cs="宋体"/>
          <w:szCs w:val="21"/>
          <w:lang w:val="zh-TW"/>
        </w:rPr>
        <w:t>手球</w:t>
      </w:r>
      <w:r>
        <w:rPr>
          <w:rFonts w:ascii="宋体" w:hAnsi="宋体" w:cs="宋体"/>
          <w:szCs w:val="21"/>
          <w:lang w:val="zh-TW" w:eastAsia="zh-TW"/>
        </w:rPr>
        <w:t>》</w:t>
      </w:r>
      <w:r>
        <w:rPr>
          <w:rFonts w:hint="eastAsia" w:ascii="宋体" w:hAnsi="宋体" w:cs="宋体"/>
          <w:szCs w:val="21"/>
          <w:lang w:val="zh-TW"/>
        </w:rPr>
        <w:t>，上海社会科学院出版，2006版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cs="宋体"/>
          <w:szCs w:val="21"/>
          <w:lang w:val="zh-CN"/>
        </w:rPr>
        <w:t xml:space="preserve">         【王明亚 主编 </w:t>
      </w:r>
      <w:r>
        <w:rPr>
          <w:rFonts w:ascii="宋体" w:hAnsi="宋体" w:cs="宋体"/>
          <w:szCs w:val="21"/>
          <w:lang w:val="zh-TW" w:eastAsia="zh-TW"/>
        </w:rPr>
        <w:t>《</w:t>
      </w:r>
      <w:r>
        <w:rPr>
          <w:rFonts w:hint="eastAsia" w:ascii="宋体" w:hAnsi="宋体" w:cs="宋体"/>
          <w:szCs w:val="21"/>
          <w:lang w:val="zh-TW"/>
        </w:rPr>
        <w:t>现代手球教程</w:t>
      </w:r>
      <w:r>
        <w:rPr>
          <w:rFonts w:ascii="宋体" w:hAnsi="宋体" w:cs="宋体"/>
          <w:szCs w:val="21"/>
          <w:lang w:val="zh-TW" w:eastAsia="zh-TW"/>
        </w:rPr>
        <w:t>》</w:t>
      </w:r>
      <w:r>
        <w:rPr>
          <w:rFonts w:hint="eastAsia" w:ascii="宋体" w:hAnsi="宋体" w:cs="宋体"/>
          <w:szCs w:val="21"/>
          <w:lang w:val="zh-TW"/>
        </w:rPr>
        <w:t>，广东教育出版社，2012版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hAnsi="宋体"/>
          <w:b/>
          <w:bCs/>
          <w:szCs w:val="21"/>
        </w:rPr>
        <w:t xml:space="preserve">    </w:t>
      </w:r>
      <w:r>
        <w:rPr>
          <w:rFonts w:hint="eastAsia" w:ascii="宋体" w:hAnsi="宋体"/>
          <w:szCs w:val="21"/>
        </w:rPr>
        <w:t xml:space="preserve"> </w:t>
      </w:r>
      <w:r>
        <w:rPr>
          <w:rFonts w:ascii="宋体" w:hAnsi="宋体"/>
          <w:szCs w:val="21"/>
        </w:rPr>
        <w:t xml:space="preserve">    </w:t>
      </w:r>
      <w:r>
        <w:rPr>
          <w:rFonts w:hint="eastAsia" w:ascii="宋体" w:cs="宋体"/>
          <w:szCs w:val="21"/>
          <w:lang w:val="zh-CN"/>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pPr>
        <w:snapToGrid w:val="0"/>
        <w:spacing w:line="360" w:lineRule="exact"/>
        <w:rPr>
          <w:szCs w:val="21"/>
          <w:lang w:eastAsia="zh-TW"/>
        </w:rPr>
      </w:pPr>
      <w:r>
        <w:rPr>
          <w:rFonts w:hint="eastAsia"/>
          <w:b/>
          <w:bCs/>
          <w:szCs w:val="21"/>
        </w:rPr>
        <w:t>课程网站网址：</w:t>
      </w:r>
      <w:r>
        <w:fldChar w:fldCharType="begin"/>
      </w:r>
      <w:r>
        <w:instrText xml:space="preserve"> HYPERLINK "http://ygty.gench.edu.cn/2961/list.htm" </w:instrText>
      </w:r>
      <w:r>
        <w:fldChar w:fldCharType="separate"/>
      </w:r>
      <w:r>
        <w:rPr>
          <w:rStyle w:val="14"/>
          <w:color w:val="auto"/>
          <w:szCs w:val="21"/>
          <w:lang w:eastAsia="zh-TW"/>
        </w:rPr>
        <w:t>http://ygty.gench.edu.cn/2961/list.htm</w:t>
      </w:r>
      <w:r>
        <w:rPr>
          <w:rStyle w:val="14"/>
          <w:color w:val="auto"/>
          <w:szCs w:val="21"/>
          <w:lang w:eastAsia="zh-TW"/>
        </w:rPr>
        <w:fldChar w:fldCharType="end"/>
      </w:r>
    </w:p>
    <w:p>
      <w:pPr>
        <w:autoSpaceDE w:val="0"/>
        <w:autoSpaceDN w:val="0"/>
        <w:adjustRightInd w:val="0"/>
        <w:spacing w:before="156" w:beforeLines="50" w:line="360" w:lineRule="exact"/>
        <w:outlineLvl w:val="9"/>
        <w:rPr>
          <w:szCs w:val="21"/>
        </w:rPr>
      </w:pPr>
      <w:bookmarkStart w:id="2260" w:name="_Toc26601"/>
      <w:bookmarkStart w:id="2261" w:name="_Toc21568"/>
      <w:r>
        <w:rPr>
          <w:rFonts w:hint="eastAsia" w:ascii="黑体" w:eastAsia="黑体" w:cs="黑体"/>
          <w:szCs w:val="21"/>
          <w:lang w:val="zh-CN"/>
        </w:rPr>
        <w:t>二、课程简介</w:t>
      </w:r>
      <w:bookmarkEnd w:id="2260"/>
      <w:bookmarkEnd w:id="2261"/>
    </w:p>
    <w:p>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专项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pPr>
        <w:autoSpaceDE w:val="0"/>
        <w:autoSpaceDN w:val="0"/>
        <w:adjustRightInd w:val="0"/>
        <w:spacing w:before="156" w:beforeLines="50" w:line="340" w:lineRule="exact"/>
        <w:jc w:val="left"/>
        <w:outlineLvl w:val="9"/>
        <w:rPr>
          <w:rFonts w:ascii="宋体" w:hAnsi="宋体" w:cs="宋体"/>
          <w:szCs w:val="21"/>
          <w:lang w:val="zh-TW"/>
        </w:rPr>
      </w:pPr>
      <w:bookmarkStart w:id="2262" w:name="_Toc28714"/>
      <w:bookmarkStart w:id="2263" w:name="_Toc30029"/>
      <w:r>
        <w:rPr>
          <w:rFonts w:hint="eastAsia" w:ascii="黑体" w:eastAsia="黑体" w:cs="黑体"/>
          <w:szCs w:val="21"/>
          <w:lang w:val="zh-CN"/>
        </w:rPr>
        <w:t>三、选课建议</w:t>
      </w:r>
      <w:bookmarkEnd w:id="2262"/>
      <w:bookmarkEnd w:id="2263"/>
    </w:p>
    <w:p>
      <w:pPr>
        <w:spacing w:line="340" w:lineRule="exact"/>
        <w:ind w:firstLine="420" w:firstLineChars="200"/>
        <w:rPr>
          <w:rFonts w:ascii="黑体" w:hAnsi="宋体" w:eastAsia="黑体"/>
          <w:szCs w:val="21"/>
        </w:rPr>
      </w:pPr>
      <w:r>
        <w:rPr>
          <w:rFonts w:hint="eastAsia" w:ascii="宋体" w:hAnsi="宋体" w:cs="宋体"/>
          <w:szCs w:val="21"/>
          <w:lang w:val="zh-TW"/>
        </w:rPr>
        <w:t>本课程为体育必修课自选项目课程，</w:t>
      </w:r>
      <w:r>
        <w:rPr>
          <w:rFonts w:hint="eastAsia" w:ascii="宋体" w:cs="宋体"/>
          <w:szCs w:val="21"/>
          <w:lang w:val="zh-CN"/>
        </w:rPr>
        <w:t>适合全校本科各专业</w:t>
      </w:r>
      <w:r>
        <w:rPr>
          <w:rFonts w:hint="eastAsia" w:ascii="宋体" w:cs="宋体"/>
          <w:szCs w:val="21"/>
        </w:rPr>
        <w:t>第三学期</w:t>
      </w:r>
      <w:r>
        <w:rPr>
          <w:rFonts w:hint="eastAsia" w:ascii="宋体" w:cs="宋体"/>
          <w:szCs w:val="21"/>
          <w:lang w:val="zh-CN"/>
        </w:rPr>
        <w:t>学生</w:t>
      </w:r>
      <w:r>
        <w:rPr>
          <w:rFonts w:hint="eastAsia" w:ascii="宋体" w:hAnsi="宋体" w:cs="宋体"/>
          <w:szCs w:val="21"/>
          <w:lang w:val="zh-TW"/>
        </w:rPr>
        <w:t>。如有伤、残、病及身体异常、特型等特殊原因不能参加正常体育活动的学生，应提出申请，改上以指导康复、保健为主的体育保健班课程</w:t>
      </w:r>
      <w:r>
        <w:rPr>
          <w:rFonts w:hint="eastAsia" w:ascii="宋体" w:cs="宋体"/>
          <w:szCs w:val="21"/>
          <w:lang w:val="zh-CN"/>
        </w:rPr>
        <w:t>。</w:t>
      </w:r>
    </w:p>
    <w:p>
      <w:pPr>
        <w:widowControl/>
        <w:spacing w:before="156" w:beforeLines="50" w:line="360" w:lineRule="exact"/>
        <w:jc w:val="left"/>
        <w:outlineLvl w:val="9"/>
        <w:rPr>
          <w:rFonts w:ascii="黑体" w:hAnsi="宋体" w:eastAsia="黑体"/>
          <w:szCs w:val="21"/>
        </w:rPr>
      </w:pPr>
      <w:bookmarkStart w:id="2264" w:name="_Toc6200"/>
      <w:bookmarkStart w:id="2265" w:name="_Toc31063"/>
      <w:r>
        <w:rPr>
          <w:rFonts w:hint="eastAsia" w:ascii="黑体" w:hAnsi="宋体" w:eastAsia="黑体"/>
          <w:szCs w:val="21"/>
        </w:rPr>
        <w:t>四、</w:t>
      </w:r>
      <w:r>
        <w:rPr>
          <w:rFonts w:ascii="黑体" w:hAnsi="宋体" w:eastAsia="黑体"/>
          <w:szCs w:val="21"/>
        </w:rPr>
        <w:t>课程</w:t>
      </w:r>
      <w:r>
        <w:rPr>
          <w:rFonts w:hint="eastAsia" w:ascii="黑体" w:hAnsi="宋体" w:eastAsia="黑体"/>
          <w:szCs w:val="21"/>
        </w:rPr>
        <w:t>目标/课程预期学习成果</w:t>
      </w:r>
      <w:bookmarkEnd w:id="2264"/>
      <w:bookmarkEnd w:id="2265"/>
    </w:p>
    <w:tbl>
      <w:tblPr>
        <w:tblStyle w:val="10"/>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80" w:lineRule="exact"/>
              <w:jc w:val="center"/>
              <w:rPr>
                <w:szCs w:val="21"/>
              </w:rPr>
            </w:pPr>
            <w:r>
              <w:rPr>
                <w:rFonts w:hint="eastAsia"/>
                <w:szCs w:val="21"/>
              </w:rPr>
              <w:t>序号</w:t>
            </w:r>
          </w:p>
        </w:tc>
        <w:tc>
          <w:tcPr>
            <w:tcW w:w="1134" w:type="dxa"/>
            <w:shd w:val="clear" w:color="auto" w:fill="auto"/>
            <w:vAlign w:val="center"/>
          </w:tcPr>
          <w:p>
            <w:pPr>
              <w:snapToGrid w:val="0"/>
              <w:spacing w:line="280" w:lineRule="exact"/>
              <w:jc w:val="center"/>
              <w:rPr>
                <w:szCs w:val="21"/>
              </w:rPr>
            </w:pPr>
            <w:r>
              <w:rPr>
                <w:rFonts w:hint="eastAsia"/>
                <w:szCs w:val="21"/>
              </w:rPr>
              <w:t>课程预期</w:t>
            </w:r>
          </w:p>
          <w:p>
            <w:pPr>
              <w:snapToGrid w:val="0"/>
              <w:spacing w:line="280" w:lineRule="exact"/>
              <w:jc w:val="center"/>
              <w:rPr>
                <w:szCs w:val="21"/>
              </w:rPr>
            </w:pPr>
            <w:r>
              <w:rPr>
                <w:rFonts w:hint="eastAsia"/>
                <w:szCs w:val="21"/>
              </w:rPr>
              <w:t>学习成果</w:t>
            </w:r>
          </w:p>
        </w:tc>
        <w:tc>
          <w:tcPr>
            <w:tcW w:w="2689" w:type="dxa"/>
            <w:shd w:val="clear" w:color="auto" w:fill="auto"/>
            <w:vAlign w:val="center"/>
          </w:tcPr>
          <w:p>
            <w:pPr>
              <w:snapToGrid w:val="0"/>
              <w:spacing w:line="280" w:lineRule="exact"/>
              <w:jc w:val="center"/>
              <w:rPr>
                <w:szCs w:val="21"/>
              </w:rPr>
            </w:pPr>
            <w:r>
              <w:rPr>
                <w:rFonts w:hint="eastAsia"/>
                <w:szCs w:val="21"/>
              </w:rPr>
              <w:t>课程目标</w:t>
            </w:r>
          </w:p>
          <w:p>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pPr>
              <w:snapToGrid w:val="0"/>
              <w:spacing w:line="280" w:lineRule="exact"/>
              <w:jc w:val="center"/>
              <w:rPr>
                <w:szCs w:val="21"/>
              </w:rPr>
            </w:pPr>
            <w:r>
              <w:rPr>
                <w:rFonts w:hint="eastAsia"/>
                <w:szCs w:val="21"/>
              </w:rPr>
              <w:t>教与学方式</w:t>
            </w:r>
          </w:p>
        </w:tc>
        <w:tc>
          <w:tcPr>
            <w:tcW w:w="1667" w:type="dxa"/>
            <w:shd w:val="clear" w:color="auto" w:fill="auto"/>
            <w:vAlign w:val="center"/>
          </w:tcPr>
          <w:p>
            <w:pPr>
              <w:snapToGrid w:val="0"/>
              <w:spacing w:line="280" w:lineRule="exact"/>
              <w:jc w:val="center"/>
              <w:rPr>
                <w:szCs w:val="21"/>
              </w:rPr>
            </w:pPr>
            <w:r>
              <w:rPr>
                <w:rFonts w:hint="eastAsia"/>
                <w:szCs w:val="21"/>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1</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LO211</w:t>
            </w:r>
          </w:p>
        </w:tc>
        <w:tc>
          <w:tcPr>
            <w:tcW w:w="2689" w:type="dxa"/>
            <w:shd w:val="clear" w:color="auto" w:fill="auto"/>
            <w:vAlign w:val="center"/>
          </w:tcPr>
          <w:p>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pPr>
              <w:snapToGrid w:val="0"/>
              <w:spacing w:line="280" w:lineRule="exact"/>
              <w:rPr>
                <w:szCs w:val="21"/>
              </w:rPr>
            </w:pPr>
            <w:r>
              <w:rPr>
                <w:rFonts w:hint="eastAsia"/>
                <w:szCs w:val="21"/>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2</w:t>
            </w:r>
          </w:p>
        </w:tc>
        <w:tc>
          <w:tcPr>
            <w:tcW w:w="1134" w:type="dxa"/>
            <w:shd w:val="clear" w:color="auto" w:fill="auto"/>
            <w:vAlign w:val="center"/>
          </w:tcPr>
          <w:p>
            <w:pPr>
              <w:spacing w:line="280" w:lineRule="exact"/>
              <w:jc w:val="center"/>
              <w:rPr>
                <w:rFonts w:ascii="仿宋" w:hAnsi="仿宋" w:eastAsia="仿宋" w:cs="宋体"/>
                <w:bCs/>
                <w:kern w:val="0"/>
                <w:szCs w:val="21"/>
              </w:rPr>
            </w:pPr>
            <w:r>
              <w:rPr>
                <w:rFonts w:hint="eastAsia" w:ascii="仿宋" w:hAnsi="仿宋" w:eastAsia="仿宋" w:cs="宋体"/>
                <w:bCs/>
                <w:kern w:val="0"/>
                <w:szCs w:val="21"/>
              </w:rPr>
              <w:t>L0311</w:t>
            </w:r>
          </w:p>
        </w:tc>
        <w:tc>
          <w:tcPr>
            <w:tcW w:w="2689" w:type="dxa"/>
            <w:shd w:val="clear" w:color="auto" w:fill="auto"/>
            <w:vAlign w:val="center"/>
          </w:tcPr>
          <w:p>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hint="eastAsia" w:ascii="宋体" w:hAnsi="宋体" w:cs="宋体"/>
                <w:szCs w:val="21"/>
                <w:lang w:val="zh-TW"/>
              </w:rPr>
              <w:t>。</w:t>
            </w:r>
          </w:p>
        </w:tc>
        <w:tc>
          <w:tcPr>
            <w:tcW w:w="2199" w:type="dxa"/>
            <w:shd w:val="clear" w:color="auto" w:fill="auto"/>
            <w:vAlign w:val="center"/>
          </w:tcPr>
          <w:p>
            <w:pPr>
              <w:snapToGrid w:val="0"/>
              <w:spacing w:line="300" w:lineRule="exact"/>
              <w:rPr>
                <w:rFonts w:ascii="宋体" w:hAnsi="宋体" w:cs="宋体"/>
                <w:szCs w:val="21"/>
                <w:lang w:val="zh-TW"/>
              </w:rPr>
            </w:pPr>
            <w:r>
              <w:rPr>
                <w:rFonts w:hint="eastAsia" w:ascii="宋体" w:hAnsi="宋体" w:cs="宋体"/>
                <w:szCs w:val="21"/>
                <w:lang w:val="zh-TW"/>
              </w:rPr>
              <w:t>课堂讲解、示范，学生练习，模拟比赛</w:t>
            </w:r>
          </w:p>
        </w:tc>
        <w:tc>
          <w:tcPr>
            <w:tcW w:w="1667" w:type="dxa"/>
            <w:shd w:val="clear" w:color="auto" w:fill="auto"/>
            <w:vAlign w:val="center"/>
          </w:tcPr>
          <w:p>
            <w:pPr>
              <w:snapToGrid w:val="0"/>
              <w:spacing w:line="300" w:lineRule="exact"/>
              <w:rPr>
                <w:rFonts w:ascii="宋体" w:hAnsi="宋体" w:cs="宋体"/>
                <w:szCs w:val="21"/>
                <w:lang w:val="zh-TW"/>
              </w:rPr>
            </w:pPr>
            <w:r>
              <w:rPr>
                <w:rFonts w:hint="eastAsia"/>
                <w:szCs w:val="21"/>
              </w:rPr>
              <w:t>手球球基本技术考核与手球技能运用评价。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3</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L0411</w:t>
            </w:r>
          </w:p>
        </w:tc>
        <w:tc>
          <w:tcPr>
            <w:tcW w:w="2689" w:type="dxa"/>
            <w:shd w:val="clear" w:color="auto" w:fill="auto"/>
            <w:vAlign w:val="center"/>
          </w:tcPr>
          <w:p>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pPr>
              <w:snapToGrid w:val="0"/>
              <w:spacing w:line="280" w:lineRule="exact"/>
              <w:rPr>
                <w:szCs w:val="21"/>
              </w:rPr>
            </w:pPr>
            <w:r>
              <w:rPr>
                <w:rFonts w:hint="eastAsia"/>
                <w:szCs w:val="21"/>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4</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LO414</w:t>
            </w:r>
          </w:p>
        </w:tc>
        <w:tc>
          <w:tcPr>
            <w:tcW w:w="2689" w:type="dxa"/>
            <w:shd w:val="clear" w:color="auto" w:fill="auto"/>
            <w:vAlign w:val="center"/>
          </w:tcPr>
          <w:p>
            <w:pPr>
              <w:spacing w:line="280" w:lineRule="exact"/>
              <w:rPr>
                <w:szCs w:val="21"/>
              </w:rPr>
            </w:pPr>
            <w:r>
              <w:rPr>
                <w:szCs w:val="21"/>
              </w:rPr>
              <w:t>全面提高身体素质和身心健康，能承受学习和生活中的压力。</w:t>
            </w:r>
          </w:p>
        </w:tc>
        <w:tc>
          <w:tcPr>
            <w:tcW w:w="2199" w:type="dxa"/>
            <w:shd w:val="clear" w:color="auto" w:fill="auto"/>
            <w:vAlign w:val="center"/>
          </w:tcPr>
          <w:p>
            <w:pPr>
              <w:spacing w:line="280" w:lineRule="exact"/>
              <w:rPr>
                <w:szCs w:val="21"/>
              </w:rPr>
            </w:pPr>
            <w:r>
              <w:rPr>
                <w:szCs w:val="21"/>
              </w:rPr>
              <w:t>课堂讲授，学生练习，模拟测试</w:t>
            </w:r>
          </w:p>
        </w:tc>
        <w:tc>
          <w:tcPr>
            <w:tcW w:w="1667" w:type="dxa"/>
            <w:shd w:val="clear" w:color="auto" w:fill="auto"/>
            <w:vAlign w:val="center"/>
          </w:tcPr>
          <w:p>
            <w:pPr>
              <w:spacing w:line="280" w:lineRule="exact"/>
              <w:rPr>
                <w:szCs w:val="21"/>
              </w:rPr>
            </w:pPr>
            <w:r>
              <w:rPr>
                <w:rFonts w:hint="eastAsia"/>
                <w:szCs w:val="21"/>
              </w:rPr>
              <w:t>男子1000米女子800米跑步评价</w:t>
            </w:r>
          </w:p>
        </w:tc>
      </w:tr>
    </w:tbl>
    <w:p>
      <w:pPr>
        <w:autoSpaceDE w:val="0"/>
        <w:autoSpaceDN w:val="0"/>
        <w:adjustRightInd w:val="0"/>
        <w:spacing w:before="312" w:beforeLines="100" w:line="360" w:lineRule="exact"/>
        <w:jc w:val="left"/>
        <w:outlineLvl w:val="9"/>
        <w:rPr>
          <w:rFonts w:ascii="黑体" w:eastAsia="黑体"/>
          <w:szCs w:val="21"/>
          <w:lang w:val="zh-CN"/>
        </w:rPr>
      </w:pPr>
      <w:bookmarkStart w:id="2266" w:name="_Toc16971"/>
      <w:bookmarkStart w:id="2267" w:name="_Toc24658"/>
      <w:r>
        <w:rPr>
          <w:rFonts w:hint="eastAsia" w:ascii="黑体" w:eastAsia="黑体" w:cs="黑体"/>
          <w:szCs w:val="21"/>
          <w:lang w:val="zh-CN"/>
        </w:rPr>
        <w:t>五、课程内容</w:t>
      </w:r>
      <w:bookmarkEnd w:id="2266"/>
      <w:bookmarkEnd w:id="2267"/>
    </w:p>
    <w:p>
      <w:pPr>
        <w:spacing w:line="360" w:lineRule="exact"/>
        <w:outlineLvl w:val="9"/>
        <w:rPr>
          <w:rFonts w:ascii="宋体" w:hAnsi="宋体"/>
          <w:b/>
          <w:szCs w:val="21"/>
        </w:rPr>
      </w:pPr>
      <w:bookmarkStart w:id="2268" w:name="_Toc28494"/>
      <w:r>
        <w:rPr>
          <w:rFonts w:hint="eastAsia" w:ascii="宋体" w:hAnsi="宋体"/>
          <w:b/>
          <w:szCs w:val="21"/>
        </w:rPr>
        <w:t>（一）理论部分（2学时）</w:t>
      </w:r>
      <w:bookmarkEnd w:id="2268"/>
    </w:p>
    <w:p>
      <w:pPr>
        <w:spacing w:line="360" w:lineRule="exact"/>
        <w:outlineLvl w:val="9"/>
        <w:rPr>
          <w:rFonts w:ascii="宋体" w:hAnsi="宋体"/>
          <w:szCs w:val="21"/>
        </w:rPr>
      </w:pPr>
      <w:bookmarkStart w:id="2269" w:name="_Toc28862"/>
      <w:r>
        <w:rPr>
          <w:rFonts w:hint="eastAsia" w:ascii="宋体" w:hAnsi="宋体"/>
          <w:szCs w:val="21"/>
        </w:rPr>
        <w:t>1、导言</w:t>
      </w:r>
      <w:bookmarkEnd w:id="2269"/>
    </w:p>
    <w:p>
      <w:pPr>
        <w:spacing w:line="360" w:lineRule="exact"/>
        <w:rPr>
          <w:rFonts w:ascii="宋体" w:hAnsi="宋体"/>
          <w:szCs w:val="21"/>
        </w:rPr>
      </w:pPr>
      <w:r>
        <w:rPr>
          <w:rFonts w:hint="eastAsia" w:ascii="宋体" w:hAnsi="宋体"/>
          <w:szCs w:val="21"/>
        </w:rPr>
        <w:t xml:space="preserve">   课程介绍、评价方法、基本要求、课外练习、注意事项。以及手球规则、裁判法的要点难点。</w:t>
      </w:r>
    </w:p>
    <w:p>
      <w:pPr>
        <w:spacing w:line="360" w:lineRule="exact"/>
        <w:outlineLvl w:val="9"/>
        <w:rPr>
          <w:rFonts w:ascii="宋体" w:hAnsi="宋体"/>
          <w:b/>
          <w:szCs w:val="21"/>
        </w:rPr>
      </w:pPr>
      <w:bookmarkStart w:id="2270" w:name="_Toc29810"/>
      <w:r>
        <w:rPr>
          <w:rFonts w:hint="eastAsia" w:ascii="宋体" w:hAnsi="宋体"/>
          <w:b/>
          <w:szCs w:val="21"/>
        </w:rPr>
        <w:t>2、手球的竞赛规则</w:t>
      </w:r>
      <w:bookmarkEnd w:id="2270"/>
    </w:p>
    <w:p>
      <w:pPr>
        <w:spacing w:line="360" w:lineRule="exact"/>
        <w:outlineLvl w:val="9"/>
        <w:rPr>
          <w:rFonts w:ascii="宋体" w:hAnsi="宋体"/>
          <w:b/>
          <w:szCs w:val="21"/>
        </w:rPr>
      </w:pPr>
      <w:bookmarkStart w:id="2271" w:name="_Toc11518"/>
      <w:r>
        <w:rPr>
          <w:rFonts w:hint="eastAsia" w:ascii="宋体" w:hAnsi="宋体"/>
          <w:b/>
          <w:szCs w:val="21"/>
        </w:rPr>
        <w:t>3、手球裁判法</w:t>
      </w:r>
      <w:bookmarkEnd w:id="2271"/>
    </w:p>
    <w:p>
      <w:pPr>
        <w:spacing w:line="360" w:lineRule="exact"/>
        <w:rPr>
          <w:rFonts w:ascii="宋体" w:hAnsi="宋体"/>
          <w:bCs/>
          <w:szCs w:val="21"/>
        </w:rPr>
      </w:pPr>
      <w:r>
        <w:rPr>
          <w:rFonts w:hint="eastAsia" w:ascii="宋体" w:hAnsi="宋体"/>
          <w:b/>
          <w:szCs w:val="21"/>
        </w:rPr>
        <w:t>基本要求：</w:t>
      </w:r>
      <w:r>
        <w:rPr>
          <w:rFonts w:hint="eastAsia" w:ascii="宋体" w:hAnsi="宋体"/>
          <w:bCs/>
          <w:szCs w:val="21"/>
        </w:rPr>
        <w:t>通过手球理论学习，</w:t>
      </w:r>
      <w:r>
        <w:rPr>
          <w:rFonts w:hint="eastAsia"/>
          <w:szCs w:val="21"/>
        </w:rPr>
        <w:t>使学生</w:t>
      </w:r>
      <w:r>
        <w:rPr>
          <w:rFonts w:hint="eastAsia" w:ascii="宋体" w:hAnsi="宋体" w:cs="宋体"/>
          <w:szCs w:val="21"/>
        </w:rPr>
        <w:t>了解掌握</w:t>
      </w:r>
      <w:r>
        <w:rPr>
          <w:rFonts w:hint="eastAsia" w:ascii="宋体" w:hAnsi="宋体"/>
          <w:bCs/>
          <w:szCs w:val="21"/>
        </w:rPr>
        <w:t>手球</w:t>
      </w:r>
      <w:r>
        <w:rPr>
          <w:rFonts w:hint="eastAsia" w:ascii="宋体" w:hAnsi="宋体" w:cs="宋体"/>
          <w:szCs w:val="21"/>
        </w:rPr>
        <w:t>运动的基本比赛规则，基本</w:t>
      </w:r>
      <w:r>
        <w:rPr>
          <w:rFonts w:hint="eastAsia" w:ascii="宋体" w:hAnsi="宋体"/>
          <w:bCs/>
          <w:szCs w:val="21"/>
        </w:rPr>
        <w:t>手球</w:t>
      </w:r>
      <w:r>
        <w:rPr>
          <w:rFonts w:hint="eastAsia" w:ascii="宋体" w:hAnsi="宋体" w:cs="宋体"/>
          <w:szCs w:val="21"/>
        </w:rPr>
        <w:t>比赛执法。学会欣赏</w:t>
      </w:r>
      <w:r>
        <w:rPr>
          <w:rFonts w:hint="eastAsia" w:ascii="宋体" w:hAnsi="宋体"/>
          <w:bCs/>
          <w:szCs w:val="21"/>
        </w:rPr>
        <w:t>手球运动，培养守法意识。(理论课的形式可分段穿插在实践课中或专门开设)</w:t>
      </w:r>
    </w:p>
    <w:p>
      <w:pPr>
        <w:spacing w:line="360" w:lineRule="exact"/>
        <w:rPr>
          <w:rFonts w:ascii="宋体" w:hAnsi="宋体"/>
          <w:bCs/>
          <w:szCs w:val="21"/>
        </w:rPr>
      </w:pPr>
      <w:r>
        <w:rPr>
          <w:rFonts w:hint="eastAsia" w:ascii="宋体" w:hAnsi="宋体"/>
          <w:b/>
          <w:szCs w:val="21"/>
        </w:rPr>
        <w:t>教学难点：</w:t>
      </w:r>
      <w:r>
        <w:rPr>
          <w:rFonts w:hint="eastAsia" w:ascii="宋体" w:hAnsi="宋体"/>
          <w:szCs w:val="21"/>
        </w:rPr>
        <w:t>规则判罚时机与踩线的判定</w:t>
      </w:r>
    </w:p>
    <w:p>
      <w:pPr>
        <w:spacing w:line="340" w:lineRule="exact"/>
        <w:outlineLvl w:val="9"/>
        <w:rPr>
          <w:rFonts w:ascii="宋体" w:hAnsi="宋体"/>
          <w:b/>
          <w:szCs w:val="21"/>
        </w:rPr>
      </w:pPr>
      <w:bookmarkStart w:id="2272" w:name="_Toc25941"/>
      <w:r>
        <w:rPr>
          <w:rFonts w:hint="eastAsia" w:ascii="宋体" w:hAnsi="宋体"/>
          <w:b/>
          <w:szCs w:val="21"/>
        </w:rPr>
        <w:t>（二）实践部分（30学时）</w:t>
      </w:r>
      <w:bookmarkEnd w:id="2272"/>
    </w:p>
    <w:p>
      <w:pPr>
        <w:spacing w:line="340" w:lineRule="exact"/>
        <w:outlineLvl w:val="9"/>
        <w:rPr>
          <w:rFonts w:ascii="宋体" w:hAnsi="宋体"/>
          <w:b/>
          <w:szCs w:val="21"/>
        </w:rPr>
      </w:pPr>
      <w:bookmarkStart w:id="2273" w:name="_Toc20361"/>
      <w:r>
        <w:rPr>
          <w:rFonts w:hint="eastAsia" w:ascii="宋体" w:hAnsi="宋体"/>
          <w:b/>
          <w:szCs w:val="21"/>
        </w:rPr>
        <w:t>1、手球基本技术（10学时）</w:t>
      </w:r>
      <w:bookmarkEnd w:id="2273"/>
    </w:p>
    <w:p>
      <w:pPr>
        <w:spacing w:line="340" w:lineRule="exact"/>
        <w:rPr>
          <w:rFonts w:ascii="宋体" w:hAnsi="宋体"/>
          <w:szCs w:val="21"/>
        </w:rPr>
      </w:pPr>
      <w:r>
        <w:rPr>
          <w:rFonts w:hint="eastAsia" w:ascii="宋体" w:hAnsi="宋体"/>
          <w:szCs w:val="21"/>
        </w:rPr>
        <w:t>（1）重点技术：持球方法、单手肩上传球、接球、支撑射门、跳起单手肩上射门、小角度射门、转身射门、接球变向射门</w:t>
      </w:r>
    </w:p>
    <w:p>
      <w:pPr>
        <w:spacing w:line="340" w:lineRule="exact"/>
        <w:rPr>
          <w:rFonts w:ascii="宋体" w:hAnsi="宋体"/>
          <w:szCs w:val="21"/>
        </w:rPr>
      </w:pPr>
      <w:r>
        <w:rPr>
          <w:rFonts w:hint="eastAsia" w:ascii="宋体" w:hAnsi="宋体"/>
          <w:szCs w:val="21"/>
        </w:rPr>
        <w:t>（2）一般技术：运球、翻腕传球、跑动射门、脚步</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掌握持球方法、准备姿势与步法、传接球；掌握支撑和跳起单手肩上射门技术；了解运球突破和接球突破技术。</w:t>
      </w:r>
    </w:p>
    <w:p>
      <w:pPr>
        <w:spacing w:line="340" w:lineRule="exact"/>
        <w:rPr>
          <w:rFonts w:ascii="宋体" w:hAnsi="宋体"/>
          <w:b/>
          <w:szCs w:val="21"/>
        </w:rPr>
      </w:pPr>
      <w:r>
        <w:rPr>
          <w:rFonts w:hint="eastAsia" w:ascii="宋体" w:hAnsi="宋体"/>
          <w:b/>
          <w:szCs w:val="21"/>
        </w:rPr>
        <w:t>教学难点：</w:t>
      </w:r>
      <w:r>
        <w:rPr>
          <w:rFonts w:hint="eastAsia" w:ascii="宋体" w:hAnsi="宋体"/>
          <w:szCs w:val="21"/>
        </w:rPr>
        <w:t>跳起单手肩上射门技术腰腹的发力。</w:t>
      </w:r>
    </w:p>
    <w:p>
      <w:pPr>
        <w:spacing w:line="340" w:lineRule="exact"/>
        <w:outlineLvl w:val="9"/>
        <w:rPr>
          <w:rFonts w:ascii="宋体" w:hAnsi="宋体"/>
          <w:b/>
          <w:szCs w:val="21"/>
        </w:rPr>
      </w:pPr>
      <w:bookmarkStart w:id="2274" w:name="_Toc27566"/>
      <w:r>
        <w:rPr>
          <w:rFonts w:hint="eastAsia" w:ascii="宋体" w:hAnsi="宋体"/>
          <w:b/>
          <w:szCs w:val="21"/>
        </w:rPr>
        <w:t>2、手球基本战术及比赛方法（4学时）</w:t>
      </w:r>
      <w:bookmarkEnd w:id="2274"/>
    </w:p>
    <w:p>
      <w:pPr>
        <w:spacing w:line="340" w:lineRule="exact"/>
        <w:rPr>
          <w:rFonts w:ascii="宋体" w:hAnsi="宋体"/>
          <w:szCs w:val="21"/>
        </w:rPr>
      </w:pPr>
      <w:r>
        <w:rPr>
          <w:rFonts w:hint="eastAsia" w:ascii="宋体" w:hAnsi="宋体"/>
          <w:szCs w:val="21"/>
        </w:rPr>
        <w:t>（1）交叉、间隔交叉射门战术路线</w:t>
      </w:r>
    </w:p>
    <w:p>
      <w:pPr>
        <w:spacing w:line="340" w:lineRule="exact"/>
        <w:rPr>
          <w:rFonts w:ascii="宋体" w:hAnsi="宋体"/>
          <w:szCs w:val="21"/>
        </w:rPr>
      </w:pPr>
      <w:r>
        <w:rPr>
          <w:rFonts w:hint="eastAsia" w:ascii="宋体" w:hAnsi="宋体"/>
          <w:szCs w:val="21"/>
        </w:rPr>
        <w:t>（2）比赛场地；一般比赛方法及规则；手球比赛的计分；换人</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掌握手球比赛的基本方法及了解其基本规则，熟悉交叉、间隔交叉战术的运用，基本了解手球比赛的特点。</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运用战术时传球的准确性和稳定的接球。</w:t>
      </w:r>
    </w:p>
    <w:p>
      <w:pPr>
        <w:spacing w:line="340" w:lineRule="exact"/>
        <w:outlineLvl w:val="9"/>
        <w:rPr>
          <w:rFonts w:ascii="宋体" w:hAnsi="宋体"/>
          <w:b/>
          <w:szCs w:val="21"/>
        </w:rPr>
      </w:pPr>
      <w:bookmarkStart w:id="2275" w:name="_Toc2477"/>
      <w:r>
        <w:rPr>
          <w:rFonts w:hint="eastAsia" w:ascii="宋体" w:hAnsi="宋体"/>
          <w:b/>
          <w:szCs w:val="21"/>
        </w:rPr>
        <w:t>3、手球比赛实践和组织（4学时）</w:t>
      </w:r>
      <w:bookmarkEnd w:id="2275"/>
    </w:p>
    <w:p>
      <w:pPr>
        <w:spacing w:line="340" w:lineRule="exact"/>
        <w:rPr>
          <w:szCs w:val="21"/>
        </w:rPr>
      </w:pPr>
      <w:r>
        <w:rPr>
          <w:rFonts w:hint="eastAsia" w:ascii="宋体" w:hAnsi="宋体"/>
          <w:b/>
          <w:szCs w:val="21"/>
        </w:rPr>
        <w:t>基本要求：</w:t>
      </w:r>
      <w:r>
        <w:rPr>
          <w:rFonts w:hint="eastAsia"/>
          <w:szCs w:val="21"/>
        </w:rPr>
        <w:t>通过比赛，让学生体会手球运动的乐趣，激发学习手球的动力，在比赛中提高运动强度，达到健身效果。</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手球比赛的组织与编排</w:t>
      </w:r>
    </w:p>
    <w:p>
      <w:pPr>
        <w:spacing w:line="340" w:lineRule="exact"/>
        <w:outlineLvl w:val="9"/>
        <w:rPr>
          <w:rFonts w:ascii="宋体" w:hAnsi="宋体"/>
          <w:b/>
          <w:szCs w:val="21"/>
        </w:rPr>
      </w:pPr>
      <w:bookmarkStart w:id="2276" w:name="_Toc4185"/>
      <w:r>
        <w:rPr>
          <w:rFonts w:hint="eastAsia" w:ascii="宋体" w:hAnsi="宋体"/>
          <w:b/>
          <w:szCs w:val="21"/>
        </w:rPr>
        <w:t>4、体能练习（8学时）</w:t>
      </w:r>
      <w:bookmarkEnd w:id="2276"/>
    </w:p>
    <w:p>
      <w:pPr>
        <w:autoSpaceDE w:val="0"/>
        <w:autoSpaceDN w:val="0"/>
        <w:adjustRightInd w:val="0"/>
        <w:spacing w:line="340" w:lineRule="exact"/>
        <w:ind w:firstLine="360"/>
        <w:jc w:val="left"/>
        <w:rPr>
          <w:szCs w:val="21"/>
        </w:rPr>
      </w:pPr>
      <w:r>
        <w:rPr>
          <w:rFonts w:hint="eastAsia"/>
          <w:szCs w:val="21"/>
        </w:rPr>
        <w:t>① 短跑 ② 中长跑 ③ 弹跳力 ④ 柔韧 ⑤ 引体向上（女仰卧起坐）</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通过体能练习，提高学生的跑、跳、投能力及腰腹力量。</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调动个别不爱运动学生的练习积极性与学生练习的持续性。</w:t>
      </w:r>
    </w:p>
    <w:p>
      <w:pPr>
        <w:spacing w:line="340" w:lineRule="exact"/>
        <w:outlineLvl w:val="9"/>
        <w:rPr>
          <w:rFonts w:ascii="宋体" w:hAnsi="宋体"/>
          <w:szCs w:val="21"/>
        </w:rPr>
      </w:pPr>
      <w:bookmarkStart w:id="2277" w:name="_Toc29323"/>
      <w:r>
        <w:rPr>
          <w:rFonts w:hint="eastAsia" w:ascii="宋体" w:hAnsi="宋体"/>
          <w:b/>
          <w:szCs w:val="21"/>
        </w:rPr>
        <w:t>5、有氧健身跑（课外练习）</w:t>
      </w:r>
      <w:bookmarkEnd w:id="2277"/>
    </w:p>
    <w:p>
      <w:pPr>
        <w:spacing w:line="340" w:lineRule="exact"/>
        <w:rPr>
          <w:rFonts w:ascii="宋体" w:hAnsi="宋体"/>
          <w:szCs w:val="21"/>
        </w:rPr>
      </w:pPr>
      <w:r>
        <w:rPr>
          <w:rFonts w:hint="eastAsia" w:ascii="宋体" w:hAnsi="宋体"/>
          <w:szCs w:val="21"/>
        </w:rPr>
        <w:t xml:space="preserve">    运用“运动世界校园</w:t>
      </w:r>
      <w:r>
        <w:rPr>
          <w:rFonts w:ascii="宋体" w:hAnsi="宋体"/>
          <w:szCs w:val="21"/>
        </w:rPr>
        <w:t>”</w:t>
      </w:r>
      <w:r>
        <w:rPr>
          <w:rFonts w:hint="eastAsia" w:ascii="宋体" w:hAnsi="宋体"/>
          <w:szCs w:val="21"/>
        </w:rPr>
        <w:t>APP软件，要求学生利用课外活动时间进行跑步练习，一学期应完成40次，每次2公里以上，配速要求4-10分钟/公里。</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通过有氧健身跑练习，增强学生的心、肺功能，提高耐力身体素质。</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监控及预防学生代跑等作弊行为与学生练习的持续性。</w:t>
      </w:r>
    </w:p>
    <w:p>
      <w:pPr>
        <w:spacing w:line="340" w:lineRule="exact"/>
        <w:outlineLvl w:val="9"/>
        <w:rPr>
          <w:rFonts w:ascii="宋体" w:hAnsi="宋体"/>
          <w:b/>
          <w:szCs w:val="21"/>
        </w:rPr>
      </w:pPr>
      <w:bookmarkStart w:id="2278" w:name="_Toc24769"/>
      <w:r>
        <w:rPr>
          <w:rFonts w:hint="eastAsia" w:ascii="宋体" w:hAnsi="宋体"/>
          <w:b/>
          <w:szCs w:val="21"/>
        </w:rPr>
        <w:t>6、考核与机动（4学时）</w:t>
      </w:r>
      <w:bookmarkEnd w:id="2278"/>
    </w:p>
    <w:p>
      <w:pPr>
        <w:snapToGrid w:val="0"/>
        <w:spacing w:before="156" w:beforeLines="50" w:line="340" w:lineRule="exact"/>
        <w:ind w:right="2517"/>
        <w:rPr>
          <w:rFonts w:hint="eastAsia" w:ascii="黑体" w:hAnsi="宋体" w:eastAsia="黑体"/>
          <w:szCs w:val="21"/>
        </w:rPr>
      </w:pPr>
    </w:p>
    <w:p>
      <w:pPr>
        <w:snapToGrid w:val="0"/>
        <w:spacing w:before="156" w:beforeLines="50" w:line="340" w:lineRule="exact"/>
        <w:ind w:right="2517"/>
        <w:outlineLvl w:val="9"/>
        <w:rPr>
          <w:rFonts w:ascii="黑体" w:hAnsi="宋体" w:eastAsia="黑体"/>
          <w:szCs w:val="21"/>
        </w:rPr>
      </w:pPr>
      <w:bookmarkStart w:id="2279" w:name="_Toc12654"/>
      <w:bookmarkStart w:id="2280" w:name="_Toc6152"/>
      <w:r>
        <w:rPr>
          <w:rFonts w:hint="eastAsia" w:ascii="黑体" w:hAnsi="宋体" w:eastAsia="黑体"/>
          <w:szCs w:val="21"/>
        </w:rPr>
        <w:t>六、评价方式与成绩</w:t>
      </w:r>
      <w:bookmarkEnd w:id="2279"/>
      <w:bookmarkEnd w:id="2280"/>
    </w:p>
    <w:tbl>
      <w:tblPr>
        <w:tblStyle w:val="10"/>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hint="eastAsia" w:ascii="宋体" w:hAnsi="宋体"/>
                <w:bCs/>
                <w:szCs w:val="21"/>
              </w:rPr>
              <w:t>总评构成（4个</w:t>
            </w:r>
            <w:r>
              <w:rPr>
                <w:rFonts w:ascii="宋体" w:hAnsi="宋体"/>
                <w:bCs/>
                <w:szCs w:val="21"/>
              </w:rPr>
              <w:t>X</w:t>
            </w:r>
            <w:r>
              <w:rPr>
                <w:rFonts w:hint="eastAsia" w:ascii="宋体" w:hAnsi="宋体"/>
                <w:bCs/>
                <w:szCs w:val="21"/>
              </w:rPr>
              <w:t>）</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评价方式</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X1</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手球</w:t>
            </w:r>
            <w:r>
              <w:rPr>
                <w:rFonts w:ascii="宋体" w:hAnsi="宋体"/>
                <w:bCs/>
                <w:szCs w:val="21"/>
              </w:rPr>
              <w:t>球基本技术</w:t>
            </w:r>
            <w:r>
              <w:rPr>
                <w:rFonts w:hint="eastAsia" w:ascii="宋体" w:hAnsi="宋体"/>
                <w:bCs/>
                <w:szCs w:val="21"/>
              </w:rPr>
              <w:t>考核</w:t>
            </w:r>
            <w:r>
              <w:rPr>
                <w:rFonts w:ascii="宋体" w:hAnsi="宋体"/>
                <w:bCs/>
                <w:szCs w:val="21"/>
              </w:rPr>
              <w:t>与教学比赛</w:t>
            </w:r>
            <w:r>
              <w:rPr>
                <w:rFonts w:hint="eastAsia" w:ascii="宋体" w:hAnsi="宋体"/>
                <w:bCs/>
                <w:szCs w:val="21"/>
              </w:rPr>
              <w:t>（技术评定）</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40</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X2</w:t>
            </w:r>
          </w:p>
        </w:tc>
        <w:tc>
          <w:tcPr>
            <w:tcW w:w="4461" w:type="dxa"/>
            <w:shd w:val="clear" w:color="auto" w:fill="auto"/>
            <w:vAlign w:val="center"/>
          </w:tcPr>
          <w:p>
            <w:pPr>
              <w:snapToGrid w:val="0"/>
              <w:spacing w:line="360" w:lineRule="exact"/>
              <w:jc w:val="center"/>
              <w:rPr>
                <w:rFonts w:ascii="宋体" w:hAnsi="宋体"/>
                <w:bCs/>
                <w:szCs w:val="21"/>
              </w:rPr>
            </w:pPr>
            <w:r>
              <w:rPr>
                <w:rFonts w:hint="eastAsia"/>
                <w:szCs w:val="21"/>
              </w:rPr>
              <w:t>考勤、检查着装、课堂练习评价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X3</w:t>
            </w:r>
          </w:p>
        </w:tc>
        <w:tc>
          <w:tcPr>
            <w:tcW w:w="4461" w:type="dxa"/>
            <w:shd w:val="clear" w:color="auto" w:fill="auto"/>
            <w:vAlign w:val="center"/>
          </w:tcPr>
          <w:p>
            <w:pPr>
              <w:snapToGrid w:val="0"/>
              <w:spacing w:line="360" w:lineRule="exact"/>
              <w:jc w:val="center"/>
              <w:rPr>
                <w:rFonts w:ascii="宋体" w:hAnsi="宋体"/>
                <w:bCs/>
                <w:szCs w:val="21"/>
              </w:rPr>
            </w:pPr>
            <w:r>
              <w:rPr>
                <w:rFonts w:hint="eastAsia"/>
                <w:szCs w:val="21"/>
              </w:rPr>
              <w:t>男子1000米女子800米跑步评价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w:t>
            </w:r>
            <w:r>
              <w:rPr>
                <w:rFonts w:hint="eastAsia" w:ascii="宋体" w:hAnsi="宋体"/>
                <w:bCs/>
                <w:szCs w:val="21"/>
              </w:rPr>
              <w:t>4</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“运动世界校园”APP完成评价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r>
              <w:rPr>
                <w:rFonts w:ascii="宋体" w:hAnsi="宋体"/>
                <w:bCs/>
                <w:szCs w:val="21"/>
              </w:rPr>
              <w:t>%</w:t>
            </w:r>
          </w:p>
        </w:tc>
      </w:tr>
    </w:tbl>
    <w:p>
      <w:pPr>
        <w:spacing w:before="312" w:beforeLines="100" w:line="264" w:lineRule="auto"/>
        <w:rPr>
          <w:rFonts w:ascii="宋体" w:hAnsi="宋体"/>
          <w:bCs/>
          <w:szCs w:val="21"/>
        </w:rPr>
      </w:pPr>
      <w:r>
        <w:rPr>
          <w:rFonts w:hint="eastAsia" w:ascii="宋体" w:hAnsi="宋体"/>
          <w:b/>
          <w:bCs/>
          <w:szCs w:val="21"/>
        </w:rPr>
        <w:t>“</w:t>
      </w:r>
      <w:r>
        <w:rPr>
          <w:rFonts w:ascii="宋体" w:hAnsi="宋体"/>
          <w:b/>
          <w:bCs/>
          <w:szCs w:val="21"/>
        </w:rPr>
        <w:t>X</w:t>
      </w:r>
      <w:r>
        <w:rPr>
          <w:rFonts w:hint="eastAsia" w:ascii="宋体" w:hAnsi="宋体"/>
          <w:b/>
          <w:bCs/>
          <w:szCs w:val="21"/>
        </w:rPr>
        <w:t>”的评价方式（100 %）</w:t>
      </w:r>
    </w:p>
    <w:p>
      <w:pPr>
        <w:spacing w:line="340" w:lineRule="exact"/>
        <w:ind w:firstLine="420" w:firstLineChars="200"/>
        <w:rPr>
          <w:szCs w:val="21"/>
        </w:rPr>
      </w:pPr>
      <w:r>
        <w:rPr>
          <w:rFonts w:hint="eastAsia"/>
          <w:szCs w:val="21"/>
        </w:rPr>
        <w:t>本课程的X由X1、X2、X3和X4组成，分别各占40%、20%、20%、20%。</w:t>
      </w:r>
    </w:p>
    <w:p>
      <w:pPr>
        <w:snapToGrid w:val="0"/>
        <w:spacing w:before="156" w:beforeLines="50" w:line="264" w:lineRule="auto"/>
        <w:ind w:right="2517"/>
        <w:rPr>
          <w:szCs w:val="21"/>
          <w:lang w:val="zh-TW"/>
        </w:rPr>
      </w:pPr>
      <w:r>
        <w:rPr>
          <w:rFonts w:hint="eastAsia" w:ascii="宋体" w:hAnsi="宋体"/>
          <w:b/>
          <w:bCs/>
          <w:szCs w:val="21"/>
        </w:rPr>
        <w:t>“X1”的评价方式：</w:t>
      </w:r>
      <w:r>
        <w:rPr>
          <w:rFonts w:hint="eastAsia" w:ascii="宋体" w:hAnsi="宋体"/>
          <w:b/>
          <w:szCs w:val="21"/>
        </w:rPr>
        <w:t>（满分</w:t>
      </w:r>
      <w:r>
        <w:rPr>
          <w:rFonts w:ascii="宋体" w:hAnsi="宋体"/>
          <w:b/>
          <w:szCs w:val="21"/>
        </w:rPr>
        <w:t>100</w:t>
      </w:r>
      <w:r>
        <w:rPr>
          <w:rFonts w:hint="eastAsia" w:ascii="宋体" w:hAnsi="宋体"/>
          <w:b/>
          <w:szCs w:val="21"/>
        </w:rPr>
        <w:t>分，占</w:t>
      </w:r>
      <w:r>
        <w:rPr>
          <w:rFonts w:hint="eastAsia" w:ascii="宋体" w:hAnsi="宋体"/>
          <w:b/>
          <w:bCs/>
          <w:szCs w:val="21"/>
        </w:rPr>
        <w:t>总成绩40 %</w:t>
      </w:r>
      <w:r>
        <w:rPr>
          <w:rFonts w:hint="eastAsia"/>
          <w:szCs w:val="21"/>
          <w:lang w:val="zh-TW"/>
        </w:rPr>
        <w:t>）</w:t>
      </w:r>
    </w:p>
    <w:p>
      <w:pPr>
        <w:snapToGrid w:val="0"/>
        <w:spacing w:before="156" w:beforeLines="50" w:line="264" w:lineRule="auto"/>
        <w:ind w:right="2517"/>
        <w:outlineLvl w:val="9"/>
        <w:rPr>
          <w:rFonts w:ascii="宋体" w:hAnsi="宋体"/>
          <w:b/>
          <w:bCs/>
          <w:szCs w:val="21"/>
        </w:rPr>
      </w:pPr>
      <w:bookmarkStart w:id="2281" w:name="_Toc8295"/>
      <w:r>
        <w:rPr>
          <w:rFonts w:hint="eastAsia"/>
          <w:szCs w:val="21"/>
          <w:lang w:val="zh-TW"/>
        </w:rPr>
        <w:t>1、</w:t>
      </w:r>
      <w:r>
        <w:rPr>
          <w:rFonts w:hint="eastAsia" w:ascii="宋体" w:hAnsi="宋体"/>
          <w:b/>
          <w:bCs/>
          <w:szCs w:val="21"/>
        </w:rPr>
        <w:t>原地单手肩上精准射门（50分）</w:t>
      </w:r>
      <w:bookmarkEnd w:id="2281"/>
    </w:p>
    <w:p>
      <w:pPr>
        <w:spacing w:line="340" w:lineRule="exact"/>
        <w:rPr>
          <w:szCs w:val="21"/>
        </w:rPr>
      </w:pPr>
      <w:r>
        <w:rPr>
          <w:rFonts w:hint="eastAsia"/>
          <w:szCs w:val="21"/>
        </w:rPr>
        <w:t>①考核方法：距离球门9米（男同学），女同学距离球门7米，在球门隔出一定的范围，要求运用原地单手肩上射门技术把球射进目标区域。根据10次射门达到目标区域的个数来评分（25分）和射门的技术动作进行技术评分（25分）。</w:t>
      </w:r>
    </w:p>
    <w:p>
      <w:pPr>
        <w:spacing w:line="340" w:lineRule="exact"/>
        <w:rPr>
          <w:szCs w:val="21"/>
        </w:rPr>
      </w:pPr>
      <w:r>
        <w:rPr>
          <w:rFonts w:hint="eastAsia"/>
          <w:szCs w:val="21"/>
        </w:rPr>
        <w:t>（1）、达标评分（25分）</w:t>
      </w:r>
    </w:p>
    <w:p>
      <w:pPr>
        <w:spacing w:line="340" w:lineRule="exact"/>
        <w:rPr>
          <w:szCs w:val="21"/>
        </w:rPr>
      </w:pPr>
      <w:r>
        <w:rPr>
          <w:rFonts w:hint="eastAsia"/>
          <w:szCs w:val="21"/>
        </w:rPr>
        <w:t xml:space="preserve">  10次射门，使用原地单手肩上射门技术动作，男同学距离球门9米，把球射进目标区域，女同学距离球门7米，使用原地单手肩上射门技术动作发，把球射进目标区域。</w:t>
      </w:r>
    </w:p>
    <w:p>
      <w:pPr>
        <w:spacing w:line="340" w:lineRule="exact"/>
        <w:jc w:val="center"/>
        <w:outlineLvl w:val="9"/>
        <w:rPr>
          <w:szCs w:val="21"/>
        </w:rPr>
      </w:pPr>
      <w:bookmarkStart w:id="2282" w:name="_Toc22446"/>
      <w:r>
        <w:rPr>
          <w:rFonts w:hint="eastAsia"/>
          <w:szCs w:val="21"/>
        </w:rPr>
        <w:t>原地单手肩上射门达标成绩评分标准一览表</w:t>
      </w:r>
      <w:bookmarkEnd w:id="228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分值</w:t>
            </w:r>
          </w:p>
        </w:tc>
        <w:tc>
          <w:tcPr>
            <w:tcW w:w="7280" w:type="dxa"/>
          </w:tcPr>
          <w:p>
            <w:pPr>
              <w:spacing w:line="340" w:lineRule="exact"/>
              <w:ind w:firstLine="3150" w:firstLineChars="1500"/>
              <w:rPr>
                <w:color w:val="000000"/>
                <w:szCs w:val="21"/>
              </w:rPr>
            </w:pPr>
            <w:r>
              <w:rPr>
                <w:rFonts w:hint="eastAsia"/>
                <w:color w:val="000000"/>
                <w:szCs w:val="21"/>
              </w:rPr>
              <w:t xml:space="preserve">标 </w:t>
            </w:r>
            <w:r>
              <w:rPr>
                <w:color w:val="000000"/>
                <w:szCs w:val="21"/>
              </w:rPr>
              <w:t xml:space="preserve">  </w:t>
            </w:r>
            <w:r>
              <w:rPr>
                <w:rFonts w:hint="eastAsia"/>
                <w:color w:val="000000"/>
                <w:szCs w:val="21"/>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25分</w:t>
            </w:r>
          </w:p>
        </w:tc>
        <w:tc>
          <w:tcPr>
            <w:tcW w:w="7280" w:type="dxa"/>
          </w:tcPr>
          <w:p>
            <w:pPr>
              <w:spacing w:line="340" w:lineRule="exact"/>
              <w:ind w:left="912" w:firstLine="2310" w:firstLineChars="1100"/>
              <w:rPr>
                <w:color w:val="000000"/>
                <w:szCs w:val="21"/>
              </w:rPr>
            </w:pPr>
            <w:r>
              <w:rPr>
                <w:rFonts w:hint="eastAsia"/>
                <w:color w:val="000000"/>
                <w:szCs w:val="21"/>
              </w:rPr>
              <w:t>7次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23分</w:t>
            </w:r>
          </w:p>
        </w:tc>
        <w:tc>
          <w:tcPr>
            <w:tcW w:w="7280" w:type="dxa"/>
          </w:tcPr>
          <w:p>
            <w:pPr>
              <w:spacing w:line="340" w:lineRule="exact"/>
              <w:ind w:left="912" w:firstLine="2310" w:firstLineChars="1100"/>
              <w:rPr>
                <w:color w:val="000000"/>
                <w:szCs w:val="21"/>
              </w:rPr>
            </w:pPr>
            <w:r>
              <w:rPr>
                <w:rFonts w:hint="eastAsia"/>
                <w:color w:val="000000"/>
                <w:szCs w:val="21"/>
              </w:rPr>
              <w:t>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20分</w:t>
            </w:r>
          </w:p>
        </w:tc>
        <w:tc>
          <w:tcPr>
            <w:tcW w:w="7280" w:type="dxa"/>
          </w:tcPr>
          <w:p>
            <w:pPr>
              <w:spacing w:line="340" w:lineRule="exact"/>
              <w:ind w:left="912" w:firstLine="2310" w:firstLineChars="1100"/>
              <w:rPr>
                <w:color w:val="000000"/>
                <w:szCs w:val="21"/>
              </w:rPr>
            </w:pPr>
            <w:r>
              <w:rPr>
                <w:rFonts w:hint="eastAsia"/>
                <w:color w:val="000000"/>
                <w:szCs w:val="21"/>
              </w:rPr>
              <w:t>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18分</w:t>
            </w:r>
          </w:p>
        </w:tc>
        <w:tc>
          <w:tcPr>
            <w:tcW w:w="7280" w:type="dxa"/>
          </w:tcPr>
          <w:p>
            <w:pPr>
              <w:spacing w:line="340" w:lineRule="exact"/>
              <w:ind w:left="912" w:firstLine="2310" w:firstLineChars="1100"/>
              <w:rPr>
                <w:color w:val="000000"/>
                <w:szCs w:val="21"/>
              </w:rPr>
            </w:pPr>
            <w:r>
              <w:rPr>
                <w:rFonts w:hint="eastAsia"/>
                <w:color w:val="000000"/>
                <w:szCs w:val="21"/>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szCs w:val="21"/>
              </w:rPr>
            </w:pPr>
            <w:r>
              <w:rPr>
                <w:rFonts w:hint="eastAsia"/>
                <w:color w:val="000000"/>
                <w:szCs w:val="21"/>
              </w:rPr>
              <w:t>15分</w:t>
            </w:r>
          </w:p>
        </w:tc>
        <w:tc>
          <w:tcPr>
            <w:tcW w:w="7280" w:type="dxa"/>
          </w:tcPr>
          <w:p>
            <w:pPr>
              <w:spacing w:line="340" w:lineRule="exact"/>
              <w:ind w:left="912" w:firstLine="2310" w:firstLineChars="1100"/>
              <w:rPr>
                <w:color w:val="000000"/>
                <w:szCs w:val="21"/>
              </w:rPr>
            </w:pPr>
            <w:r>
              <w:rPr>
                <w:rFonts w:hint="eastAsia"/>
                <w:color w:val="000000"/>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rPr>
                <w:color w:val="000000"/>
                <w:szCs w:val="21"/>
              </w:rPr>
            </w:pPr>
            <w:r>
              <w:rPr>
                <w:rFonts w:hint="eastAsia"/>
                <w:color w:val="000000"/>
                <w:szCs w:val="21"/>
              </w:rPr>
              <w:t>10分以下</w:t>
            </w:r>
          </w:p>
        </w:tc>
        <w:tc>
          <w:tcPr>
            <w:tcW w:w="7280" w:type="dxa"/>
          </w:tcPr>
          <w:p>
            <w:pPr>
              <w:spacing w:line="340" w:lineRule="exact"/>
              <w:ind w:left="912" w:firstLine="2310" w:firstLineChars="1100"/>
              <w:rPr>
                <w:color w:val="000000"/>
                <w:szCs w:val="21"/>
              </w:rPr>
            </w:pPr>
            <w:r>
              <w:rPr>
                <w:rFonts w:hint="eastAsia"/>
                <w:color w:val="000000"/>
                <w:szCs w:val="21"/>
              </w:rPr>
              <w:t>2次以下</w:t>
            </w:r>
          </w:p>
        </w:tc>
      </w:tr>
    </w:tbl>
    <w:p>
      <w:pPr>
        <w:spacing w:line="340" w:lineRule="exact"/>
        <w:outlineLvl w:val="9"/>
        <w:rPr>
          <w:szCs w:val="21"/>
        </w:rPr>
      </w:pPr>
      <w:bookmarkStart w:id="2283" w:name="_Toc28600"/>
      <w:r>
        <w:rPr>
          <w:rFonts w:hint="eastAsia"/>
          <w:szCs w:val="21"/>
        </w:rPr>
        <w:t>（2）、技评评分（25分）</w:t>
      </w:r>
      <w:bookmarkEnd w:id="2283"/>
    </w:p>
    <w:p>
      <w:pPr>
        <w:spacing w:line="360" w:lineRule="exact"/>
        <w:jc w:val="center"/>
        <w:outlineLvl w:val="9"/>
        <w:rPr>
          <w:rFonts w:ascii="宋体" w:hAnsi="宋体" w:eastAsia="宋体"/>
          <w:szCs w:val="21"/>
        </w:rPr>
      </w:pPr>
      <w:bookmarkStart w:id="2284" w:name="_Toc20135"/>
      <w:r>
        <w:rPr>
          <w:rFonts w:hint="eastAsia" w:ascii="宋体" w:hAnsi="宋体" w:eastAsia="宋体"/>
          <w:szCs w:val="21"/>
        </w:rPr>
        <w:t>原地单手肩上射门技评成绩评分标准一览表</w:t>
      </w:r>
      <w:bookmarkEnd w:id="2284"/>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分  值</w:t>
            </w:r>
          </w:p>
        </w:tc>
        <w:tc>
          <w:tcPr>
            <w:tcW w:w="7199" w:type="dxa"/>
            <w:vAlign w:val="center"/>
          </w:tcPr>
          <w:p>
            <w:pPr>
              <w:spacing w:line="360" w:lineRule="exact"/>
              <w:jc w:val="center"/>
              <w:rPr>
                <w:rFonts w:ascii="宋体" w:hAnsi="宋体"/>
                <w:szCs w:val="21"/>
              </w:rPr>
            </w:pPr>
            <w:r>
              <w:rPr>
                <w:rFonts w:hint="eastAsia" w:ascii="宋体" w:hAnsi="宋体"/>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25-20分</w:t>
            </w:r>
          </w:p>
        </w:tc>
        <w:tc>
          <w:tcPr>
            <w:tcW w:w="7199" w:type="dxa"/>
            <w:vAlign w:val="center"/>
          </w:tcPr>
          <w:p>
            <w:pPr>
              <w:spacing w:line="360" w:lineRule="exact"/>
              <w:rPr>
                <w:rFonts w:ascii="宋体" w:hAnsi="宋体"/>
                <w:szCs w:val="21"/>
              </w:rPr>
            </w:pPr>
            <w:r>
              <w:rPr>
                <w:rFonts w:hint="eastAsia" w:ascii="宋体" w:hAnsi="宋体"/>
                <w:szCs w:val="21"/>
              </w:rPr>
              <w:t>技术正确，动作协调性好，爆发力强。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19-14分</w:t>
            </w:r>
          </w:p>
        </w:tc>
        <w:tc>
          <w:tcPr>
            <w:tcW w:w="7199" w:type="dxa"/>
            <w:vAlign w:val="center"/>
          </w:tcPr>
          <w:p>
            <w:pPr>
              <w:spacing w:line="360" w:lineRule="exact"/>
              <w:rPr>
                <w:rFonts w:ascii="宋体" w:hAnsi="宋体"/>
                <w:szCs w:val="21"/>
              </w:rPr>
            </w:pPr>
            <w:r>
              <w:rPr>
                <w:rFonts w:hint="eastAsia" w:ascii="宋体" w:hAnsi="宋体"/>
                <w:szCs w:val="21"/>
              </w:rPr>
              <w:t>技术正确，动作较协调者，爆发力较强。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13-10分</w:t>
            </w:r>
          </w:p>
        </w:tc>
        <w:tc>
          <w:tcPr>
            <w:tcW w:w="7199" w:type="dxa"/>
            <w:vAlign w:val="center"/>
          </w:tcPr>
          <w:p>
            <w:pPr>
              <w:spacing w:line="360" w:lineRule="exact"/>
              <w:rPr>
                <w:rFonts w:ascii="宋体" w:hAnsi="宋体"/>
                <w:szCs w:val="21"/>
              </w:rPr>
            </w:pPr>
            <w:r>
              <w:rPr>
                <w:rFonts w:hint="eastAsia" w:ascii="宋体" w:hAnsi="宋体"/>
                <w:szCs w:val="21"/>
              </w:rPr>
              <w:t>技术基本正确，动作基本协调者。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10分以下</w:t>
            </w:r>
          </w:p>
        </w:tc>
        <w:tc>
          <w:tcPr>
            <w:tcW w:w="7199" w:type="dxa"/>
            <w:vAlign w:val="center"/>
          </w:tcPr>
          <w:p>
            <w:pPr>
              <w:spacing w:line="360" w:lineRule="exact"/>
              <w:rPr>
                <w:rFonts w:ascii="宋体" w:hAnsi="宋体"/>
                <w:szCs w:val="21"/>
              </w:rPr>
            </w:pPr>
            <w:r>
              <w:rPr>
                <w:rFonts w:hint="eastAsia" w:ascii="宋体" w:hAnsi="宋体"/>
                <w:szCs w:val="21"/>
              </w:rPr>
              <w:t>无法完成动作进行考核。</w:t>
            </w:r>
          </w:p>
        </w:tc>
      </w:tr>
    </w:tbl>
    <w:p>
      <w:pPr>
        <w:spacing w:line="320" w:lineRule="exact"/>
        <w:rPr>
          <w:rFonts w:ascii="宋体" w:hAnsi="宋体"/>
          <w:b/>
          <w:szCs w:val="21"/>
        </w:rPr>
      </w:pPr>
      <w:r>
        <w:rPr>
          <w:rFonts w:hint="eastAsia" w:ascii="宋体" w:hAnsi="宋体"/>
          <w:b/>
          <w:szCs w:val="21"/>
        </w:rPr>
        <w:t>（2）比赛的综合能力（50分）</w:t>
      </w:r>
    </w:p>
    <w:p>
      <w:pPr>
        <w:spacing w:line="360" w:lineRule="exact"/>
        <w:rPr>
          <w:rFonts w:ascii="宋体" w:hAnsi="宋体"/>
          <w:szCs w:val="21"/>
        </w:rPr>
      </w:pPr>
      <w:r>
        <w:rPr>
          <w:rFonts w:hint="eastAsia" w:ascii="宋体" w:hAnsi="宋体"/>
          <w:bCs/>
          <w:szCs w:val="21"/>
        </w:rPr>
        <w:t>考核学生在平时教学比赛中所表现出来的技能因素、耐力素质、运动智能等综合能力。i</w:t>
      </w:r>
      <w:r>
        <w:rPr>
          <w:rFonts w:hint="eastAsia" w:ascii="宋体" w:hAnsi="宋体"/>
          <w:szCs w:val="21"/>
        </w:rPr>
        <w:t>突破、射门、站位、预判、跑位、以及与队友的协作能力等方面的综合能力。</w:t>
      </w:r>
    </w:p>
    <w:p>
      <w:pPr>
        <w:spacing w:line="360" w:lineRule="exact"/>
        <w:jc w:val="center"/>
        <w:outlineLvl w:val="9"/>
        <w:rPr>
          <w:rFonts w:ascii="宋体" w:hAnsi="宋体"/>
          <w:szCs w:val="21"/>
        </w:rPr>
      </w:pPr>
      <w:bookmarkStart w:id="2285" w:name="_Toc23198"/>
      <w:r>
        <w:rPr>
          <w:rFonts w:hint="eastAsia" w:ascii="宋体" w:hAnsi="宋体"/>
          <w:szCs w:val="21"/>
        </w:rPr>
        <w:t>比赛综合能力成绩评分标准一览表</w:t>
      </w:r>
      <w:bookmarkEnd w:id="228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7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分值</w:t>
            </w:r>
          </w:p>
        </w:tc>
        <w:tc>
          <w:tcPr>
            <w:tcW w:w="7157" w:type="dxa"/>
          </w:tcPr>
          <w:p>
            <w:pPr>
              <w:ind w:firstLine="2520" w:firstLineChars="1200"/>
              <w:rPr>
                <w:rFonts w:ascii="宋体" w:hAnsi="宋体"/>
                <w:bCs/>
                <w:color w:val="000000"/>
                <w:szCs w:val="21"/>
              </w:rPr>
            </w:pPr>
            <w:r>
              <w:rPr>
                <w:rFonts w:hint="eastAsia" w:ascii="宋体" w:hAnsi="宋体"/>
                <w:bCs/>
                <w:color w:val="000000"/>
                <w:szCs w:val="21"/>
              </w:rPr>
              <w:t xml:space="preserve">标 </w:t>
            </w:r>
            <w:r>
              <w:rPr>
                <w:rFonts w:ascii="宋体" w:hAnsi="宋体"/>
                <w:bCs/>
                <w:color w:val="000000"/>
                <w:szCs w:val="21"/>
              </w:rPr>
              <w:t xml:space="preserve">   </w:t>
            </w:r>
            <w:r>
              <w:rPr>
                <w:rFonts w:hint="eastAsia" w:ascii="宋体" w:hAnsi="宋体"/>
                <w:bCs/>
                <w:color w:val="000000"/>
                <w:szCs w:val="21"/>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50-40</w:t>
            </w:r>
          </w:p>
        </w:tc>
        <w:tc>
          <w:tcPr>
            <w:tcW w:w="7157" w:type="dxa"/>
          </w:tcPr>
          <w:p>
            <w:pPr>
              <w:rPr>
                <w:rFonts w:ascii="宋体" w:hAnsi="宋体"/>
                <w:bCs/>
                <w:color w:val="000000"/>
                <w:szCs w:val="21"/>
              </w:rPr>
            </w:pPr>
            <w:r>
              <w:rPr>
                <w:rFonts w:hint="eastAsia" w:ascii="宋体" w:hAnsi="宋体"/>
                <w:bCs/>
                <w:color w:val="000000"/>
                <w:szCs w:val="21"/>
              </w:rPr>
              <w:t xml:space="preserve">能较好掌握基本、技战术进行对抗。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39-30</w:t>
            </w:r>
          </w:p>
        </w:tc>
        <w:tc>
          <w:tcPr>
            <w:tcW w:w="7157" w:type="dxa"/>
          </w:tcPr>
          <w:p>
            <w:pPr>
              <w:rPr>
                <w:rFonts w:ascii="宋体" w:hAnsi="宋体"/>
                <w:bCs/>
                <w:color w:val="000000"/>
                <w:szCs w:val="21"/>
              </w:rPr>
            </w:pPr>
            <w:r>
              <w:rPr>
                <w:rFonts w:hint="eastAsia" w:ascii="宋体" w:hAnsi="宋体"/>
                <w:bCs/>
                <w:color w:val="000000"/>
                <w:szCs w:val="21"/>
              </w:rPr>
              <w:t xml:space="preserve">一般掌握基本技、战术，失误教多。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29-20</w:t>
            </w:r>
          </w:p>
        </w:tc>
        <w:tc>
          <w:tcPr>
            <w:tcW w:w="7157" w:type="dxa"/>
          </w:tcPr>
          <w:p>
            <w:pPr>
              <w:rPr>
                <w:rFonts w:ascii="宋体" w:hAnsi="宋体"/>
                <w:bCs/>
                <w:color w:val="000000"/>
                <w:szCs w:val="21"/>
              </w:rPr>
            </w:pPr>
            <w:r>
              <w:rPr>
                <w:rFonts w:hint="eastAsia" w:ascii="宋体" w:hAnsi="宋体"/>
                <w:bCs/>
                <w:color w:val="000000"/>
                <w:szCs w:val="21"/>
              </w:rPr>
              <w:t xml:space="preserve">基本技、战术掌握较差，失误明显。    </w:t>
            </w:r>
            <w:r>
              <w:rPr>
                <w:rFonts w:ascii="宋体" w:hAnsi="宋体"/>
                <w:bCs/>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szCs w:val="21"/>
              </w:rPr>
            </w:pPr>
            <w:r>
              <w:rPr>
                <w:rFonts w:hint="eastAsia" w:ascii="宋体" w:hAnsi="宋体"/>
                <w:bCs/>
                <w:color w:val="000000"/>
                <w:szCs w:val="21"/>
              </w:rPr>
              <w:t>19-0</w:t>
            </w:r>
          </w:p>
        </w:tc>
        <w:tc>
          <w:tcPr>
            <w:tcW w:w="7157" w:type="dxa"/>
          </w:tcPr>
          <w:p>
            <w:pPr>
              <w:rPr>
                <w:rFonts w:ascii="宋体" w:hAnsi="宋体"/>
                <w:bCs/>
                <w:color w:val="000000"/>
                <w:szCs w:val="21"/>
              </w:rPr>
            </w:pPr>
            <w:r>
              <w:rPr>
                <w:rFonts w:hint="eastAsia" w:ascii="宋体" w:hAnsi="宋体"/>
                <w:bCs/>
                <w:color w:val="000000"/>
                <w:szCs w:val="21"/>
              </w:rPr>
              <w:t xml:space="preserve">没有掌握基本技、战术，无法对抗。   </w:t>
            </w:r>
            <w:r>
              <w:rPr>
                <w:rFonts w:ascii="宋体" w:hAnsi="宋体"/>
                <w:bCs/>
                <w:color w:val="000000"/>
                <w:szCs w:val="21"/>
              </w:rPr>
              <w:t xml:space="preserve"> </w:t>
            </w:r>
          </w:p>
        </w:tc>
      </w:tr>
    </w:tbl>
    <w:p>
      <w:pPr>
        <w:spacing w:before="156" w:beforeLines="50" w:line="264" w:lineRule="auto"/>
        <w:rPr>
          <w:szCs w:val="21"/>
          <w:lang w:val="zh-TW"/>
        </w:rPr>
      </w:pPr>
      <w:r>
        <w:rPr>
          <w:rFonts w:hint="eastAsia" w:ascii="宋体"/>
          <w:b/>
          <w:szCs w:val="21"/>
        </w:rPr>
        <w:t>“</w:t>
      </w:r>
      <w:r>
        <w:rPr>
          <w:rFonts w:ascii="宋体" w:hAnsi="宋体"/>
          <w:b/>
          <w:szCs w:val="21"/>
        </w:rPr>
        <w:t>X2</w:t>
      </w:r>
      <w:r>
        <w:rPr>
          <w:rFonts w:hint="eastAsia" w:ascii="宋体"/>
          <w:b/>
          <w:szCs w:val="21"/>
        </w:rPr>
        <w:t>”</w:t>
      </w:r>
      <w:r>
        <w:rPr>
          <w:rFonts w:hint="eastAsia" w:ascii="宋体" w:hAnsi="宋体"/>
          <w:b/>
          <w:szCs w:val="21"/>
        </w:rPr>
        <w:t>的评价方式：考勤、检查着装、课堂练习评价（满分</w:t>
      </w:r>
      <w:r>
        <w:rPr>
          <w:rFonts w:ascii="宋体" w:hAnsi="宋体"/>
          <w:b/>
          <w:szCs w:val="21"/>
        </w:rPr>
        <w:t>100</w:t>
      </w:r>
      <w:r>
        <w:rPr>
          <w:rFonts w:hint="eastAsia" w:ascii="宋体" w:hAnsi="宋体"/>
          <w:b/>
          <w:szCs w:val="21"/>
        </w:rPr>
        <w:t>分，占</w:t>
      </w:r>
      <w:r>
        <w:rPr>
          <w:rFonts w:hint="eastAsia" w:ascii="宋体" w:hAnsi="宋体"/>
          <w:b/>
          <w:bCs/>
          <w:szCs w:val="21"/>
        </w:rPr>
        <w:t>总成绩20 %</w:t>
      </w:r>
      <w:r>
        <w:rPr>
          <w:rFonts w:hint="eastAsia"/>
          <w:szCs w:val="21"/>
          <w:lang w:val="zh-TW"/>
        </w:rPr>
        <w:t>）</w:t>
      </w:r>
    </w:p>
    <w:p>
      <w:pPr>
        <w:spacing w:line="264" w:lineRule="auto"/>
        <w:rPr>
          <w:szCs w:val="21"/>
          <w:lang w:val="zh-TW"/>
        </w:rPr>
      </w:pPr>
      <w:r>
        <w:rPr>
          <w:rFonts w:ascii="宋体" w:hAnsi="宋体" w:cs="宋体"/>
          <w:szCs w:val="21"/>
        </w:rPr>
        <w:t xml:space="preserve"> </w:t>
      </w:r>
      <w:r>
        <w:rPr>
          <w:szCs w:val="21"/>
        </w:rPr>
        <w:t xml:space="preserve">  </w:t>
      </w:r>
      <w:r>
        <w:rPr>
          <w:rFonts w:hint="eastAsia"/>
          <w:szCs w:val="21"/>
          <w:lang w:val="zh-TW"/>
        </w:rPr>
        <w:t>每学期要求参与</w:t>
      </w:r>
      <w:r>
        <w:rPr>
          <w:szCs w:val="21"/>
          <w:lang w:val="zh-TW"/>
        </w:rPr>
        <w:t>16</w:t>
      </w:r>
      <w:r>
        <w:rPr>
          <w:rFonts w:hint="eastAsia"/>
          <w:szCs w:val="21"/>
          <w:lang w:val="zh-TW"/>
        </w:rPr>
        <w:t>次课堂学习，每次课进行考勤，迟到一次扣</w:t>
      </w:r>
      <w:r>
        <w:rPr>
          <w:szCs w:val="21"/>
        </w:rPr>
        <w:t>5</w:t>
      </w:r>
      <w:r>
        <w:rPr>
          <w:rFonts w:hint="eastAsia"/>
          <w:szCs w:val="21"/>
          <w:lang w:val="zh-TW"/>
        </w:rPr>
        <w:t>分，早退一次扣</w:t>
      </w:r>
      <w:r>
        <w:rPr>
          <w:szCs w:val="21"/>
        </w:rPr>
        <w:t>10</w:t>
      </w:r>
      <w:r>
        <w:rPr>
          <w:rFonts w:hint="eastAsia"/>
          <w:szCs w:val="21"/>
          <w:lang w:val="zh-TW"/>
        </w:rPr>
        <w:t>分，旷课一次扣</w:t>
      </w:r>
      <w:r>
        <w:rPr>
          <w:szCs w:val="21"/>
        </w:rPr>
        <w:t>15</w:t>
      </w:r>
      <w:r>
        <w:rPr>
          <w:rFonts w:hint="eastAsia"/>
          <w:szCs w:val="21"/>
          <w:lang w:val="zh-TW"/>
        </w:rPr>
        <w:t>分；上课玩手机每次扣</w:t>
      </w:r>
      <w:r>
        <w:rPr>
          <w:szCs w:val="21"/>
        </w:rPr>
        <w:t>5</w:t>
      </w:r>
      <w:r>
        <w:rPr>
          <w:rFonts w:hint="eastAsia"/>
          <w:szCs w:val="21"/>
          <w:lang w:val="zh-TW"/>
        </w:rPr>
        <w:t>分；未按要求穿着运动服上课每次扣</w:t>
      </w:r>
      <w:r>
        <w:rPr>
          <w:szCs w:val="21"/>
        </w:rPr>
        <w:t>5</w:t>
      </w:r>
      <w:r>
        <w:rPr>
          <w:rFonts w:hint="eastAsia"/>
          <w:szCs w:val="21"/>
          <w:lang w:val="zh-TW"/>
        </w:rPr>
        <w:t>分；未按规定完成练习扣</w:t>
      </w:r>
      <w:r>
        <w:rPr>
          <w:szCs w:val="21"/>
        </w:rPr>
        <w:t>5</w:t>
      </w:r>
      <w:r>
        <w:rPr>
          <w:szCs w:val="21"/>
          <w:lang w:val="zh-TW"/>
        </w:rPr>
        <w:t>-</w:t>
      </w:r>
      <w:r>
        <w:rPr>
          <w:szCs w:val="21"/>
        </w:rPr>
        <w:t>15</w:t>
      </w:r>
      <w:r>
        <w:rPr>
          <w:rFonts w:hint="eastAsia"/>
          <w:szCs w:val="21"/>
          <w:lang w:val="zh-TW"/>
        </w:rPr>
        <w:t>分。凡一学期累计缺课（包括病假、事假、公假等）达到</w:t>
      </w:r>
      <w:r>
        <w:rPr>
          <w:szCs w:val="21"/>
          <w:lang w:val="zh-TW"/>
        </w:rPr>
        <w:t>1/3(6</w:t>
      </w:r>
      <w:r>
        <w:rPr>
          <w:rFonts w:hint="eastAsia"/>
          <w:szCs w:val="21"/>
          <w:lang w:val="zh-TW"/>
        </w:rPr>
        <w:t>次</w:t>
      </w:r>
      <w:r>
        <w:rPr>
          <w:szCs w:val="21"/>
          <w:lang w:val="zh-TW"/>
        </w:rPr>
        <w:t>)</w:t>
      </w:r>
      <w:r>
        <w:rPr>
          <w:rFonts w:hint="eastAsia"/>
          <w:szCs w:val="21"/>
          <w:lang w:val="zh-TW"/>
        </w:rPr>
        <w:t>及以上，总成绩“</w:t>
      </w:r>
      <w:r>
        <w:rPr>
          <w:szCs w:val="21"/>
          <w:lang w:val="zh-TW"/>
        </w:rPr>
        <w:t>0</w:t>
      </w:r>
      <w:r>
        <w:rPr>
          <w:rFonts w:hint="eastAsia"/>
          <w:szCs w:val="21"/>
          <w:lang w:val="zh-TW"/>
        </w:rPr>
        <w:t>”分，不予安排补考，做重修处理。</w:t>
      </w:r>
    </w:p>
    <w:p>
      <w:pPr>
        <w:spacing w:line="360" w:lineRule="exact"/>
        <w:ind w:left="949" w:hanging="949" w:hangingChars="450"/>
        <w:rPr>
          <w:szCs w:val="21"/>
        </w:rPr>
      </w:pPr>
      <w:r>
        <w:rPr>
          <w:rFonts w:hint="eastAsia" w:ascii="宋体" w:hAnsi="宋体"/>
          <w:b/>
          <w:szCs w:val="21"/>
        </w:rPr>
        <w:t>“X3” 的评价方式：男子1000米女子800米跑步评价（满分</w:t>
      </w:r>
      <w:r>
        <w:rPr>
          <w:rFonts w:ascii="宋体" w:hAnsi="宋体"/>
          <w:b/>
          <w:szCs w:val="21"/>
        </w:rPr>
        <w:t>100</w:t>
      </w:r>
      <w:r>
        <w:rPr>
          <w:rFonts w:hint="eastAsia" w:ascii="宋体" w:hAnsi="宋体"/>
          <w:b/>
          <w:szCs w:val="21"/>
        </w:rPr>
        <w:t>分，占总成绩20 %）</w:t>
      </w:r>
    </w:p>
    <w:p>
      <w:pPr>
        <w:spacing w:line="360" w:lineRule="exact"/>
        <w:ind w:firstLine="420" w:firstLineChars="200"/>
        <w:rPr>
          <w:szCs w:val="21"/>
        </w:rPr>
      </w:pPr>
      <w:r>
        <w:rPr>
          <w:rFonts w:hint="eastAsia"/>
          <w:szCs w:val="21"/>
        </w:rPr>
        <w:t>全班分成若干组，每组15人左右，分别对各组每个人跑步进行测试，并记录成绩。</w:t>
      </w:r>
    </w:p>
    <w:p>
      <w:pPr>
        <w:spacing w:before="156" w:beforeLines="50" w:line="360" w:lineRule="exact"/>
        <w:jc w:val="center"/>
        <w:outlineLvl w:val="9"/>
        <w:rPr>
          <w:rFonts w:ascii="黑体" w:hAnsi="宋体" w:eastAsia="黑体"/>
          <w:bCs/>
          <w:szCs w:val="21"/>
        </w:rPr>
      </w:pPr>
      <w:bookmarkStart w:id="2286" w:name="_Toc8862"/>
      <w:r>
        <w:rPr>
          <w:rFonts w:hint="eastAsia" w:ascii="黑体" w:hAnsi="宋体" w:eastAsia="黑体"/>
          <w:bCs/>
          <w:szCs w:val="21"/>
        </w:rPr>
        <w:t>男子1000米、女子800米素质考核评分标准对照表</w:t>
      </w:r>
      <w:bookmarkEnd w:id="2286"/>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799"/>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center"/>
          </w:tcPr>
          <w:p>
            <w:pPr>
              <w:widowControl/>
              <w:spacing w:line="360" w:lineRule="exact"/>
              <w:jc w:val="center"/>
              <w:rPr>
                <w:rFonts w:ascii="宋体" w:hAnsi="宋体"/>
                <w:kern w:val="0"/>
                <w:szCs w:val="21"/>
              </w:rPr>
            </w:pPr>
            <w:r>
              <w:rPr>
                <w:rFonts w:hint="eastAsia" w:ascii="宋体" w:hAnsi="宋体"/>
                <w:kern w:val="0"/>
                <w:szCs w:val="21"/>
              </w:rPr>
              <w:t>分值</w:t>
            </w:r>
          </w:p>
        </w:tc>
        <w:tc>
          <w:tcPr>
            <w:tcW w:w="1799" w:type="dxa"/>
          </w:tcPr>
          <w:p>
            <w:pPr>
              <w:spacing w:line="360" w:lineRule="exact"/>
              <w:jc w:val="center"/>
              <w:rPr>
                <w:rFonts w:ascii="宋体" w:hAnsi="宋体"/>
                <w:szCs w:val="21"/>
              </w:rPr>
            </w:pPr>
            <w:r>
              <w:rPr>
                <w:rFonts w:hint="eastAsia" w:ascii="宋体" w:hAnsi="宋体"/>
                <w:szCs w:val="21"/>
              </w:rPr>
              <w:t>男子1000米</w:t>
            </w:r>
          </w:p>
        </w:tc>
        <w:tc>
          <w:tcPr>
            <w:tcW w:w="1799" w:type="dxa"/>
          </w:tcPr>
          <w:p>
            <w:pPr>
              <w:spacing w:line="360" w:lineRule="exact"/>
              <w:jc w:val="center"/>
              <w:rPr>
                <w:rFonts w:ascii="宋体" w:hAnsi="宋体"/>
                <w:szCs w:val="21"/>
              </w:rPr>
            </w:pPr>
            <w:r>
              <w:rPr>
                <w:rFonts w:hint="eastAsia" w:ascii="宋体" w:hAnsi="宋体"/>
                <w:szCs w:val="21"/>
              </w:rPr>
              <w:t>女子800米</w:t>
            </w:r>
          </w:p>
        </w:tc>
        <w:tc>
          <w:tcPr>
            <w:tcW w:w="1799" w:type="dxa"/>
          </w:tcPr>
          <w:p>
            <w:pPr>
              <w:spacing w:line="360" w:lineRule="exact"/>
              <w:jc w:val="center"/>
              <w:rPr>
                <w:rFonts w:ascii="宋体" w:hAnsi="宋体"/>
                <w:szCs w:val="21"/>
              </w:rPr>
            </w:pPr>
            <w:r>
              <w:rPr>
                <w:rFonts w:hint="eastAsia" w:ascii="宋体" w:hAnsi="宋体"/>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pPr>
              <w:spacing w:line="360" w:lineRule="exact"/>
              <w:jc w:val="center"/>
              <w:rPr>
                <w:szCs w:val="21"/>
              </w:rPr>
            </w:pPr>
            <w:r>
              <w:rPr>
                <w:szCs w:val="21"/>
              </w:rPr>
              <w:t>3'</w:t>
            </w:r>
            <w:r>
              <w:rPr>
                <w:rFonts w:hint="eastAsia"/>
                <w:szCs w:val="21"/>
              </w:rPr>
              <w:t>20</w:t>
            </w:r>
            <w:r>
              <w:rPr>
                <w:szCs w:val="21"/>
              </w:rPr>
              <w:t>"</w:t>
            </w:r>
          </w:p>
        </w:tc>
        <w:tc>
          <w:tcPr>
            <w:tcW w:w="1799" w:type="dxa"/>
            <w:vAlign w:val="center"/>
          </w:tcPr>
          <w:p>
            <w:pPr>
              <w:spacing w:line="360" w:lineRule="exact"/>
              <w:jc w:val="center"/>
              <w:rPr>
                <w:szCs w:val="21"/>
              </w:rPr>
            </w:pPr>
            <w:r>
              <w:rPr>
                <w:szCs w:val="21"/>
              </w:rPr>
              <w:t>3'</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pPr>
              <w:spacing w:line="360" w:lineRule="exact"/>
              <w:jc w:val="center"/>
              <w:rPr>
                <w:szCs w:val="21"/>
              </w:rPr>
            </w:pPr>
            <w:r>
              <w:rPr>
                <w:szCs w:val="21"/>
              </w:rPr>
              <w:t>3'2</w:t>
            </w:r>
            <w:r>
              <w:rPr>
                <w:rFonts w:hint="eastAsia"/>
                <w:szCs w:val="21"/>
              </w:rPr>
              <w:t>5</w:t>
            </w:r>
            <w:r>
              <w:rPr>
                <w:szCs w:val="21"/>
              </w:rPr>
              <w:t>"</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center"/>
          </w:tcPr>
          <w:p>
            <w:pPr>
              <w:spacing w:line="360" w:lineRule="exact"/>
              <w:jc w:val="center"/>
              <w:rPr>
                <w:szCs w:val="21"/>
              </w:rPr>
            </w:pPr>
            <w:r>
              <w:rPr>
                <w:szCs w:val="21"/>
              </w:rPr>
              <w:t>3'3</w:t>
            </w:r>
            <w:r>
              <w:rPr>
                <w:rFonts w:hint="eastAsia"/>
                <w:szCs w:val="21"/>
              </w:rPr>
              <w:t>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pPr>
              <w:spacing w:line="360" w:lineRule="exact"/>
              <w:jc w:val="center"/>
              <w:rPr>
                <w:szCs w:val="21"/>
              </w:rPr>
            </w:pPr>
            <w:r>
              <w:rPr>
                <w:szCs w:val="21"/>
              </w:rPr>
              <w:t>3'</w:t>
            </w:r>
            <w:r>
              <w:rPr>
                <w:rFonts w:hint="eastAsia"/>
                <w:szCs w:val="21"/>
              </w:rPr>
              <w:t>40</w:t>
            </w:r>
            <w:r>
              <w:rPr>
                <w:szCs w:val="21"/>
              </w:rPr>
              <w:t>"</w:t>
            </w:r>
          </w:p>
        </w:tc>
        <w:tc>
          <w:tcPr>
            <w:tcW w:w="1799" w:type="dxa"/>
            <w:vAlign w:val="center"/>
          </w:tcPr>
          <w:p>
            <w:pPr>
              <w:spacing w:line="360" w:lineRule="exact"/>
              <w:jc w:val="center"/>
              <w:rPr>
                <w:szCs w:val="21"/>
              </w:rPr>
            </w:pPr>
            <w:r>
              <w:rPr>
                <w:szCs w:val="21"/>
              </w:rPr>
              <w:t>3'</w:t>
            </w:r>
            <w:r>
              <w:rPr>
                <w:rFonts w:hint="eastAsia"/>
                <w:szCs w:val="21"/>
              </w:rPr>
              <w:t>45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pPr>
              <w:spacing w:line="360" w:lineRule="exact"/>
              <w:jc w:val="center"/>
              <w:rPr>
                <w:szCs w:val="21"/>
              </w:rPr>
            </w:pPr>
            <w:r>
              <w:rPr>
                <w:szCs w:val="21"/>
              </w:rPr>
              <w:t>3'</w:t>
            </w:r>
            <w:r>
              <w:rPr>
                <w:rFonts w:hint="eastAsia"/>
                <w:szCs w:val="21"/>
              </w:rPr>
              <w:t>50</w:t>
            </w:r>
            <w:r>
              <w:rPr>
                <w:szCs w:val="21"/>
              </w:rPr>
              <w:t>"</w:t>
            </w:r>
          </w:p>
        </w:tc>
        <w:tc>
          <w:tcPr>
            <w:tcW w:w="1799" w:type="dxa"/>
            <w:vAlign w:val="center"/>
          </w:tcPr>
          <w:p>
            <w:pPr>
              <w:spacing w:line="360" w:lineRule="exact"/>
              <w:jc w:val="center"/>
              <w:rPr>
                <w:szCs w:val="21"/>
              </w:rPr>
            </w:pPr>
            <w:r>
              <w:rPr>
                <w:szCs w:val="21"/>
              </w:rPr>
              <w:t>3'</w:t>
            </w:r>
            <w:r>
              <w:rPr>
                <w:rFonts w:hint="eastAsia"/>
                <w:szCs w:val="21"/>
              </w:rPr>
              <w:t>55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pPr>
              <w:spacing w:line="360" w:lineRule="exact"/>
              <w:jc w:val="center"/>
              <w:rPr>
                <w:szCs w:val="21"/>
              </w:rPr>
            </w:pPr>
            <w:r>
              <w:rPr>
                <w:szCs w:val="21"/>
              </w:rPr>
              <w:t>4'</w:t>
            </w:r>
            <w:r>
              <w:rPr>
                <w:rFonts w:hint="eastAsia"/>
                <w:szCs w:val="21"/>
              </w:rPr>
              <w:t>10</w:t>
            </w:r>
            <w:r>
              <w:rPr>
                <w:szCs w:val="21"/>
              </w:rPr>
              <w:t>"</w:t>
            </w:r>
          </w:p>
        </w:tc>
        <w:tc>
          <w:tcPr>
            <w:tcW w:w="1799" w:type="dxa"/>
            <w:vAlign w:val="center"/>
          </w:tcPr>
          <w:p>
            <w:pPr>
              <w:spacing w:line="360" w:lineRule="exact"/>
              <w:jc w:val="center"/>
              <w:rPr>
                <w:szCs w:val="21"/>
              </w:rPr>
            </w:pPr>
            <w:r>
              <w:rPr>
                <w:szCs w:val="21"/>
              </w:rPr>
              <w:t>4'</w:t>
            </w:r>
            <w:r>
              <w:rPr>
                <w:rFonts w:hint="eastAsia"/>
                <w:szCs w:val="21"/>
              </w:rPr>
              <w:t>15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pPr>
              <w:spacing w:line="360" w:lineRule="exact"/>
              <w:jc w:val="center"/>
              <w:rPr>
                <w:szCs w:val="21"/>
              </w:rPr>
            </w:pPr>
            <w:r>
              <w:rPr>
                <w:szCs w:val="21"/>
              </w:rPr>
              <w:t>4'</w:t>
            </w:r>
            <w:r>
              <w:rPr>
                <w:rFonts w:hint="eastAsia"/>
                <w:szCs w:val="21"/>
              </w:rPr>
              <w:t>20</w:t>
            </w:r>
            <w:r>
              <w:rPr>
                <w:szCs w:val="21"/>
              </w:rPr>
              <w:t>"</w:t>
            </w:r>
          </w:p>
        </w:tc>
        <w:tc>
          <w:tcPr>
            <w:tcW w:w="1799" w:type="dxa"/>
            <w:vAlign w:val="center"/>
          </w:tcPr>
          <w:p>
            <w:pPr>
              <w:spacing w:line="360" w:lineRule="exact"/>
              <w:jc w:val="center"/>
              <w:rPr>
                <w:szCs w:val="21"/>
              </w:rPr>
            </w:pPr>
            <w:r>
              <w:rPr>
                <w:szCs w:val="21"/>
              </w:rPr>
              <w:t>4'</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pPr>
              <w:spacing w:line="360" w:lineRule="exact"/>
              <w:jc w:val="center"/>
              <w:rPr>
                <w:szCs w:val="21"/>
              </w:rPr>
            </w:pPr>
            <w:r>
              <w:rPr>
                <w:szCs w:val="21"/>
              </w:rPr>
              <w:t>4'3</w:t>
            </w:r>
            <w:r>
              <w:rPr>
                <w:rFonts w:hint="eastAsia"/>
                <w:szCs w:val="21"/>
              </w:rPr>
              <w:t>2</w:t>
            </w:r>
            <w:r>
              <w:rPr>
                <w:szCs w:val="21"/>
              </w:rPr>
              <w:t>"</w:t>
            </w:r>
          </w:p>
        </w:tc>
        <w:tc>
          <w:tcPr>
            <w:tcW w:w="1799" w:type="dxa"/>
            <w:vAlign w:val="center"/>
          </w:tcPr>
          <w:p>
            <w:pPr>
              <w:spacing w:line="360" w:lineRule="exact"/>
              <w:jc w:val="center"/>
              <w:rPr>
                <w:szCs w:val="21"/>
              </w:rPr>
            </w:pPr>
            <w:r>
              <w:rPr>
                <w:szCs w:val="21"/>
              </w:rPr>
              <w:t>4'3</w:t>
            </w:r>
            <w:r>
              <w:rPr>
                <w:rFonts w:hint="eastAsia"/>
                <w:szCs w:val="21"/>
              </w:rPr>
              <w:t>4</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r>
    </w:tbl>
    <w:p>
      <w:pPr>
        <w:spacing w:before="156" w:beforeLines="50" w:line="360" w:lineRule="exact"/>
        <w:rPr>
          <w:rFonts w:ascii="宋体"/>
          <w:bCs/>
          <w:szCs w:val="21"/>
        </w:rPr>
      </w:pPr>
      <w:r>
        <w:rPr>
          <w:rFonts w:hint="eastAsia" w:ascii="宋体" w:hAnsi="宋体"/>
          <w:b/>
          <w:bCs/>
          <w:szCs w:val="21"/>
        </w:rPr>
        <w:t>“X4”的评价方式</w:t>
      </w:r>
      <w:r>
        <w:rPr>
          <w:rFonts w:hint="eastAsia" w:ascii="宋体" w:hAnsi="宋体"/>
          <w:szCs w:val="21"/>
        </w:rPr>
        <w:t>：</w:t>
      </w:r>
      <w:r>
        <w:rPr>
          <w:rFonts w:hint="eastAsia" w:ascii="宋体" w:hAnsi="宋体"/>
          <w:b/>
          <w:bCs/>
          <w:szCs w:val="21"/>
        </w:rPr>
        <w:t>运动世界校园APP完成评价（满分</w:t>
      </w:r>
      <w:r>
        <w:rPr>
          <w:rFonts w:ascii="宋体" w:hAnsi="宋体"/>
          <w:b/>
          <w:bCs/>
          <w:szCs w:val="21"/>
        </w:rPr>
        <w:t>100</w:t>
      </w:r>
      <w:r>
        <w:rPr>
          <w:rFonts w:hint="eastAsia" w:ascii="宋体" w:hAnsi="宋体"/>
          <w:b/>
          <w:bCs/>
          <w:szCs w:val="21"/>
        </w:rPr>
        <w:t>分，占总成绩20 %</w:t>
      </w:r>
      <w:r>
        <w:rPr>
          <w:rFonts w:hint="eastAsia" w:ascii="宋体"/>
          <w:bCs/>
          <w:szCs w:val="21"/>
        </w:rPr>
        <w:t>）</w:t>
      </w:r>
    </w:p>
    <w:p>
      <w:pPr>
        <w:spacing w:line="360" w:lineRule="exact"/>
        <w:rPr>
          <w:rFonts w:ascii="宋体" w:hAnsi="宋体"/>
          <w:bCs/>
          <w:szCs w:val="21"/>
        </w:rPr>
      </w:pPr>
      <w:r>
        <w:rPr>
          <w:rFonts w:hint="eastAsia" w:ascii="宋体" w:hAnsi="宋体"/>
          <w:szCs w:val="21"/>
        </w:rPr>
        <w:t>评分标准：</w:t>
      </w:r>
      <w:r>
        <w:rPr>
          <w:rFonts w:hint="eastAsia" w:ascii="宋体" w:hAnsi="宋体"/>
          <w:bCs/>
          <w:szCs w:val="21"/>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szCs w:val="21"/>
          <w:lang w:val="zh-TW"/>
        </w:rPr>
      </w:pPr>
    </w:p>
    <w:p>
      <w:pPr>
        <w:spacing w:line="320" w:lineRule="exact"/>
        <w:rPr>
          <w:szCs w:val="21"/>
          <w:lang w:val="zh-TW"/>
        </w:rPr>
      </w:pPr>
      <w:r>
        <w:rPr>
          <w:rFonts w:hint="eastAsia"/>
          <w:color w:val="000000"/>
          <w:sz w:val="20"/>
          <w:szCs w:val="22"/>
        </w:rPr>
        <w:drawing>
          <wp:anchor distT="0" distB="0" distL="114300" distR="114300" simplePos="0" relativeHeight="251659264" behindDoc="0" locked="0" layoutInCell="1" allowOverlap="1">
            <wp:simplePos x="0" y="0"/>
            <wp:positionH relativeFrom="column">
              <wp:posOffset>2266950</wp:posOffset>
            </wp:positionH>
            <wp:positionV relativeFrom="paragraph">
              <wp:posOffset>83820</wp:posOffset>
            </wp:positionV>
            <wp:extent cx="679450" cy="523875"/>
            <wp:effectExtent l="0" t="0" r="6350" b="9525"/>
            <wp:wrapSquare wrapText="bothSides"/>
            <wp:docPr id="1280" name="图片 258" descr="刘彬 电子签名"/>
            <wp:cNvGraphicFramePr/>
            <a:graphic xmlns:a="http://schemas.openxmlformats.org/drawingml/2006/main">
              <a:graphicData uri="http://schemas.openxmlformats.org/drawingml/2006/picture">
                <pic:pic xmlns:pic="http://schemas.openxmlformats.org/drawingml/2006/picture">
                  <pic:nvPicPr>
                    <pic:cNvPr id="1280" name="图片 258" descr="刘彬 电子签名"/>
                    <pic:cNvPicPr/>
                  </pic:nvPicPr>
                  <pic:blipFill>
                    <a:blip r:embed="rId8" cstate="print"/>
                    <a:srcRect/>
                    <a:stretch>
                      <a:fillRect/>
                    </a:stretch>
                  </pic:blipFill>
                  <pic:spPr>
                    <a:xfrm>
                      <a:off x="0" y="0"/>
                      <a:ext cx="679450" cy="523875"/>
                    </a:xfrm>
                    <a:prstGeom prst="rect">
                      <a:avLst/>
                    </a:prstGeom>
                    <a:ln>
                      <a:noFill/>
                    </a:ln>
                  </pic:spPr>
                </pic:pic>
              </a:graphicData>
            </a:graphic>
          </wp:anchor>
        </w:drawing>
      </w:r>
    </w:p>
    <w:p>
      <w:pPr>
        <w:spacing w:line="320" w:lineRule="exact"/>
        <w:rPr>
          <w:szCs w:val="21"/>
        </w:rPr>
        <w:sectPr>
          <w:footerReference r:id="rId5" w:type="default"/>
          <w:pgSz w:w="11906" w:h="16838"/>
          <w:pgMar w:top="1440" w:right="1800" w:bottom="1134" w:left="1800" w:header="850" w:footer="850" w:gutter="0"/>
          <w:cols w:space="425" w:num="1"/>
          <w:docGrid w:type="lines" w:linePitch="312" w:charSpace="0"/>
        </w:sectPr>
      </w:pPr>
      <w:r>
        <w:rPr>
          <w:rFonts w:hint="eastAsia"/>
          <w:szCs w:val="21"/>
          <w:lang w:val="zh-TW"/>
        </w:rPr>
        <w:t>撰写人：徐强        主任审核签名：</w:t>
      </w:r>
      <w:r>
        <w:rPr>
          <w:szCs w:val="21"/>
        </w:rPr>
        <w:t xml:space="preserve">     </w:t>
      </w:r>
      <w:r>
        <w:rPr>
          <w:rFonts w:hint="eastAsia"/>
          <w:szCs w:val="21"/>
          <w:lang w:val="zh-TW"/>
        </w:rPr>
        <w:t xml:space="preserve">        审核时间:2021.</w:t>
      </w:r>
      <w:r>
        <w:rPr>
          <w:rFonts w:hint="eastAsia"/>
          <w:szCs w:val="21"/>
        </w:rPr>
        <w:t>9</w:t>
      </w:r>
    </w:p>
    <w:p>
      <w:pPr>
        <w:jc w:val="center"/>
        <w:outlineLvl w:val="0"/>
        <w:rPr>
          <w:rFonts w:ascii="Arial" w:hAnsi="Arial" w:cs="Arial"/>
          <w:b/>
          <w:bCs/>
          <w:sz w:val="28"/>
          <w:szCs w:val="28"/>
        </w:rPr>
      </w:pPr>
      <w:bookmarkStart w:id="2287" w:name="_Toc393"/>
      <w:r>
        <w:rPr>
          <w:rFonts w:ascii="Arial" w:hAnsi="Arial" w:cs="Arial"/>
          <w:b/>
          <w:bCs/>
          <w:sz w:val="28"/>
          <w:szCs w:val="28"/>
          <w:lang w:val="zh-CN"/>
        </w:rPr>
        <w:t>【</w:t>
      </w:r>
      <w:r>
        <w:rPr>
          <w:rFonts w:hint="eastAsia" w:ascii="Arial" w:hAnsi="Arial" w:cs="Arial"/>
          <w:b/>
          <w:bCs/>
          <w:sz w:val="28"/>
          <w:szCs w:val="28"/>
          <w:lang w:val="zh-CN"/>
        </w:rPr>
        <w:t>板羽球</w:t>
      </w:r>
      <w:r>
        <w:rPr>
          <w:rFonts w:hint="eastAsia" w:ascii="Arial" w:hAnsi="Arial" w:cs="Arial"/>
          <w:b/>
          <w:bCs/>
          <w:sz w:val="28"/>
          <w:szCs w:val="28"/>
        </w:rPr>
        <w:t>2</w:t>
      </w:r>
      <w:r>
        <w:rPr>
          <w:rFonts w:ascii="Arial" w:hAnsi="Arial" w:cs="Arial"/>
          <w:b/>
          <w:bCs/>
          <w:sz w:val="28"/>
          <w:szCs w:val="28"/>
          <w:lang w:val="zh-CN"/>
        </w:rPr>
        <w:t>】</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1" name="文本框 260"/>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60"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DhCPVe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bookmarkEnd w:id="2287"/>
    </w:p>
    <w:p>
      <w:pPr>
        <w:jc w:val="center"/>
        <w:outlineLvl w:val="9"/>
        <w:rPr>
          <w:rFonts w:ascii="Arial" w:hAnsi="Arial" w:cs="Arial"/>
          <w:b/>
          <w:bCs/>
          <w:sz w:val="28"/>
          <w:szCs w:val="28"/>
        </w:rPr>
      </w:pPr>
      <w:bookmarkStart w:id="2288" w:name="_Toc5218"/>
      <w:bookmarkStart w:id="2289" w:name="_Toc6436"/>
      <w:r>
        <w:rPr>
          <w:rFonts w:ascii="Arial" w:hAnsi="Arial" w:cs="Arial"/>
          <w:b/>
          <w:bCs/>
          <w:sz w:val="28"/>
          <w:szCs w:val="28"/>
          <w:lang w:val="zh-CN"/>
        </w:rPr>
        <w:t>【</w:t>
      </w:r>
      <w:r>
        <w:rPr>
          <w:rFonts w:hint="eastAsia" w:ascii="宋体" w:hAnsi="宋体" w:cs="宋体"/>
          <w:sz w:val="24"/>
          <w:szCs w:val="24"/>
        </w:rPr>
        <w:t>battledore and shuttlecock2</w:t>
      </w:r>
      <w:r>
        <w:rPr>
          <w:rFonts w:ascii="Arial" w:hAnsi="Arial" w:cs="Arial"/>
          <w:b/>
          <w:bCs/>
          <w:sz w:val="28"/>
          <w:szCs w:val="28"/>
          <w:lang w:val="zh-CN"/>
        </w:rPr>
        <w:t>】</w:t>
      </w:r>
      <w:bookmarkEnd w:id="2288"/>
      <w:bookmarkEnd w:id="2289"/>
    </w:p>
    <w:p>
      <w:pPr>
        <w:autoSpaceDE w:val="0"/>
        <w:autoSpaceDN w:val="0"/>
        <w:adjustRightInd w:val="0"/>
        <w:spacing w:after="156" w:afterLines="50" w:line="340" w:lineRule="exact"/>
        <w:outlineLvl w:val="9"/>
        <w:rPr>
          <w:rFonts w:ascii="Arial" w:hAnsi="Arial" w:cs="Arial"/>
          <w:b/>
          <w:bCs/>
          <w:color w:val="000000"/>
          <w:sz w:val="20"/>
        </w:rPr>
      </w:pPr>
      <w:bookmarkStart w:id="2290" w:name="_Toc31103"/>
      <w:bookmarkStart w:id="2291" w:name="_Toc4742"/>
      <w:r>
        <w:rPr>
          <w:rFonts w:ascii="Arial" w:hAnsi="Arial" w:eastAsia="黑体" w:cs="Arial"/>
          <w:color w:val="000000"/>
          <w:sz w:val="24"/>
          <w:lang w:val="zh-CN"/>
        </w:rPr>
        <w:t>一、基本信息</w:t>
      </w:r>
      <w:bookmarkEnd w:id="2290"/>
      <w:bookmarkEnd w:id="2291"/>
    </w:p>
    <w:p>
      <w:pPr>
        <w:autoSpaceDE w:val="0"/>
        <w:autoSpaceDN w:val="0"/>
        <w:adjustRightInd w:val="0"/>
        <w:spacing w:line="340" w:lineRule="exact"/>
        <w:rPr>
          <w:rFonts w:ascii="Arial" w:hAnsi="Arial" w:cs="Arial"/>
          <w:sz w:val="20"/>
        </w:rPr>
      </w:pPr>
      <w:r>
        <w:rPr>
          <w:rFonts w:ascii="Arial" w:hAnsi="Arial" w:cs="Arial"/>
          <w:b/>
          <w:bCs/>
          <w:sz w:val="20"/>
          <w:lang w:val="zh-CN"/>
        </w:rPr>
        <w:t>课程代码：</w:t>
      </w:r>
      <w:r>
        <w:rPr>
          <w:rFonts w:ascii="Arial" w:hAnsi="Arial" w:cs="Arial"/>
          <w:sz w:val="20"/>
          <w:lang w:val="zh-CN"/>
        </w:rPr>
        <w:t>【】</w:t>
      </w:r>
    </w:p>
    <w:p>
      <w:pPr>
        <w:autoSpaceDE w:val="0"/>
        <w:autoSpaceDN w:val="0"/>
        <w:adjustRightInd w:val="0"/>
        <w:spacing w:line="340" w:lineRule="exact"/>
        <w:rPr>
          <w:rFonts w:ascii="Arial" w:hAnsi="Arial" w:cs="Arial"/>
        </w:rPr>
      </w:pPr>
      <w:r>
        <w:rPr>
          <w:rFonts w:ascii="Arial" w:hAnsi="Arial" w:cs="Arial"/>
          <w:b/>
          <w:bCs/>
          <w:sz w:val="20"/>
          <w:lang w:val="zh-CN"/>
        </w:rPr>
        <w:t>课程学分：</w:t>
      </w:r>
      <w:r>
        <w:rPr>
          <w:rFonts w:ascii="Arial" w:hAnsi="Arial" w:cs="Arial"/>
          <w:sz w:val="20"/>
          <w:lang w:val="zh-CN"/>
        </w:rPr>
        <w:t>【</w:t>
      </w:r>
      <w:r>
        <w:rPr>
          <w:rFonts w:ascii="Arial" w:hAnsi="Arial" w:cs="Arial"/>
          <w:sz w:val="20"/>
        </w:rPr>
        <w:t>1</w:t>
      </w:r>
      <w:r>
        <w:rPr>
          <w:rFonts w:ascii="Arial" w:hAnsi="Arial" w:cs="Arial"/>
          <w:sz w:val="20"/>
          <w:lang w:val="zh-CN"/>
        </w:rPr>
        <w:t>学分】</w:t>
      </w:r>
    </w:p>
    <w:p>
      <w:pPr>
        <w:autoSpaceDE w:val="0"/>
        <w:autoSpaceDN w:val="0"/>
        <w:adjustRightInd w:val="0"/>
        <w:spacing w:line="340" w:lineRule="exact"/>
        <w:rPr>
          <w:rFonts w:ascii="Arial" w:hAnsi="Arial" w:cs="Arial"/>
        </w:rPr>
      </w:pPr>
      <w:r>
        <w:rPr>
          <w:rFonts w:ascii="Arial" w:hAnsi="Arial" w:cs="Arial"/>
          <w:b/>
          <w:bCs/>
          <w:sz w:val="20"/>
          <w:lang w:val="zh-CN"/>
        </w:rPr>
        <w:t>面向专业：</w:t>
      </w:r>
      <w:r>
        <w:rPr>
          <w:rFonts w:ascii="Arial" w:hAnsi="Arial" w:cs="Arial"/>
          <w:sz w:val="20"/>
          <w:lang w:val="zh-CN"/>
        </w:rPr>
        <w:t>【全校本、专科各专业】</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课程性质：</w:t>
      </w:r>
      <w:r>
        <w:rPr>
          <w:rFonts w:ascii="Arial" w:hAnsi="Arial" w:cs="Arial"/>
          <w:sz w:val="20"/>
          <w:lang w:val="zh-CN"/>
        </w:rPr>
        <w:t>【</w:t>
      </w:r>
      <w:r>
        <w:rPr>
          <w:rFonts w:ascii="Arial" w:hAnsi="Arial" w:cs="Arial"/>
          <w:sz w:val="20"/>
        </w:rPr>
        <w:t>通识</w:t>
      </w:r>
      <w:r>
        <w:rPr>
          <w:rFonts w:ascii="Arial" w:hAnsi="Arial" w:cs="Arial"/>
          <w:sz w:val="20"/>
          <w:lang w:val="zh-CN"/>
        </w:rPr>
        <w:t>教育必修课】</w:t>
      </w:r>
    </w:p>
    <w:p>
      <w:pPr>
        <w:autoSpaceDE w:val="0"/>
        <w:autoSpaceDN w:val="0"/>
        <w:adjustRightInd w:val="0"/>
        <w:spacing w:line="340" w:lineRule="exact"/>
        <w:rPr>
          <w:rFonts w:ascii="Arial" w:hAnsi="Arial" w:cs="Arial"/>
          <w:b/>
          <w:bCs/>
          <w:sz w:val="20"/>
          <w:lang w:val="zh-CN"/>
        </w:rPr>
      </w:pPr>
      <w:r>
        <w:rPr>
          <w:rFonts w:ascii="Arial" w:hAnsi="Arial" w:cs="Arial"/>
          <w:b/>
          <w:bCs/>
          <w:sz w:val="20"/>
          <w:lang w:val="zh-CN"/>
        </w:rPr>
        <w:t>开课院系：</w:t>
      </w:r>
      <w:r>
        <w:rPr>
          <w:rFonts w:ascii="Arial" w:hAnsi="Arial" w:cs="Arial"/>
          <w:sz w:val="20"/>
        </w:rPr>
        <w:t>体育教学部</w:t>
      </w:r>
    </w:p>
    <w:p>
      <w:pPr>
        <w:autoSpaceDE w:val="0"/>
        <w:autoSpaceDN w:val="0"/>
        <w:adjustRightInd w:val="0"/>
        <w:spacing w:line="340" w:lineRule="exact"/>
        <w:rPr>
          <w:rFonts w:ascii="Arial" w:hAnsi="Arial" w:cs="Arial"/>
          <w:sz w:val="20"/>
          <w:lang w:val="zh-CN"/>
        </w:rPr>
      </w:pPr>
      <w:r>
        <w:rPr>
          <w:rFonts w:ascii="Arial" w:hAnsi="Arial" w:cs="Arial"/>
          <w:b/>
          <w:bCs/>
          <w:sz w:val="20"/>
          <w:lang w:val="zh-CN"/>
        </w:rPr>
        <w:t>使用教材：</w:t>
      </w:r>
      <w:r>
        <w:rPr>
          <w:rFonts w:ascii="Arial" w:hAnsi="Arial" w:cs="Arial"/>
          <w:sz w:val="20"/>
          <w:lang w:val="zh-CN"/>
        </w:rPr>
        <w:t>【</w:t>
      </w:r>
      <w:r>
        <w:rPr>
          <w:rFonts w:ascii="Arial" w:hAnsi="Arial" w:cs="Arial"/>
          <w:sz w:val="20"/>
          <w:lang w:val="zh-TW" w:eastAsia="zh-TW"/>
        </w:rPr>
        <w:t>林恬主编</w:t>
      </w:r>
      <w:r>
        <w:rPr>
          <w:rFonts w:ascii="Arial" w:hAnsi="Arial" w:cs="Arial"/>
          <w:sz w:val="20"/>
        </w:rPr>
        <w:t>.</w:t>
      </w:r>
      <w:r>
        <w:rPr>
          <w:rFonts w:ascii="Arial" w:hAnsi="Arial" w:cs="Arial"/>
          <w:sz w:val="20"/>
          <w:lang w:val="zh-TW" w:eastAsia="zh-TW"/>
        </w:rPr>
        <w:t>《新编高校体育与健康教程》</w:t>
      </w:r>
      <w:r>
        <w:rPr>
          <w:rFonts w:ascii="Arial" w:hAnsi="Arial" w:cs="Arial"/>
          <w:sz w:val="20"/>
        </w:rPr>
        <w:t>.</w:t>
      </w:r>
      <w:r>
        <w:rPr>
          <w:rFonts w:ascii="Arial" w:hAnsi="Arial" w:cs="Arial"/>
          <w:sz w:val="20"/>
          <w:lang w:val="zh-TW"/>
        </w:rPr>
        <w:t>上海交通大学</w:t>
      </w:r>
      <w:r>
        <w:rPr>
          <w:rFonts w:ascii="Arial" w:hAnsi="Arial" w:cs="Arial"/>
          <w:sz w:val="20"/>
          <w:lang w:val="zh-TW" w:eastAsia="zh-TW"/>
        </w:rPr>
        <w:t>出版社，</w:t>
      </w:r>
      <w:r>
        <w:rPr>
          <w:rFonts w:ascii="Arial" w:hAnsi="Arial" w:cs="Arial"/>
          <w:sz w:val="20"/>
        </w:rPr>
        <w:t>2016年</w:t>
      </w:r>
      <w:r>
        <w:rPr>
          <w:rFonts w:ascii="Arial" w:hAnsi="Arial" w:cs="Arial"/>
          <w:sz w:val="20"/>
          <w:lang w:val="zh-TW" w:eastAsia="zh-TW"/>
        </w:rPr>
        <w:t>版</w:t>
      </w:r>
      <w:r>
        <w:rPr>
          <w:rFonts w:ascii="Arial" w:hAnsi="Arial" w:cs="Arial"/>
          <w:sz w:val="20"/>
          <w:lang w:val="zh-CN"/>
        </w:rPr>
        <w:t>】</w:t>
      </w:r>
    </w:p>
    <w:p>
      <w:pPr>
        <w:snapToGrid w:val="0"/>
        <w:spacing w:line="340" w:lineRule="exact"/>
        <w:rPr>
          <w:rFonts w:ascii="Arial" w:hAnsi="Arial" w:cs="Arial"/>
          <w:sz w:val="20"/>
        </w:rPr>
      </w:pPr>
      <w:r>
        <w:rPr>
          <w:rFonts w:ascii="Arial" w:hAnsi="Arial" w:cs="Arial"/>
          <w:sz w:val="20"/>
        </w:rPr>
        <w:t>参考书目：【</w:t>
      </w:r>
      <w:r>
        <w:rPr>
          <w:rFonts w:ascii="Arial" w:hAnsi="Arial" w:cs="Arial"/>
          <w:sz w:val="20"/>
          <w:lang w:val="zh-TW" w:eastAsia="zh-TW"/>
        </w:rPr>
        <w:t>孙麒麟、顾圣益《体育与健康教程》（第</w:t>
      </w:r>
      <w:r>
        <w:rPr>
          <w:rFonts w:ascii="Arial" w:hAnsi="Arial" w:cs="Arial"/>
          <w:sz w:val="20"/>
        </w:rPr>
        <w:t>4</w:t>
      </w:r>
      <w:r>
        <w:rPr>
          <w:rFonts w:ascii="Arial" w:hAnsi="Arial" w:cs="Arial"/>
          <w:sz w:val="20"/>
          <w:lang w:val="zh-TW" w:eastAsia="zh-TW"/>
        </w:rPr>
        <w:t>版）大连理工大学出版社</w:t>
      </w:r>
      <w:r>
        <w:rPr>
          <w:rFonts w:ascii="Arial" w:hAnsi="Arial" w:cs="Arial"/>
          <w:sz w:val="20"/>
        </w:rPr>
        <w:t xml:space="preserve"> 2008</w:t>
      </w:r>
      <w:r>
        <w:rPr>
          <w:rFonts w:ascii="Arial" w:hAnsi="Arial" w:cs="Arial"/>
          <w:sz w:val="20"/>
          <w:lang w:val="zh-TW" w:eastAsia="zh-TW"/>
        </w:rPr>
        <w:t>年版</w:t>
      </w:r>
      <w:r>
        <w:rPr>
          <w:rFonts w:ascii="Arial" w:hAnsi="Arial" w:cs="Arial"/>
          <w:sz w:val="20"/>
        </w:rPr>
        <w:t>】</w:t>
      </w:r>
    </w:p>
    <w:p>
      <w:pPr>
        <w:autoSpaceDE w:val="0"/>
        <w:autoSpaceDN w:val="0"/>
        <w:adjustRightInd w:val="0"/>
        <w:spacing w:line="340" w:lineRule="exact"/>
        <w:ind w:firstLine="900" w:firstLineChars="450"/>
        <w:rPr>
          <w:rFonts w:ascii="Arial" w:hAnsi="Arial" w:cs="Arial"/>
          <w:sz w:val="20"/>
          <w:szCs w:val="21"/>
        </w:rPr>
      </w:pPr>
      <w:r>
        <w:rPr>
          <w:rFonts w:ascii="Arial" w:hAnsi="Arial" w:cs="Arial"/>
          <w:sz w:val="20"/>
          <w:szCs w:val="21"/>
        </w:rPr>
        <w:t>【</w:t>
      </w:r>
      <w:r>
        <w:fldChar w:fldCharType="begin"/>
      </w:r>
      <w:r>
        <w:instrText xml:space="preserve"> HYPERLINK "http://www.dangdang.com/author/%D6%EC%BD%A8%B9%FA_1" \t "_blank" </w:instrText>
      </w:r>
      <w:r>
        <w:fldChar w:fldCharType="separate"/>
      </w:r>
      <w:r>
        <w:rPr>
          <w:rFonts w:ascii="Arial" w:hAnsi="Arial" w:cs="Arial"/>
          <w:sz w:val="20"/>
          <w:szCs w:val="21"/>
        </w:rPr>
        <w:t>朱建国</w:t>
      </w:r>
      <w:r>
        <w:rPr>
          <w:rFonts w:ascii="Arial" w:hAnsi="Arial" w:cs="Arial"/>
          <w:sz w:val="20"/>
          <w:szCs w:val="21"/>
        </w:rPr>
        <w:fldChar w:fldCharType="end"/>
      </w:r>
      <w:r>
        <w:rPr>
          <w:rFonts w:ascii="Arial" w:hAnsi="Arial" w:cs="Arial"/>
          <w:sz w:val="20"/>
          <w:szCs w:val="21"/>
        </w:rPr>
        <w:t>　主编．《</w:t>
      </w:r>
      <w:r>
        <w:rPr>
          <w:rFonts w:hint="eastAsia" w:ascii="Arial" w:hAnsi="Arial" w:cs="Arial"/>
          <w:sz w:val="20"/>
          <w:szCs w:val="21"/>
        </w:rPr>
        <w:t>板羽球</w:t>
      </w:r>
      <w:r>
        <w:rPr>
          <w:rFonts w:ascii="Arial" w:hAnsi="Arial" w:cs="Arial"/>
          <w:sz w:val="20"/>
          <w:szCs w:val="21"/>
        </w:rPr>
        <w:t>运动教学与训练教程》．</w:t>
      </w:r>
      <w:r>
        <w:fldChar w:fldCharType="begin"/>
      </w:r>
      <w:r>
        <w:instrText xml:space="preserve"> HYPERLINK "http://www.dangdang.com/publish/%C7%E5%BB%AA%B4%F3%D1%A7%B3%F6%B0%E6%C9%E7_1" \t "_blank" </w:instrText>
      </w:r>
      <w:r>
        <w:fldChar w:fldCharType="separate"/>
      </w:r>
      <w:r>
        <w:rPr>
          <w:rFonts w:ascii="Arial" w:hAnsi="Arial" w:cs="Arial"/>
          <w:sz w:val="20"/>
          <w:szCs w:val="21"/>
        </w:rPr>
        <w:t>清华大学出版社</w:t>
      </w:r>
      <w:r>
        <w:rPr>
          <w:rFonts w:ascii="Arial" w:hAnsi="Arial" w:cs="Arial"/>
          <w:sz w:val="20"/>
          <w:szCs w:val="21"/>
        </w:rPr>
        <w:fldChar w:fldCharType="end"/>
      </w:r>
      <w:r>
        <w:rPr>
          <w:rFonts w:ascii="Arial" w:hAnsi="Arial" w:cs="Arial"/>
          <w:sz w:val="20"/>
          <w:szCs w:val="21"/>
        </w:rPr>
        <w:t xml:space="preserve">，2015年3月出版】 </w:t>
      </w:r>
    </w:p>
    <w:p>
      <w:pPr>
        <w:autoSpaceDE w:val="0"/>
        <w:autoSpaceDN w:val="0"/>
        <w:adjustRightInd w:val="0"/>
        <w:spacing w:line="340" w:lineRule="exact"/>
        <w:rPr>
          <w:rFonts w:ascii="Arial" w:hAnsi="Arial" w:cs="Arial"/>
          <w:sz w:val="20"/>
          <w:szCs w:val="21"/>
        </w:rPr>
      </w:pPr>
      <w:r>
        <w:rPr>
          <w:rFonts w:ascii="Arial" w:hAnsi="Arial" w:cs="Arial"/>
          <w:b/>
          <w:bCs/>
          <w:sz w:val="20"/>
          <w:szCs w:val="21"/>
        </w:rPr>
        <w:t xml:space="preserve">         【</w:t>
      </w:r>
      <w:r>
        <w:rPr>
          <w:rFonts w:ascii="Arial" w:hAnsi="Arial" w:cs="Arial"/>
          <w:sz w:val="20"/>
          <w:szCs w:val="21"/>
        </w:rPr>
        <w:t>刘仁健  主编.《21世纪高等院校教材：</w:t>
      </w:r>
      <w:r>
        <w:rPr>
          <w:rFonts w:hint="eastAsia" w:ascii="Arial" w:hAnsi="Arial" w:cs="Arial"/>
          <w:sz w:val="20"/>
          <w:szCs w:val="21"/>
        </w:rPr>
        <w:t>板羽球</w:t>
      </w:r>
      <w:r>
        <w:rPr>
          <w:rFonts w:ascii="Arial" w:hAnsi="Arial" w:cs="Arial"/>
          <w:sz w:val="20"/>
          <w:szCs w:val="21"/>
        </w:rPr>
        <w:t>》.科学出版社，2010-01-01出版】</w:t>
      </w:r>
    </w:p>
    <w:p>
      <w:pPr>
        <w:autoSpaceDE w:val="0"/>
        <w:autoSpaceDN w:val="0"/>
        <w:adjustRightInd w:val="0"/>
        <w:spacing w:line="340" w:lineRule="exact"/>
        <w:rPr>
          <w:rFonts w:ascii="Arial" w:hAnsi="Arial" w:cs="Arial"/>
          <w:b/>
          <w:bCs/>
          <w:sz w:val="20"/>
        </w:rPr>
      </w:pPr>
      <w:r>
        <w:rPr>
          <w:rFonts w:ascii="Arial" w:hAnsi="Arial" w:cs="Arial"/>
          <w:b/>
          <w:bCs/>
          <w:sz w:val="20"/>
        </w:rPr>
        <w:t>课程网站网址</w:t>
      </w:r>
      <w:r>
        <w:rPr>
          <w:rFonts w:ascii="Arial" w:hAnsi="Arial" w:cs="Arial"/>
          <w:b/>
          <w:bCs/>
          <w:color w:val="000000"/>
          <w:sz w:val="20"/>
        </w:rPr>
        <w:t>：</w:t>
      </w:r>
      <w:r>
        <w:fldChar w:fldCharType="begin"/>
      </w:r>
      <w:r>
        <w:instrText xml:space="preserve"> HYPERLINK "http://ygty.gench.edu.cn/2961/list.htm" </w:instrText>
      </w:r>
      <w:r>
        <w:fldChar w:fldCharType="separate"/>
      </w:r>
      <w:r>
        <w:rPr>
          <w:rStyle w:val="14"/>
          <w:rFonts w:ascii="Arial" w:hAnsi="Arial" w:cs="Arial"/>
          <w:color w:val="000000"/>
          <w:u w:val="none"/>
          <w:lang w:eastAsia="zh-TW"/>
        </w:rPr>
        <w:t>http://ygty.gench.edu.cn/2961/list.htm</w:t>
      </w:r>
      <w:r>
        <w:rPr>
          <w:rStyle w:val="14"/>
          <w:rFonts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ascii="Arial" w:hAnsi="Arial" w:cs="Arial"/>
          <w:sz w:val="20"/>
        </w:rPr>
      </w:pPr>
      <w:bookmarkStart w:id="2292" w:name="_Toc5084"/>
      <w:bookmarkStart w:id="2293" w:name="_Toc4083"/>
      <w:r>
        <w:rPr>
          <w:rFonts w:ascii="Arial" w:hAnsi="Arial" w:eastAsia="黑体" w:cs="Arial"/>
          <w:sz w:val="24"/>
          <w:lang w:val="zh-CN"/>
        </w:rPr>
        <w:t>二、课程简介</w:t>
      </w:r>
      <w:bookmarkEnd w:id="2292"/>
      <w:bookmarkEnd w:id="2293"/>
    </w:p>
    <w:p>
      <w:pPr>
        <w:ind w:firstLine="420" w:firstLineChars="200"/>
      </w:pPr>
      <w:r>
        <w:rPr>
          <w:rFonts w:hint="eastAsia"/>
        </w:rPr>
        <w:t>板羽球具有乒乓球和羽毛球的特点，属于两个项目的结合体，简单易学且有趣，并且该项目对于场地的要求不高，器材成本低，同时对于学习其他球类项目如乒乓球、羽毛球、网球等项目有积极的帮助作用，因此深受广大人民群众的喜爱。通过板羽球的教学，使学生自觉、主动、积极参与到该项目的学习中，培养学生自信和良好的人际关系，养成合作互助、竞争进取、勇于挑战的优良品质。</w:t>
      </w:r>
    </w:p>
    <w:p>
      <w:pPr>
        <w:autoSpaceDE w:val="0"/>
        <w:autoSpaceDN w:val="0"/>
        <w:adjustRightInd w:val="0"/>
        <w:spacing w:before="156" w:beforeLines="50" w:after="156" w:afterLines="50" w:line="340" w:lineRule="exact"/>
        <w:jc w:val="left"/>
        <w:outlineLvl w:val="9"/>
        <w:rPr>
          <w:rFonts w:ascii="Arial" w:hAnsi="Arial" w:eastAsia="黑体" w:cs="Arial"/>
          <w:sz w:val="24"/>
          <w:lang w:val="zh-CN"/>
        </w:rPr>
      </w:pPr>
      <w:bookmarkStart w:id="2294" w:name="_Toc15578"/>
      <w:bookmarkStart w:id="2295" w:name="_Toc31712"/>
      <w:r>
        <w:rPr>
          <w:rFonts w:ascii="Arial" w:hAnsi="Arial" w:eastAsia="黑体" w:cs="Arial"/>
          <w:sz w:val="24"/>
          <w:lang w:val="zh-CN"/>
        </w:rPr>
        <w:t>三、选课建议</w:t>
      </w:r>
      <w:bookmarkEnd w:id="2294"/>
      <w:bookmarkEnd w:id="2295"/>
    </w:p>
    <w:p>
      <w:pPr>
        <w:widowControl/>
        <w:spacing w:line="340" w:lineRule="exact"/>
        <w:ind w:firstLine="400" w:firstLineChars="200"/>
        <w:jc w:val="left"/>
        <w:rPr>
          <w:rFonts w:ascii="Arial" w:hAnsi="Arial" w:cs="Arial"/>
          <w:sz w:val="20"/>
        </w:rPr>
      </w:pPr>
      <w:r>
        <w:rPr>
          <w:rFonts w:ascii="Arial" w:hAnsi="Arial" w:cs="Arial"/>
          <w:sz w:val="20"/>
          <w:lang w:val="zh-TW" w:eastAsia="zh-TW"/>
        </w:rPr>
        <w:t>本课程为体育必修课自选项目课程，</w:t>
      </w:r>
      <w:r>
        <w:rPr>
          <w:rFonts w:ascii="Arial" w:hAnsi="Arial" w:cs="Arial"/>
          <w:sz w:val="20"/>
          <w:lang w:val="zh-CN"/>
        </w:rPr>
        <w:t>适合全校本、专科各专业学生</w:t>
      </w:r>
      <w:r>
        <w:rPr>
          <w:rFonts w:ascii="Arial" w:hAnsi="Arial" w:cs="Arial"/>
          <w:sz w:val="20"/>
          <w:lang w:val="zh-TW" w:eastAsia="zh-TW"/>
        </w:rPr>
        <w:t>。</w:t>
      </w:r>
      <w:r>
        <w:rPr>
          <w:rFonts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ascii="Arial" w:hAnsi="Arial" w:eastAsia="黑体" w:cs="Arial"/>
          <w:sz w:val="24"/>
        </w:rPr>
      </w:pPr>
      <w:bookmarkStart w:id="2296" w:name="_Toc6671"/>
      <w:bookmarkStart w:id="2297" w:name="_Toc26793"/>
      <w:r>
        <w:rPr>
          <w:rFonts w:ascii="Arial" w:hAnsi="Arial" w:eastAsia="黑体" w:cs="Arial"/>
          <w:sz w:val="24"/>
        </w:rPr>
        <w:t>四、课程目标/课程预期学习成果</w:t>
      </w:r>
      <w:bookmarkEnd w:id="2296"/>
      <w:bookmarkEnd w:id="2297"/>
    </w:p>
    <w:tbl>
      <w:tblPr>
        <w:tblStyle w:val="10"/>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序号</w:t>
            </w:r>
          </w:p>
        </w:tc>
        <w:tc>
          <w:tcPr>
            <w:tcW w:w="1067" w:type="dxa"/>
            <w:shd w:val="clear" w:color="auto" w:fill="auto"/>
            <w:vAlign w:val="center"/>
          </w:tcPr>
          <w:p>
            <w:pPr>
              <w:snapToGrid w:val="0"/>
              <w:spacing w:line="240" w:lineRule="exact"/>
              <w:rPr>
                <w:rFonts w:ascii="Arial" w:hAnsi="Arial" w:cs="Arial"/>
                <w:sz w:val="20"/>
                <w:lang w:val="zh-TW"/>
              </w:rPr>
            </w:pPr>
            <w:r>
              <w:rPr>
                <w:rFonts w:ascii="Arial" w:hAnsi="Arial" w:cs="Arial"/>
                <w:sz w:val="20"/>
                <w:lang w:val="zh-TW"/>
              </w:rPr>
              <w:t>课程预期</w:t>
            </w:r>
          </w:p>
          <w:p>
            <w:pPr>
              <w:snapToGrid w:val="0"/>
              <w:spacing w:line="240" w:lineRule="exact"/>
              <w:rPr>
                <w:rFonts w:ascii="Arial" w:hAnsi="Arial" w:cs="Arial"/>
                <w:sz w:val="20"/>
                <w:lang w:val="zh-TW"/>
              </w:rPr>
            </w:pPr>
            <w:r>
              <w:rPr>
                <w:rFonts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rPr>
                <w:rFonts w:ascii="Arial" w:hAnsi="Arial" w:cs="Arial"/>
                <w:sz w:val="20"/>
                <w:lang w:val="zh-TW"/>
              </w:rPr>
            </w:pPr>
            <w:r>
              <w:rPr>
                <w:rFonts w:ascii="Arial" w:hAnsi="Arial" w:cs="Arial"/>
                <w:sz w:val="20"/>
                <w:lang w:val="zh-TW"/>
              </w:rPr>
              <w:t>课程目标</w:t>
            </w:r>
          </w:p>
          <w:p>
            <w:pPr>
              <w:snapToGrid w:val="0"/>
              <w:spacing w:line="240" w:lineRule="exact"/>
              <w:rPr>
                <w:rFonts w:ascii="Arial" w:hAnsi="Arial" w:cs="Arial"/>
                <w:sz w:val="20"/>
                <w:lang w:val="zh-TW"/>
              </w:rPr>
            </w:pPr>
            <w:r>
              <w:rPr>
                <w:rFonts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rPr>
                <w:rFonts w:ascii="Arial" w:hAnsi="Arial" w:cs="Arial"/>
                <w:sz w:val="20"/>
                <w:lang w:val="zh-TW"/>
              </w:rPr>
            </w:pPr>
            <w:r>
              <w:rPr>
                <w:rFonts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rPr>
                <w:rFonts w:ascii="Arial" w:hAnsi="Arial" w:cs="Arial"/>
                <w:sz w:val="20"/>
                <w:lang w:val="zh-TW"/>
              </w:rPr>
            </w:pPr>
            <w:r>
              <w:rPr>
                <w:rFonts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1</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LO211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课堂讲授、示范、模拟练习，学生课外练习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2</w:t>
            </w:r>
          </w:p>
        </w:tc>
        <w:tc>
          <w:tcPr>
            <w:tcW w:w="1067" w:type="dxa"/>
            <w:shd w:val="clear" w:color="auto" w:fill="auto"/>
            <w:vAlign w:val="center"/>
          </w:tcPr>
          <w:p>
            <w:pPr>
              <w:spacing w:line="240" w:lineRule="exact"/>
              <w:jc w:val="center"/>
              <w:rPr>
                <w:rFonts w:ascii="Arial" w:hAnsi="Arial" w:eastAsia="仿宋" w:cs="Arial"/>
                <w:bCs/>
                <w:kern w:val="0"/>
                <w:sz w:val="20"/>
              </w:rPr>
            </w:pPr>
            <w:r>
              <w:rPr>
                <w:rFonts w:ascii="Arial" w:hAnsi="Arial" w:eastAsia="仿宋" w:cs="Arial"/>
                <w:bCs/>
                <w:kern w:val="0"/>
                <w:sz w:val="20"/>
              </w:rPr>
              <w:t>L0311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掌握</w:t>
            </w:r>
            <w:r>
              <w:rPr>
                <w:rFonts w:hint="eastAsia" w:ascii="Arial" w:hAnsi="Arial" w:cs="Arial"/>
                <w:sz w:val="20"/>
              </w:rPr>
              <w:t>板羽球</w:t>
            </w:r>
            <w:r>
              <w:rPr>
                <w:rFonts w:ascii="Arial" w:hAnsi="Arial" w:cs="Arial"/>
                <w:sz w:val="20"/>
              </w:rPr>
              <w:t>技能，提高比赛能力，为终身体育打下良好基础。</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课堂讲授、示范，学生练习，教学比赛</w:t>
            </w:r>
          </w:p>
        </w:tc>
        <w:tc>
          <w:tcPr>
            <w:tcW w:w="1742" w:type="dxa"/>
            <w:shd w:val="clear" w:color="auto" w:fill="auto"/>
            <w:vAlign w:val="center"/>
          </w:tcPr>
          <w:p>
            <w:pPr>
              <w:snapToGrid w:val="0"/>
              <w:spacing w:line="240" w:lineRule="exact"/>
              <w:rPr>
                <w:rFonts w:ascii="Arial" w:hAnsi="Arial" w:cs="Arial"/>
                <w:sz w:val="20"/>
              </w:rPr>
            </w:pPr>
            <w:r>
              <w:rPr>
                <w:rFonts w:hint="eastAsia" w:ascii="Arial" w:hAnsi="Arial" w:cs="Arial"/>
                <w:sz w:val="20"/>
                <w:szCs w:val="21"/>
              </w:rPr>
              <w:t>板羽球</w:t>
            </w:r>
            <w:r>
              <w:rPr>
                <w:rFonts w:ascii="Arial" w:hAnsi="Arial" w:cs="Arial"/>
                <w:sz w:val="20"/>
                <w:szCs w:val="21"/>
              </w:rPr>
              <w:t>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3</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L0411</w:t>
            </w:r>
          </w:p>
        </w:tc>
        <w:tc>
          <w:tcPr>
            <w:tcW w:w="2869" w:type="dxa"/>
            <w:shd w:val="clear" w:color="auto" w:fill="auto"/>
            <w:vAlign w:val="center"/>
          </w:tcPr>
          <w:p>
            <w:pPr>
              <w:snapToGrid w:val="0"/>
              <w:spacing w:line="240" w:lineRule="exact"/>
              <w:rPr>
                <w:rFonts w:ascii="Arial" w:hAnsi="Arial" w:cs="Arial"/>
                <w:sz w:val="20"/>
              </w:rPr>
            </w:pPr>
            <w:r>
              <w:rPr>
                <w:rFonts w:ascii="Arial" w:hAnsi="Arial" w:cs="Arial"/>
                <w:sz w:val="20"/>
              </w:rPr>
              <w:t>遵守课堂纪律，遵守竞赛规则，具备守法意识。</w:t>
            </w:r>
          </w:p>
        </w:tc>
        <w:tc>
          <w:tcPr>
            <w:tcW w:w="2085" w:type="dxa"/>
            <w:shd w:val="clear" w:color="auto" w:fill="auto"/>
            <w:vAlign w:val="center"/>
          </w:tcPr>
          <w:p>
            <w:pPr>
              <w:snapToGrid w:val="0"/>
              <w:spacing w:line="240" w:lineRule="exact"/>
              <w:rPr>
                <w:rFonts w:ascii="Arial" w:hAnsi="Arial" w:cs="Arial"/>
                <w:sz w:val="20"/>
              </w:rPr>
            </w:pPr>
            <w:r>
              <w:rPr>
                <w:rFonts w:ascii="Arial" w:hAnsi="Arial" w:cs="Arial"/>
                <w:sz w:val="20"/>
              </w:rPr>
              <w:t>宣布课堂纪律，讲授运动规则，课堂练习</w:t>
            </w:r>
          </w:p>
        </w:tc>
        <w:tc>
          <w:tcPr>
            <w:tcW w:w="1742" w:type="dxa"/>
            <w:shd w:val="clear" w:color="auto" w:fill="auto"/>
            <w:vAlign w:val="center"/>
          </w:tcPr>
          <w:p>
            <w:pPr>
              <w:snapToGrid w:val="0"/>
              <w:spacing w:line="240" w:lineRule="exact"/>
              <w:rPr>
                <w:rFonts w:ascii="Arial" w:hAnsi="Arial" w:cs="Arial"/>
                <w:sz w:val="20"/>
              </w:rPr>
            </w:pPr>
            <w:r>
              <w:rPr>
                <w:rFonts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rPr>
                <w:rFonts w:ascii="Arial" w:hAnsi="Arial" w:cs="Arial"/>
                <w:sz w:val="20"/>
                <w:lang w:val="zh-TW"/>
              </w:rPr>
            </w:pPr>
            <w:r>
              <w:rPr>
                <w:rFonts w:ascii="Arial" w:hAnsi="Arial" w:cs="Arial"/>
                <w:sz w:val="20"/>
                <w:lang w:val="zh-TW"/>
              </w:rPr>
              <w:t>4</w:t>
            </w:r>
          </w:p>
        </w:tc>
        <w:tc>
          <w:tcPr>
            <w:tcW w:w="1067" w:type="dxa"/>
            <w:shd w:val="clear" w:color="auto" w:fill="auto"/>
            <w:vAlign w:val="center"/>
          </w:tcPr>
          <w:p>
            <w:pPr>
              <w:spacing w:line="240" w:lineRule="exact"/>
              <w:jc w:val="center"/>
              <w:rPr>
                <w:rFonts w:ascii="Arial" w:hAnsi="Arial" w:eastAsia="仿宋" w:cs="Arial"/>
                <w:kern w:val="0"/>
                <w:sz w:val="20"/>
              </w:rPr>
            </w:pPr>
            <w:r>
              <w:rPr>
                <w:rFonts w:ascii="Arial" w:hAnsi="Arial" w:eastAsia="仿宋" w:cs="Arial"/>
                <w:bCs/>
                <w:kern w:val="0"/>
                <w:sz w:val="20"/>
              </w:rPr>
              <w:t>LO414</w:t>
            </w:r>
          </w:p>
        </w:tc>
        <w:tc>
          <w:tcPr>
            <w:tcW w:w="2869" w:type="dxa"/>
            <w:shd w:val="clear" w:color="auto" w:fill="auto"/>
            <w:vAlign w:val="center"/>
          </w:tcPr>
          <w:p>
            <w:pPr>
              <w:spacing w:line="240" w:lineRule="exact"/>
              <w:rPr>
                <w:rFonts w:ascii="Arial" w:hAnsi="Arial" w:cs="Arial"/>
                <w:sz w:val="20"/>
              </w:rPr>
            </w:pPr>
            <w:r>
              <w:rPr>
                <w:rFonts w:ascii="Arial" w:hAnsi="Arial" w:cs="Arial"/>
                <w:sz w:val="20"/>
              </w:rPr>
              <w:t>全面提高身体素质和身心健康，能承受学习和生活中的压力。</w:t>
            </w:r>
          </w:p>
        </w:tc>
        <w:tc>
          <w:tcPr>
            <w:tcW w:w="2085" w:type="dxa"/>
            <w:shd w:val="clear" w:color="auto" w:fill="auto"/>
            <w:vAlign w:val="center"/>
          </w:tcPr>
          <w:p>
            <w:pPr>
              <w:spacing w:line="240" w:lineRule="exact"/>
              <w:rPr>
                <w:rFonts w:ascii="Arial" w:hAnsi="Arial" w:cs="Arial"/>
                <w:sz w:val="20"/>
              </w:rPr>
            </w:pPr>
            <w:r>
              <w:rPr>
                <w:rFonts w:ascii="Arial" w:hAnsi="Arial" w:cs="Arial"/>
                <w:sz w:val="20"/>
              </w:rPr>
              <w:t>课堂讲授，学生练习，模拟测试</w:t>
            </w:r>
          </w:p>
        </w:tc>
        <w:tc>
          <w:tcPr>
            <w:tcW w:w="1742" w:type="dxa"/>
            <w:shd w:val="clear" w:color="auto" w:fill="auto"/>
            <w:vAlign w:val="center"/>
          </w:tcPr>
          <w:p>
            <w:pPr>
              <w:spacing w:line="240" w:lineRule="exact"/>
              <w:rPr>
                <w:rFonts w:ascii="Arial" w:hAnsi="Arial" w:cs="Arial"/>
                <w:sz w:val="20"/>
              </w:rPr>
            </w:pPr>
            <w:r>
              <w:rPr>
                <w:rFonts w:hint="eastAsia"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ascii="Arial" w:hAnsi="Arial" w:eastAsia="黑体" w:cs="Arial"/>
          <w:sz w:val="24"/>
          <w:lang w:val="zh-CN"/>
        </w:rPr>
      </w:pPr>
      <w:bookmarkStart w:id="2298" w:name="_Toc30866"/>
      <w:bookmarkStart w:id="2299" w:name="_Toc14608"/>
      <w:r>
        <w:rPr>
          <w:rFonts w:ascii="Arial" w:hAnsi="Arial" w:eastAsia="黑体" w:cs="Arial"/>
          <w:sz w:val="24"/>
          <w:lang w:val="zh-CN"/>
        </w:rPr>
        <w:t>五、课程内容</w:t>
      </w:r>
      <w:bookmarkEnd w:id="2298"/>
      <w:bookmarkEnd w:id="2299"/>
    </w:p>
    <w:p>
      <w:pPr>
        <w:spacing w:line="340" w:lineRule="exact"/>
        <w:jc w:val="center"/>
        <w:outlineLvl w:val="9"/>
        <w:rPr>
          <w:rFonts w:ascii="Arial" w:hAnsi="Arial" w:cs="Arial"/>
          <w:b/>
          <w:sz w:val="20"/>
        </w:rPr>
      </w:pPr>
      <w:bookmarkStart w:id="2300" w:name="_Toc16023"/>
      <w:r>
        <w:rPr>
          <w:rFonts w:ascii="Arial" w:hAnsi="Arial" w:cs="Arial"/>
          <w:b/>
          <w:sz w:val="20"/>
        </w:rPr>
        <w:t>（一）理论部分（2学时）</w:t>
      </w:r>
      <w:bookmarkEnd w:id="2300"/>
    </w:p>
    <w:p>
      <w:pPr>
        <w:spacing w:line="340" w:lineRule="exact"/>
        <w:outlineLvl w:val="9"/>
        <w:rPr>
          <w:rFonts w:ascii="Arial" w:hAnsi="Arial" w:cs="Arial"/>
          <w:sz w:val="20"/>
        </w:rPr>
      </w:pPr>
      <w:bookmarkStart w:id="2301" w:name="_Toc15372"/>
      <w:r>
        <w:rPr>
          <w:rFonts w:ascii="Arial" w:hAnsi="Arial" w:cs="Arial"/>
          <w:sz w:val="20"/>
        </w:rPr>
        <w:t>1</w:t>
      </w:r>
      <w:r>
        <w:rPr>
          <w:rFonts w:hint="eastAsia" w:ascii="Arial" w:hAnsi="Arial" w:cs="Arial"/>
          <w:sz w:val="20"/>
        </w:rPr>
        <w:t>．</w:t>
      </w:r>
      <w:r>
        <w:rPr>
          <w:rFonts w:ascii="Arial" w:hAnsi="Arial" w:cs="Arial"/>
          <w:sz w:val="20"/>
        </w:rPr>
        <w:t>导言</w:t>
      </w:r>
      <w:bookmarkEnd w:id="2301"/>
    </w:p>
    <w:p>
      <w:pPr>
        <w:spacing w:line="340" w:lineRule="exact"/>
        <w:rPr>
          <w:rFonts w:ascii="Arial" w:hAnsi="Arial" w:cs="Arial"/>
          <w:sz w:val="20"/>
        </w:rPr>
      </w:pPr>
      <w:r>
        <w:rPr>
          <w:rFonts w:ascii="Arial" w:hAnsi="Arial" w:cs="Arial"/>
          <w:sz w:val="20"/>
        </w:rPr>
        <w:t xml:space="preserve">   课程介绍、评价方法、基本要求、课外练习、注意事项。以及</w:t>
      </w:r>
      <w:r>
        <w:rPr>
          <w:rFonts w:hint="eastAsia" w:ascii="Arial" w:hAnsi="Arial" w:cs="Arial"/>
          <w:sz w:val="20"/>
        </w:rPr>
        <w:t>板羽球</w:t>
      </w:r>
      <w:r>
        <w:rPr>
          <w:rFonts w:ascii="Arial" w:hAnsi="Arial" w:cs="Arial"/>
          <w:sz w:val="20"/>
        </w:rPr>
        <w:t>规则、裁判法的要点难点。</w:t>
      </w:r>
    </w:p>
    <w:p>
      <w:pPr>
        <w:spacing w:line="340" w:lineRule="exact"/>
        <w:outlineLvl w:val="9"/>
        <w:rPr>
          <w:rFonts w:ascii="Arial" w:hAnsi="Arial" w:cs="Arial"/>
          <w:b/>
          <w:sz w:val="20"/>
        </w:rPr>
      </w:pPr>
      <w:bookmarkStart w:id="2302" w:name="_Toc14486"/>
      <w:r>
        <w:rPr>
          <w:rFonts w:ascii="Arial" w:hAnsi="Arial" w:cs="Arial"/>
          <w:b/>
          <w:sz w:val="20"/>
        </w:rPr>
        <w:t>2</w:t>
      </w:r>
      <w:r>
        <w:rPr>
          <w:rFonts w:hint="eastAsia" w:ascii="Arial" w:hAnsi="Arial" w:cs="Arial"/>
          <w:b/>
          <w:sz w:val="20"/>
        </w:rPr>
        <w:t>．板羽球</w:t>
      </w:r>
      <w:r>
        <w:rPr>
          <w:rFonts w:ascii="Arial" w:hAnsi="Arial" w:cs="Arial"/>
          <w:b/>
          <w:sz w:val="20"/>
        </w:rPr>
        <w:t>运动概述</w:t>
      </w:r>
      <w:bookmarkEnd w:id="2302"/>
    </w:p>
    <w:p>
      <w:pPr>
        <w:spacing w:line="340" w:lineRule="exact"/>
        <w:outlineLvl w:val="9"/>
        <w:rPr>
          <w:rFonts w:ascii="Arial" w:hAnsi="Arial" w:cs="Arial"/>
          <w:b/>
          <w:sz w:val="20"/>
        </w:rPr>
      </w:pPr>
      <w:bookmarkStart w:id="2303" w:name="_Toc31209"/>
      <w:r>
        <w:rPr>
          <w:rFonts w:ascii="Arial" w:hAnsi="Arial" w:cs="Arial"/>
          <w:b/>
          <w:sz w:val="20"/>
        </w:rPr>
        <w:t>3</w:t>
      </w:r>
      <w:r>
        <w:rPr>
          <w:rFonts w:hint="eastAsia" w:ascii="Arial" w:hAnsi="Arial" w:cs="Arial"/>
          <w:b/>
          <w:sz w:val="20"/>
        </w:rPr>
        <w:t>．板羽球</w:t>
      </w:r>
      <w:r>
        <w:rPr>
          <w:rFonts w:ascii="Arial" w:hAnsi="Arial" w:cs="Arial"/>
          <w:b/>
          <w:sz w:val="20"/>
        </w:rPr>
        <w:t>的竞赛规则</w:t>
      </w:r>
      <w:bookmarkEnd w:id="2303"/>
    </w:p>
    <w:p>
      <w:pPr>
        <w:spacing w:line="340" w:lineRule="exact"/>
        <w:rPr>
          <w:rFonts w:ascii="Arial" w:hAnsi="Arial" w:cs="Arial"/>
          <w:bCs/>
          <w:sz w:val="20"/>
        </w:rPr>
      </w:pPr>
      <w:r>
        <w:rPr>
          <w:rFonts w:ascii="Arial" w:hAnsi="Arial" w:cs="Arial"/>
          <w:b/>
          <w:sz w:val="20"/>
        </w:rPr>
        <w:t>基本要求：</w:t>
      </w:r>
      <w:r>
        <w:rPr>
          <w:rFonts w:ascii="Arial" w:hAnsi="Arial" w:cs="Arial"/>
          <w:bCs/>
          <w:sz w:val="20"/>
        </w:rPr>
        <w:t>通过</w:t>
      </w:r>
      <w:r>
        <w:rPr>
          <w:rFonts w:hint="eastAsia" w:ascii="Arial" w:hAnsi="Arial" w:cs="Arial"/>
          <w:bCs/>
          <w:sz w:val="20"/>
        </w:rPr>
        <w:t>板羽球</w:t>
      </w:r>
      <w:r>
        <w:rPr>
          <w:rFonts w:ascii="Arial" w:hAnsi="Arial" w:cs="Arial"/>
          <w:bCs/>
          <w:sz w:val="20"/>
        </w:rPr>
        <w:t>理论学习，</w:t>
      </w:r>
      <w:r>
        <w:rPr>
          <w:rFonts w:ascii="Arial" w:hAnsi="Arial" w:cs="Arial"/>
          <w:sz w:val="20"/>
        </w:rPr>
        <w:t>使学生了解</w:t>
      </w:r>
      <w:r>
        <w:rPr>
          <w:rFonts w:hint="eastAsia" w:ascii="Arial" w:hAnsi="Arial" w:cs="Arial"/>
          <w:sz w:val="20"/>
        </w:rPr>
        <w:t>板羽球</w:t>
      </w:r>
      <w:r>
        <w:rPr>
          <w:rFonts w:ascii="Arial" w:hAnsi="Arial" w:cs="Arial"/>
          <w:sz w:val="20"/>
        </w:rPr>
        <w:t>运动的起源、发展及意义，掌握</w:t>
      </w:r>
      <w:r>
        <w:rPr>
          <w:rFonts w:hint="eastAsia" w:ascii="Arial" w:hAnsi="Arial" w:cs="Arial"/>
          <w:sz w:val="20"/>
        </w:rPr>
        <w:t>板羽球</w:t>
      </w:r>
      <w:r>
        <w:rPr>
          <w:rFonts w:ascii="Arial" w:hAnsi="Arial" w:cs="Arial"/>
          <w:sz w:val="20"/>
        </w:rPr>
        <w:t>运动的基本比赛规则，学会欣赏</w:t>
      </w:r>
      <w:r>
        <w:rPr>
          <w:rFonts w:hint="eastAsia" w:ascii="Arial" w:hAnsi="Arial" w:cs="Arial"/>
          <w:sz w:val="20"/>
        </w:rPr>
        <w:t>板羽球</w:t>
      </w:r>
      <w:r>
        <w:rPr>
          <w:rFonts w:ascii="Arial" w:hAnsi="Arial" w:cs="Arial"/>
          <w:sz w:val="20"/>
        </w:rPr>
        <w:t>运动。</w:t>
      </w:r>
      <w:r>
        <w:rPr>
          <w:rFonts w:ascii="Arial" w:hAnsi="Arial" w:cs="Arial"/>
          <w:bCs/>
          <w:sz w:val="20"/>
        </w:rPr>
        <w:t>(理论课的形式可分段穿插的实践课中或专门开设)</w:t>
      </w:r>
    </w:p>
    <w:p>
      <w:pPr>
        <w:spacing w:line="340" w:lineRule="exact"/>
        <w:rPr>
          <w:rFonts w:ascii="Arial" w:hAnsi="Arial" w:eastAsia="黑体" w:cs="Arial"/>
          <w:sz w:val="24"/>
        </w:rPr>
      </w:pPr>
      <w:r>
        <w:rPr>
          <w:rFonts w:ascii="Arial" w:hAnsi="Arial" w:cs="Arial"/>
          <w:b/>
          <w:sz w:val="20"/>
        </w:rPr>
        <w:t>教学难点：</w:t>
      </w:r>
      <w:r>
        <w:rPr>
          <w:rFonts w:hint="eastAsia" w:ascii="Arial" w:hAnsi="Arial" w:cs="Arial"/>
          <w:sz w:val="20"/>
        </w:rPr>
        <w:t>板羽球</w:t>
      </w:r>
      <w:r>
        <w:rPr>
          <w:rFonts w:ascii="Arial" w:hAnsi="Arial" w:cs="Arial"/>
          <w:sz w:val="20"/>
        </w:rPr>
        <w:t>规则在比赛中的掌握与运用。</w:t>
      </w:r>
    </w:p>
    <w:p>
      <w:pPr>
        <w:spacing w:before="156" w:beforeLines="50" w:line="340" w:lineRule="exact"/>
        <w:jc w:val="center"/>
        <w:outlineLvl w:val="9"/>
        <w:rPr>
          <w:rFonts w:ascii="Arial" w:hAnsi="Arial" w:cs="Arial"/>
          <w:b/>
          <w:sz w:val="20"/>
          <w:szCs w:val="21"/>
        </w:rPr>
      </w:pPr>
      <w:bookmarkStart w:id="2304" w:name="_Toc4104"/>
      <w:r>
        <w:rPr>
          <w:rFonts w:ascii="Arial" w:hAnsi="Arial" w:cs="Arial"/>
          <w:b/>
          <w:sz w:val="20"/>
          <w:szCs w:val="21"/>
        </w:rPr>
        <w:t>（二）实践部分（30学时）</w:t>
      </w:r>
      <w:bookmarkEnd w:id="2304"/>
    </w:p>
    <w:p>
      <w:pPr>
        <w:spacing w:line="340" w:lineRule="exact"/>
        <w:rPr>
          <w:rFonts w:ascii="Arial" w:hAnsi="Arial" w:cs="Arial"/>
          <w:b/>
          <w:sz w:val="20"/>
        </w:rPr>
      </w:pPr>
      <w:r>
        <w:rPr>
          <w:rFonts w:ascii="Arial" w:hAnsi="Arial" w:cs="Arial"/>
          <w:b/>
          <w:sz w:val="20"/>
        </w:rPr>
        <w:t>1、</w:t>
      </w:r>
      <w:r>
        <w:rPr>
          <w:rFonts w:hint="eastAsia" w:ascii="Arial" w:hAnsi="Arial" w:cs="Arial"/>
          <w:b/>
          <w:sz w:val="20"/>
        </w:rPr>
        <w:t>板羽球</w:t>
      </w:r>
      <w:r>
        <w:rPr>
          <w:rFonts w:ascii="Arial" w:hAnsi="Arial" w:cs="Arial"/>
          <w:b/>
          <w:sz w:val="20"/>
        </w:rPr>
        <w:t>基本技术（10学时）</w:t>
      </w:r>
    </w:p>
    <w:p>
      <w:pPr>
        <w:spacing w:line="300" w:lineRule="auto"/>
        <w:ind w:firstLine="200" w:firstLineChars="100"/>
      </w:pPr>
      <w:r>
        <w:rPr>
          <w:rFonts w:ascii="Arial" w:hAnsi="Arial" w:cs="Arial"/>
          <w:sz w:val="20"/>
          <w:szCs w:val="21"/>
        </w:rPr>
        <w:t>（1）</w:t>
      </w:r>
      <w:r>
        <w:rPr>
          <w:rFonts w:hint="eastAsia"/>
        </w:rPr>
        <w:t>单打主要的技术：</w:t>
      </w:r>
    </w:p>
    <w:p>
      <w:pPr>
        <w:numPr>
          <w:ilvl w:val="0"/>
          <w:numId w:val="27"/>
        </w:numPr>
        <w:spacing w:line="300" w:lineRule="auto"/>
      </w:pPr>
      <w:r>
        <w:rPr>
          <w:rFonts w:hint="eastAsia"/>
        </w:rPr>
        <w:t>正手击高远球技术：正手后场击高远球；</w:t>
      </w:r>
    </w:p>
    <w:p>
      <w:pPr>
        <w:numPr>
          <w:ilvl w:val="0"/>
          <w:numId w:val="27"/>
        </w:numPr>
        <w:spacing w:line="300" w:lineRule="auto"/>
      </w:pPr>
      <w:r>
        <w:rPr>
          <w:rFonts w:hint="eastAsia"/>
        </w:rPr>
        <w:t>击球技术：正、反拍击高远球；杀球；劈杀球；吊球（轻吊、劈吊球）；放网前球；搓球；挑高球；抽球；平挡球</w:t>
      </w:r>
    </w:p>
    <w:p>
      <w:pPr>
        <w:numPr>
          <w:ilvl w:val="0"/>
          <w:numId w:val="27"/>
        </w:numPr>
        <w:spacing w:line="300" w:lineRule="auto"/>
      </w:pPr>
      <w:r>
        <w:rPr>
          <w:rFonts w:hint="eastAsia"/>
        </w:rPr>
        <w:t>步法：跨步；垫步；交叉步；并步；蹬跳步；交叉步上网步法、并步上网步法；后退步法（介绍）；两侧移动步法</w:t>
      </w:r>
    </w:p>
    <w:p>
      <w:pPr>
        <w:spacing w:line="340" w:lineRule="exact"/>
        <w:rPr>
          <w:rFonts w:ascii="Arial" w:hAnsi="Arial" w:cs="Arial"/>
          <w:sz w:val="20"/>
          <w:szCs w:val="21"/>
        </w:rPr>
      </w:pPr>
    </w:p>
    <w:p>
      <w:pPr>
        <w:spacing w:line="300" w:lineRule="auto"/>
      </w:pPr>
      <w:r>
        <w:rPr>
          <w:rFonts w:ascii="Arial" w:hAnsi="Arial" w:cs="Arial"/>
          <w:sz w:val="20"/>
          <w:szCs w:val="21"/>
        </w:rPr>
        <w:t>（2）</w:t>
      </w:r>
      <w:r>
        <w:rPr>
          <w:rFonts w:hint="eastAsia"/>
        </w:rPr>
        <w:t>主要的比赛战术：</w:t>
      </w:r>
    </w:p>
    <w:p>
      <w:pPr>
        <w:spacing w:line="300" w:lineRule="auto"/>
      </w:pPr>
      <w:r>
        <w:rPr>
          <w:rFonts w:hint="eastAsia"/>
        </w:rPr>
        <w:t xml:space="preserve">  A、双打战术：</w:t>
      </w:r>
    </w:p>
    <w:p>
      <w:pPr>
        <w:numPr>
          <w:ilvl w:val="0"/>
          <w:numId w:val="28"/>
        </w:numPr>
        <w:spacing w:line="300" w:lineRule="auto"/>
      </w:pPr>
      <w:r>
        <w:rPr>
          <w:rFonts w:hint="eastAsia"/>
        </w:rPr>
        <w:t>攻人战术；攻中路战术；攻后场战术；前场打点封压战术</w:t>
      </w:r>
    </w:p>
    <w:p>
      <w:pPr>
        <w:spacing w:line="300" w:lineRule="auto"/>
        <w:ind w:firstLine="210" w:firstLineChars="100"/>
      </w:pPr>
      <w:r>
        <w:rPr>
          <w:rFonts w:hint="eastAsia"/>
        </w:rPr>
        <w:t>B、双打打法类型：</w:t>
      </w:r>
    </w:p>
    <w:p>
      <w:pPr>
        <w:numPr>
          <w:ilvl w:val="0"/>
          <w:numId w:val="29"/>
        </w:numPr>
        <w:spacing w:line="300" w:lineRule="auto"/>
      </w:pPr>
      <w:r>
        <w:rPr>
          <w:rFonts w:hint="eastAsia"/>
        </w:rPr>
        <w:t>发边压网后压前封型；推压组织进攻型；</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掌握握拍法、准备姿势与步法、发球。</w:t>
      </w:r>
    </w:p>
    <w:p>
      <w:pPr>
        <w:spacing w:line="340" w:lineRule="exact"/>
        <w:rPr>
          <w:rFonts w:ascii="Arial" w:hAnsi="Arial" w:cs="Arial"/>
          <w:b/>
          <w:sz w:val="20"/>
        </w:rPr>
      </w:pPr>
      <w:r>
        <w:rPr>
          <w:rFonts w:ascii="Arial" w:hAnsi="Arial" w:cs="Arial"/>
          <w:b/>
          <w:sz w:val="20"/>
        </w:rPr>
        <w:t>教学难点：</w:t>
      </w:r>
      <w:r>
        <w:rPr>
          <w:rFonts w:ascii="Arial" w:hAnsi="Arial" w:cs="Arial"/>
          <w:sz w:val="20"/>
          <w:szCs w:val="21"/>
        </w:rPr>
        <w:t>正反手击球手腕得用力。</w:t>
      </w:r>
    </w:p>
    <w:p>
      <w:pPr>
        <w:spacing w:line="340" w:lineRule="exact"/>
        <w:rPr>
          <w:rFonts w:ascii="Arial" w:hAnsi="Arial" w:cs="Arial"/>
          <w:b/>
          <w:sz w:val="20"/>
        </w:rPr>
      </w:pPr>
      <w:r>
        <w:rPr>
          <w:rFonts w:ascii="Arial" w:hAnsi="Arial" w:cs="Arial"/>
          <w:b/>
          <w:sz w:val="20"/>
        </w:rPr>
        <w:t>2、</w:t>
      </w:r>
      <w:r>
        <w:rPr>
          <w:rFonts w:hint="eastAsia" w:ascii="Arial" w:hAnsi="Arial" w:cs="Arial"/>
          <w:b/>
          <w:sz w:val="20"/>
        </w:rPr>
        <w:t>板羽球</w:t>
      </w:r>
      <w:r>
        <w:rPr>
          <w:rFonts w:ascii="Arial" w:hAnsi="Arial" w:cs="Arial"/>
          <w:b/>
          <w:sz w:val="20"/>
        </w:rPr>
        <w:t>基本战术及比赛方法（6学时）</w:t>
      </w:r>
    </w:p>
    <w:p>
      <w:pPr>
        <w:spacing w:line="340" w:lineRule="exact"/>
        <w:rPr>
          <w:rFonts w:ascii="Arial" w:hAnsi="Arial" w:cs="Arial"/>
          <w:sz w:val="20"/>
          <w:szCs w:val="21"/>
        </w:rPr>
      </w:pPr>
      <w:r>
        <w:rPr>
          <w:rFonts w:ascii="Arial" w:hAnsi="Arial" w:cs="Arial"/>
          <w:sz w:val="20"/>
          <w:szCs w:val="21"/>
        </w:rPr>
        <w:t>（1）单打发球及接发球站位</w:t>
      </w:r>
    </w:p>
    <w:p>
      <w:pPr>
        <w:spacing w:line="340" w:lineRule="exact"/>
        <w:rPr>
          <w:rFonts w:ascii="Arial" w:hAnsi="Arial" w:cs="Arial"/>
          <w:sz w:val="20"/>
          <w:szCs w:val="21"/>
        </w:rPr>
      </w:pPr>
      <w:r>
        <w:rPr>
          <w:rFonts w:ascii="Arial" w:hAnsi="Arial" w:cs="Arial"/>
          <w:sz w:val="20"/>
          <w:szCs w:val="21"/>
        </w:rPr>
        <w:t>（2）比赛场地；一般比赛方法及规则；单比分计算。</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掌握</w:t>
      </w:r>
      <w:r>
        <w:rPr>
          <w:rFonts w:hint="eastAsia" w:ascii="Arial" w:hAnsi="Arial" w:cs="Arial"/>
          <w:sz w:val="20"/>
          <w:szCs w:val="21"/>
        </w:rPr>
        <w:t>板羽球</w:t>
      </w:r>
      <w:r>
        <w:rPr>
          <w:rFonts w:ascii="Arial" w:hAnsi="Arial" w:cs="Arial"/>
          <w:sz w:val="20"/>
          <w:szCs w:val="21"/>
        </w:rPr>
        <w:t>比赛的基本方法及了解其基本规则，熟悉</w:t>
      </w:r>
      <w:r>
        <w:rPr>
          <w:rFonts w:hint="eastAsia" w:ascii="Arial" w:hAnsi="Arial" w:cs="Arial"/>
          <w:sz w:val="20"/>
          <w:szCs w:val="21"/>
        </w:rPr>
        <w:t>板羽球</w:t>
      </w:r>
      <w:r>
        <w:rPr>
          <w:rFonts w:ascii="Arial" w:hAnsi="Arial" w:cs="Arial"/>
          <w:sz w:val="20"/>
          <w:szCs w:val="21"/>
        </w:rPr>
        <w:t>比赛发球与接发球站位及轮换方法，基本了解</w:t>
      </w:r>
      <w:r>
        <w:rPr>
          <w:rFonts w:hint="eastAsia" w:ascii="Arial" w:hAnsi="Arial" w:cs="Arial"/>
          <w:sz w:val="20"/>
          <w:szCs w:val="21"/>
        </w:rPr>
        <w:t>板羽球</w:t>
      </w:r>
      <w:r>
        <w:rPr>
          <w:rFonts w:ascii="Arial" w:hAnsi="Arial" w:cs="Arial"/>
          <w:sz w:val="20"/>
          <w:szCs w:val="21"/>
        </w:rPr>
        <w:t>比赛的特点。</w:t>
      </w:r>
    </w:p>
    <w:p>
      <w:pPr>
        <w:spacing w:line="340" w:lineRule="exact"/>
        <w:rPr>
          <w:rFonts w:ascii="Arial" w:hAnsi="Arial" w:cs="Arial"/>
          <w:sz w:val="20"/>
          <w:szCs w:val="21"/>
        </w:rPr>
      </w:pPr>
      <w:r>
        <w:rPr>
          <w:rFonts w:ascii="Arial" w:hAnsi="Arial" w:cs="Arial"/>
          <w:b/>
          <w:sz w:val="20"/>
        </w:rPr>
        <w:t>教学难点：</w:t>
      </w:r>
      <w:r>
        <w:rPr>
          <w:rFonts w:ascii="Arial" w:hAnsi="Arial" w:cs="Arial"/>
          <w:sz w:val="20"/>
          <w:szCs w:val="21"/>
        </w:rPr>
        <w:t>对来球得提前预判</w:t>
      </w:r>
    </w:p>
    <w:p>
      <w:pPr>
        <w:spacing w:line="340" w:lineRule="exact"/>
        <w:rPr>
          <w:rFonts w:ascii="Arial" w:hAnsi="Arial" w:cs="Arial"/>
          <w:b/>
          <w:sz w:val="20"/>
        </w:rPr>
      </w:pPr>
      <w:r>
        <w:rPr>
          <w:rFonts w:ascii="Arial" w:hAnsi="Arial" w:cs="Arial"/>
          <w:b/>
          <w:sz w:val="20"/>
        </w:rPr>
        <w:t>3、体能练习与体质测试（6学时）</w:t>
      </w:r>
    </w:p>
    <w:p>
      <w:pPr>
        <w:spacing w:line="340" w:lineRule="exact"/>
        <w:ind w:firstLine="400" w:firstLineChars="200"/>
        <w:rPr>
          <w:rFonts w:ascii="Arial" w:hAnsi="Arial" w:cs="Arial"/>
          <w:sz w:val="20"/>
          <w:szCs w:val="21"/>
        </w:rPr>
      </w:pPr>
      <w:r>
        <w:rPr>
          <w:rFonts w:ascii="Arial" w:hAnsi="Arial" w:cs="Arial"/>
          <w:bCs/>
          <w:sz w:val="20"/>
          <w:szCs w:val="21"/>
        </w:rPr>
        <w:t xml:space="preserve">① 短跑 </w:t>
      </w:r>
      <w:r>
        <w:rPr>
          <w:rFonts w:ascii="Arial" w:hAnsi="Arial" w:cs="Arial"/>
          <w:sz w:val="20"/>
          <w:szCs w:val="21"/>
        </w:rPr>
        <w:t>② 中长跑 ③ 弹跳力 ④ 柔韧 ⑤ 引体向上（女仰卧起坐）</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通过体能测试，检验学生的跑、跳、投能力及腰腹力量，《体测标准》及格。</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调动学生对不及格项目的练习积极性</w:t>
      </w:r>
      <w:r>
        <w:rPr>
          <w:rFonts w:ascii="Arial" w:hAnsi="Arial" w:cs="Arial"/>
          <w:sz w:val="20"/>
          <w:szCs w:val="21"/>
        </w:rPr>
        <w:t>。</w:t>
      </w:r>
    </w:p>
    <w:p>
      <w:pPr>
        <w:spacing w:line="340" w:lineRule="exact"/>
        <w:rPr>
          <w:rFonts w:ascii="Arial" w:hAnsi="Arial" w:cs="Arial"/>
          <w:b/>
          <w:sz w:val="20"/>
        </w:rPr>
      </w:pPr>
      <w:r>
        <w:rPr>
          <w:rFonts w:ascii="Arial" w:hAnsi="Arial" w:cs="Arial"/>
          <w:b/>
          <w:sz w:val="20"/>
        </w:rPr>
        <w:t>4、有氧健身跑（课外练习）</w:t>
      </w:r>
    </w:p>
    <w:p>
      <w:pPr>
        <w:spacing w:line="340" w:lineRule="exact"/>
        <w:ind w:firstLine="400" w:firstLineChars="200"/>
        <w:rPr>
          <w:rFonts w:ascii="Arial" w:hAnsi="Arial" w:cs="Arial"/>
          <w:sz w:val="20"/>
          <w:szCs w:val="21"/>
        </w:rPr>
      </w:pPr>
      <w:r>
        <w:rPr>
          <w:rFonts w:ascii="Arial" w:hAnsi="Arial" w:cs="Arial"/>
          <w:sz w:val="20"/>
          <w:szCs w:val="21"/>
        </w:rPr>
        <w:t>运用“运动世界校园”APP软件，要求学生利用课外活动时间进行跑步练习，一学期应完成40次，每次2公里以上，配速要求10分/千米。</w:t>
      </w:r>
    </w:p>
    <w:p>
      <w:pPr>
        <w:spacing w:line="340" w:lineRule="exact"/>
        <w:rPr>
          <w:rFonts w:ascii="Arial" w:hAnsi="Arial" w:cs="Arial"/>
          <w:sz w:val="20"/>
          <w:szCs w:val="21"/>
        </w:rPr>
      </w:pPr>
      <w:r>
        <w:rPr>
          <w:rFonts w:ascii="Arial" w:hAnsi="Arial" w:cs="Arial"/>
          <w:b/>
          <w:sz w:val="20"/>
          <w:szCs w:val="21"/>
        </w:rPr>
        <w:t>基本要求：</w:t>
      </w:r>
      <w:r>
        <w:rPr>
          <w:rFonts w:ascii="Arial" w:hAnsi="Arial" w:cs="Arial"/>
          <w:sz w:val="20"/>
          <w:szCs w:val="21"/>
        </w:rPr>
        <w:t>通过有氧健身跑练习，增强学生的心、肺功能，提高耐力身体素质。</w:t>
      </w:r>
    </w:p>
    <w:p>
      <w:pPr>
        <w:spacing w:line="340" w:lineRule="exact"/>
        <w:rPr>
          <w:rFonts w:ascii="Arial" w:hAnsi="Arial" w:cs="Arial"/>
          <w:sz w:val="20"/>
          <w:szCs w:val="21"/>
        </w:rPr>
      </w:pPr>
      <w:r>
        <w:rPr>
          <w:rFonts w:ascii="Arial" w:hAnsi="Arial" w:cs="Arial"/>
          <w:b/>
          <w:sz w:val="20"/>
        </w:rPr>
        <w:t>教学难点：</w:t>
      </w:r>
      <w:r>
        <w:rPr>
          <w:rFonts w:ascii="Arial" w:hAnsi="Arial" w:cs="Arial"/>
          <w:sz w:val="20"/>
        </w:rPr>
        <w:t>监控</w:t>
      </w:r>
      <w:r>
        <w:rPr>
          <w:rFonts w:ascii="Arial" w:hAnsi="Arial" w:cs="Arial"/>
          <w:sz w:val="20"/>
          <w:szCs w:val="21"/>
        </w:rPr>
        <w:t>及预防学生代跑等作弊行为与学生练习的持续性。</w:t>
      </w:r>
    </w:p>
    <w:p>
      <w:pPr>
        <w:spacing w:line="340" w:lineRule="exact"/>
        <w:rPr>
          <w:rFonts w:ascii="Arial" w:hAnsi="Arial" w:cs="Arial"/>
          <w:b/>
          <w:sz w:val="20"/>
        </w:rPr>
      </w:pPr>
      <w:r>
        <w:rPr>
          <w:rFonts w:ascii="Arial" w:hAnsi="Arial" w:cs="Arial"/>
          <w:b/>
          <w:sz w:val="20"/>
        </w:rPr>
        <w:t>5、考核与机动（8学时）</w:t>
      </w:r>
    </w:p>
    <w:p>
      <w:pPr>
        <w:snapToGrid w:val="0"/>
        <w:spacing w:line="340" w:lineRule="exact"/>
        <w:ind w:right="2520" w:firstLine="200" w:firstLineChars="100"/>
        <w:jc w:val="left"/>
        <w:rPr>
          <w:rFonts w:ascii="Arial" w:hAnsi="Arial" w:cs="Arial"/>
          <w:sz w:val="20"/>
        </w:rPr>
      </w:pPr>
      <w:r>
        <w:rPr>
          <w:rFonts w:ascii="Arial" w:hAnsi="Arial" w:cs="Arial"/>
          <w:sz w:val="20"/>
        </w:rPr>
        <w:t>1、</w:t>
      </w:r>
      <w:r>
        <w:rPr>
          <w:rFonts w:hint="eastAsia" w:ascii="Arial" w:hAnsi="Arial" w:cs="Arial"/>
          <w:sz w:val="20"/>
        </w:rPr>
        <w:t>板羽球</w:t>
      </w:r>
      <w:r>
        <w:rPr>
          <w:rFonts w:ascii="Arial" w:hAnsi="Arial" w:cs="Arial"/>
          <w:sz w:val="20"/>
        </w:rPr>
        <w:t>基本技术考核。</w:t>
      </w:r>
    </w:p>
    <w:p>
      <w:pPr>
        <w:snapToGrid w:val="0"/>
        <w:spacing w:line="340" w:lineRule="exact"/>
        <w:ind w:right="2520" w:firstLine="200" w:firstLineChars="100"/>
        <w:jc w:val="left"/>
        <w:rPr>
          <w:rFonts w:ascii="Arial" w:hAnsi="Arial" w:cs="Arial"/>
          <w:sz w:val="20"/>
        </w:rPr>
      </w:pPr>
      <w:r>
        <w:rPr>
          <w:rFonts w:ascii="Arial" w:hAnsi="Arial" w:cs="Arial"/>
          <w:sz w:val="20"/>
        </w:rPr>
        <w:t>2、</w:t>
      </w:r>
      <w:r>
        <w:rPr>
          <w:rFonts w:hint="eastAsia" w:ascii="Arial" w:hAnsi="Arial" w:cs="Arial"/>
          <w:sz w:val="20"/>
        </w:rPr>
        <w:t>男子1000米女子800米考核。</w:t>
      </w: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p>
    <w:p>
      <w:pPr>
        <w:snapToGrid w:val="0"/>
        <w:spacing w:before="156" w:beforeLines="50" w:line="340" w:lineRule="exact"/>
        <w:ind w:right="2517"/>
        <w:rPr>
          <w:rFonts w:ascii="Arial" w:hAnsi="Arial" w:eastAsia="黑体" w:cs="Arial"/>
          <w:sz w:val="24"/>
        </w:rPr>
      </w:pPr>
      <w:r>
        <w:rPr>
          <w:rFonts w:ascii="Arial" w:hAnsi="Arial" w:eastAsia="黑体" w:cs="Arial"/>
          <w:sz w:val="24"/>
        </w:rPr>
        <w:t>六、评价方式与成绩</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2" name="文本框 262"/>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62"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fvEvXAAAACwEAAA8AAAAAAAAAAQAgAAAAIgAAAGRycy9kb3ducmV2LnhtbFBLAQIU&#10;ABQAAAAIAIdO4kAVTkZl9AEAANkDAAAOAAAAAAAAAAEAIAAAACYBAABkcnMvZTJvRG9jLnhtbFBL&#10;BQYAAAAABgAGAFkBAACMBQ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tbl>
      <w:tblPr>
        <w:tblStyle w:val="10"/>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rPr>
                <w:rFonts w:ascii="Arial" w:hAnsi="Arial" w:cs="Arial"/>
                <w:bCs/>
                <w:sz w:val="20"/>
              </w:rPr>
            </w:pPr>
            <w:r>
              <w:rPr>
                <w:rFonts w:ascii="Arial" w:hAnsi="Arial" w:cs="Arial"/>
                <w:bCs/>
                <w:sz w:val="20"/>
              </w:rPr>
              <w:t>总评构成（4个X）</w:t>
            </w:r>
          </w:p>
        </w:tc>
        <w:tc>
          <w:tcPr>
            <w:tcW w:w="4110"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评价方式</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占比</w:t>
            </w:r>
            <w:r>
              <w:rPr>
                <w:rFonts w:ascii="Arial" w:hAnsi="Arial" w:cs="Arial"/>
                <w:bCs/>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X1</w:t>
            </w:r>
          </w:p>
        </w:tc>
        <w:tc>
          <w:tcPr>
            <w:tcW w:w="4110" w:type="dxa"/>
            <w:shd w:val="clear" w:color="auto" w:fill="auto"/>
            <w:vAlign w:val="center"/>
          </w:tcPr>
          <w:p>
            <w:pPr>
              <w:snapToGrid w:val="0"/>
              <w:spacing w:line="340" w:lineRule="exact"/>
              <w:jc w:val="center"/>
              <w:rPr>
                <w:rFonts w:ascii="Arial" w:hAnsi="Arial" w:cs="Arial"/>
                <w:bCs/>
                <w:sz w:val="20"/>
              </w:rPr>
            </w:pPr>
            <w:r>
              <w:rPr>
                <w:rFonts w:hint="eastAsia" w:ascii="Arial" w:hAnsi="Arial" w:cs="Arial"/>
                <w:sz w:val="20"/>
                <w:szCs w:val="21"/>
              </w:rPr>
              <w:t>板羽球</w:t>
            </w:r>
            <w:r>
              <w:rPr>
                <w:rFonts w:ascii="Arial" w:hAnsi="Arial" w:cs="Arial"/>
                <w:sz w:val="20"/>
                <w:szCs w:val="21"/>
              </w:rPr>
              <w:t>基本技术考核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X2</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考勤、检查着装、课堂练习评价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color w:val="FF0000"/>
                <w:sz w:val="20"/>
              </w:rPr>
            </w:pPr>
            <w:r>
              <w:rPr>
                <w:rFonts w:ascii="Arial" w:hAnsi="Arial" w:cs="Arial"/>
                <w:bCs/>
                <w:sz w:val="20"/>
              </w:rPr>
              <w:t>X3</w:t>
            </w:r>
          </w:p>
        </w:tc>
        <w:tc>
          <w:tcPr>
            <w:tcW w:w="4110" w:type="dxa"/>
            <w:shd w:val="clear" w:color="auto" w:fill="auto"/>
            <w:vAlign w:val="center"/>
          </w:tcPr>
          <w:p>
            <w:pPr>
              <w:snapToGrid w:val="0"/>
              <w:spacing w:line="340" w:lineRule="exact"/>
              <w:jc w:val="center"/>
              <w:rPr>
                <w:rFonts w:ascii="Arial" w:hAnsi="Arial" w:cs="Arial"/>
                <w:bCs/>
                <w:color w:val="FF0000"/>
                <w:sz w:val="20"/>
              </w:rPr>
            </w:pPr>
            <w:r>
              <w:rPr>
                <w:rFonts w:hint="eastAsia" w:ascii="Arial" w:hAnsi="Arial" w:cs="Arial"/>
                <w:sz w:val="20"/>
              </w:rPr>
              <w:t>男子1000米女子800米考核</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X4</w:t>
            </w:r>
          </w:p>
        </w:tc>
        <w:tc>
          <w:tcPr>
            <w:tcW w:w="4110" w:type="dxa"/>
            <w:shd w:val="clear" w:color="auto" w:fill="auto"/>
            <w:vAlign w:val="center"/>
          </w:tcPr>
          <w:p>
            <w:pPr>
              <w:snapToGrid w:val="0"/>
              <w:spacing w:line="340" w:lineRule="exact"/>
              <w:jc w:val="center"/>
              <w:rPr>
                <w:rFonts w:ascii="Arial" w:hAnsi="Arial" w:cs="Arial"/>
                <w:bCs/>
                <w:color w:val="000000"/>
                <w:sz w:val="20"/>
              </w:rPr>
            </w:pPr>
            <w:r>
              <w:rPr>
                <w:rFonts w:ascii="Arial" w:hAnsi="Arial" w:cs="Arial"/>
                <w:sz w:val="20"/>
              </w:rPr>
              <w:t>“运动世界校园”APP完成评价</w:t>
            </w:r>
          </w:p>
        </w:tc>
        <w:tc>
          <w:tcPr>
            <w:tcW w:w="1836" w:type="dxa"/>
            <w:shd w:val="clear" w:color="auto" w:fill="auto"/>
            <w:vAlign w:val="center"/>
          </w:tcPr>
          <w:p>
            <w:pPr>
              <w:snapToGrid w:val="0"/>
              <w:spacing w:line="340" w:lineRule="exact"/>
              <w:jc w:val="center"/>
              <w:rPr>
                <w:rFonts w:ascii="Arial" w:hAnsi="Arial" w:cs="Arial"/>
                <w:bCs/>
                <w:sz w:val="20"/>
              </w:rPr>
            </w:pPr>
            <w:r>
              <w:rPr>
                <w:rFonts w:ascii="Arial" w:hAnsi="Arial" w:cs="Arial"/>
                <w:bCs/>
                <w:sz w:val="20"/>
              </w:rPr>
              <w:t>20</w:t>
            </w:r>
          </w:p>
        </w:tc>
      </w:tr>
    </w:tbl>
    <w:p>
      <w:pPr>
        <w:spacing w:before="312" w:beforeLines="100" w:line="340" w:lineRule="exact"/>
        <w:rPr>
          <w:rFonts w:ascii="Arial" w:hAnsi="Arial" w:cs="Arial"/>
          <w:bCs/>
          <w:color w:val="000000"/>
          <w:sz w:val="20"/>
          <w:szCs w:val="21"/>
        </w:rPr>
      </w:pPr>
      <w:r>
        <w:rPr>
          <w:rFonts w:ascii="Arial" w:hAnsi="Arial" w:cs="Arial"/>
          <w:b/>
          <w:bCs/>
          <w:color w:val="000000"/>
          <w:sz w:val="20"/>
          <w:szCs w:val="21"/>
        </w:rPr>
        <w:t>“X”的评价方式（100 %）</w:t>
      </w:r>
    </w:p>
    <w:p>
      <w:pPr>
        <w:spacing w:line="340" w:lineRule="exact"/>
        <w:ind w:firstLine="400" w:firstLineChars="200"/>
        <w:rPr>
          <w:rFonts w:ascii="Arial" w:hAnsi="Arial" w:cs="Arial"/>
          <w:sz w:val="20"/>
          <w:szCs w:val="22"/>
          <w:lang w:val="zh-TW"/>
        </w:rPr>
      </w:pPr>
      <w:r>
        <w:rPr>
          <w:rFonts w:ascii="Arial" w:hAnsi="Arial" w:cs="Arial"/>
          <w:sz w:val="20"/>
          <w:szCs w:val="22"/>
          <w:lang w:val="zh-TW"/>
        </w:rPr>
        <w:t>本课程的X由X1、X2、X3和X4组成，分别各占40%、20%、20%、20%。</w:t>
      </w:r>
    </w:p>
    <w:p>
      <w:pPr>
        <w:spacing w:line="340" w:lineRule="exact"/>
        <w:rPr>
          <w:rFonts w:ascii="Arial" w:hAnsi="Arial" w:cs="Arial"/>
          <w:b/>
          <w:bCs/>
          <w:sz w:val="20"/>
        </w:rPr>
      </w:pPr>
    </w:p>
    <w:p>
      <w:pPr>
        <w:spacing w:line="340" w:lineRule="exact"/>
        <w:rPr>
          <w:rFonts w:ascii="Arial" w:hAnsi="Arial" w:cs="Arial"/>
          <w:sz w:val="20"/>
          <w:szCs w:val="22"/>
        </w:rPr>
      </w:pPr>
      <w:r>
        <w:rPr>
          <w:rFonts w:ascii="Arial" w:hAnsi="Arial" w:cs="Arial"/>
          <w:b/>
          <w:bCs/>
          <w:sz w:val="20"/>
        </w:rPr>
        <w:t>（一）“X1”的评价方式：</w:t>
      </w:r>
      <w:r>
        <w:rPr>
          <w:rFonts w:hint="eastAsia" w:ascii="Arial" w:hAnsi="Arial" w:cs="Arial"/>
          <w:sz w:val="20"/>
          <w:szCs w:val="22"/>
        </w:rPr>
        <w:t>板羽球</w:t>
      </w:r>
      <w:r>
        <w:rPr>
          <w:rFonts w:ascii="Arial" w:hAnsi="Arial" w:cs="Arial"/>
          <w:sz w:val="20"/>
          <w:szCs w:val="22"/>
        </w:rPr>
        <w:t>专项的评价方式（满分100分，占40%）</w:t>
      </w:r>
    </w:p>
    <w:p>
      <w:pPr>
        <w:spacing w:line="340" w:lineRule="exact"/>
        <w:rPr>
          <w:rFonts w:ascii="Arial" w:hAnsi="Arial" w:cs="Arial"/>
          <w:sz w:val="20"/>
          <w:szCs w:val="22"/>
        </w:rPr>
      </w:pPr>
      <w:r>
        <w:rPr>
          <w:rFonts w:ascii="Arial" w:hAnsi="Arial" w:cs="Arial"/>
          <w:sz w:val="20"/>
          <w:szCs w:val="22"/>
        </w:rPr>
        <w:t>（1）</w:t>
      </w:r>
      <w:r>
        <w:rPr>
          <w:rFonts w:ascii="Arial" w:hAnsi="Arial" w:cs="Arial"/>
          <w:b/>
          <w:bCs/>
          <w:sz w:val="20"/>
          <w:szCs w:val="21"/>
        </w:rPr>
        <w:t>正手击高远球</w:t>
      </w:r>
      <w:r>
        <w:rPr>
          <w:rFonts w:ascii="Arial" w:hAnsi="Arial" w:cs="Arial"/>
          <w:sz w:val="20"/>
          <w:szCs w:val="22"/>
        </w:rPr>
        <w:t>（50分）</w:t>
      </w:r>
    </w:p>
    <w:p>
      <w:pPr>
        <w:spacing w:line="340" w:lineRule="exact"/>
        <w:rPr>
          <w:rFonts w:ascii="Arial" w:hAnsi="Arial" w:cs="Arial"/>
          <w:sz w:val="20"/>
          <w:szCs w:val="22"/>
        </w:rPr>
      </w:pPr>
      <w:r>
        <w:rPr>
          <w:rFonts w:ascii="Arial" w:hAnsi="Arial" w:cs="Arial"/>
          <w:sz w:val="20"/>
          <w:szCs w:val="22"/>
        </w:rPr>
        <w:t>考核方法：两人一组同时考核，自由搭配对击高远球，要求以正手上手连续击高球为准，击出的球以高弧线飞行，男生大部分球必须击到对方场区端线与端线前2米的区域内，女生大部分球必须击到对方场区端线与端线前2.5米的区域内。根据20个回合里达到目标区域的回合数来评分（</w:t>
      </w:r>
      <w:r>
        <w:rPr>
          <w:rFonts w:hint="eastAsia" w:ascii="Arial" w:hAnsi="Arial" w:cs="Arial"/>
          <w:sz w:val="20"/>
          <w:szCs w:val="22"/>
        </w:rPr>
        <w:t>25</w:t>
      </w:r>
      <w:r>
        <w:rPr>
          <w:rFonts w:ascii="Arial" w:hAnsi="Arial" w:cs="Arial"/>
          <w:sz w:val="20"/>
          <w:szCs w:val="22"/>
        </w:rPr>
        <w:t>分）和击球的动作以及球的飞行路线来进行技术评分（</w:t>
      </w:r>
      <w:r>
        <w:rPr>
          <w:rFonts w:hint="eastAsia" w:ascii="Arial" w:hAnsi="Arial" w:cs="Arial"/>
          <w:sz w:val="20"/>
          <w:szCs w:val="22"/>
        </w:rPr>
        <w:t>25</w:t>
      </w:r>
      <w:r>
        <w:rPr>
          <w:rFonts w:ascii="Arial" w:hAnsi="Arial" w:cs="Arial"/>
          <w:sz w:val="20"/>
          <w:szCs w:val="22"/>
        </w:rPr>
        <w:t>分）</w:t>
      </w:r>
    </w:p>
    <w:p>
      <w:pPr>
        <w:spacing w:line="340" w:lineRule="exact"/>
        <w:rPr>
          <w:rFonts w:ascii="Arial" w:hAnsi="Arial" w:cs="Arial"/>
          <w:sz w:val="20"/>
          <w:szCs w:val="22"/>
        </w:rPr>
      </w:pPr>
      <w:r>
        <w:rPr>
          <w:rFonts w:ascii="Arial" w:hAnsi="Arial" w:cs="Arial"/>
          <w:sz w:val="20"/>
          <w:szCs w:val="22"/>
        </w:rPr>
        <w:t>1、达标评分（25分）</w:t>
      </w:r>
    </w:p>
    <w:p>
      <w:pPr>
        <w:spacing w:line="340" w:lineRule="exact"/>
        <w:rPr>
          <w:rFonts w:ascii="Arial" w:hAnsi="Arial" w:cs="Arial"/>
          <w:sz w:val="20"/>
          <w:szCs w:val="22"/>
        </w:rPr>
      </w:pPr>
      <w:r>
        <w:rPr>
          <w:rFonts w:ascii="Arial" w:hAnsi="Arial" w:cs="Arial"/>
          <w:sz w:val="20"/>
          <w:szCs w:val="22"/>
        </w:rPr>
        <w:t xml:space="preserve">  20个回合，正手上手连续击高球，男生击到对方场区端线与端线前2米的区域内，女生击到对方场区端线与端线前2.5米的区域内。</w:t>
      </w:r>
    </w:p>
    <w:p>
      <w:pPr>
        <w:spacing w:line="340" w:lineRule="exact"/>
        <w:rPr>
          <w:rFonts w:ascii="Arial" w:hAnsi="Arial" w:cs="Arial"/>
          <w:sz w:val="20"/>
          <w:szCs w:val="22"/>
        </w:rPr>
      </w:pPr>
      <w:r>
        <w:rPr>
          <w:rFonts w:ascii="Arial" w:hAnsi="Arial" w:cs="Arial"/>
          <w:sz w:val="20"/>
          <w:szCs w:val="22"/>
        </w:rPr>
        <w:t>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15个回合以上（含）</w:t>
            </w:r>
          </w:p>
        </w:tc>
        <w:tc>
          <w:tcPr>
            <w:tcW w:w="4261" w:type="dxa"/>
          </w:tcPr>
          <w:p>
            <w:pPr>
              <w:spacing w:line="340" w:lineRule="exact"/>
              <w:rPr>
                <w:rFonts w:ascii="Arial" w:hAnsi="Arial" w:cs="Arial"/>
                <w:sz w:val="20"/>
                <w:szCs w:val="22"/>
              </w:rPr>
            </w:pPr>
            <w:r>
              <w:rPr>
                <w:rFonts w:hint="eastAsia" w:ascii="Arial" w:hAnsi="Arial" w:cs="Arial"/>
                <w:sz w:val="20"/>
                <w:szCs w:val="22"/>
              </w:rPr>
              <w:t>25</w:t>
            </w:r>
            <w:r>
              <w:rPr>
                <w:rFonts w:ascii="Arial" w:hAnsi="Arial" w:cs="Arial"/>
                <w:sz w:val="20"/>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13、14个回合</w:t>
            </w:r>
          </w:p>
        </w:tc>
        <w:tc>
          <w:tcPr>
            <w:tcW w:w="4261" w:type="dxa"/>
          </w:tcPr>
          <w:p>
            <w:pPr>
              <w:spacing w:line="340" w:lineRule="exact"/>
              <w:rPr>
                <w:rFonts w:ascii="Arial" w:hAnsi="Arial" w:cs="Arial"/>
                <w:sz w:val="20"/>
                <w:szCs w:val="22"/>
              </w:rPr>
            </w:pPr>
            <w:r>
              <w:rPr>
                <w:rFonts w:hint="eastAsia" w:ascii="Arial" w:hAnsi="Arial" w:cs="Arial"/>
                <w:sz w:val="20"/>
                <w:szCs w:val="22"/>
              </w:rPr>
              <w:t>22</w:t>
            </w:r>
            <w:r>
              <w:rPr>
                <w:rFonts w:ascii="Arial" w:hAnsi="Arial" w:cs="Arial"/>
                <w:sz w:val="20"/>
                <w:szCs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 xml:space="preserve">12个回合 </w:t>
            </w:r>
          </w:p>
        </w:tc>
        <w:tc>
          <w:tcPr>
            <w:tcW w:w="4261" w:type="dxa"/>
          </w:tcPr>
          <w:p>
            <w:pPr>
              <w:spacing w:line="340" w:lineRule="exact"/>
              <w:rPr>
                <w:rFonts w:ascii="Arial" w:hAnsi="Arial" w:cs="Arial"/>
                <w:sz w:val="20"/>
                <w:szCs w:val="22"/>
              </w:rPr>
            </w:pPr>
            <w:r>
              <w:rPr>
                <w:rFonts w:hint="eastAsia" w:ascii="Arial" w:hAnsi="Arial" w:cs="Arial"/>
                <w:sz w:val="20"/>
                <w:szCs w:val="22"/>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11、12个回合</w:t>
            </w:r>
          </w:p>
        </w:tc>
        <w:tc>
          <w:tcPr>
            <w:tcW w:w="4261" w:type="dxa"/>
          </w:tcPr>
          <w:p>
            <w:pPr>
              <w:spacing w:line="340" w:lineRule="exact"/>
              <w:rPr>
                <w:rFonts w:ascii="Arial" w:hAnsi="Arial" w:cs="Arial"/>
                <w:sz w:val="20"/>
                <w:szCs w:val="22"/>
              </w:rPr>
            </w:pPr>
            <w:r>
              <w:rPr>
                <w:rFonts w:hint="eastAsia" w:ascii="Arial" w:hAnsi="Arial" w:cs="Arial"/>
                <w:sz w:val="20"/>
                <w:szCs w:val="22"/>
              </w:rPr>
              <w:t>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 xml:space="preserve">10个回合  </w:t>
            </w:r>
          </w:p>
        </w:tc>
        <w:tc>
          <w:tcPr>
            <w:tcW w:w="4261" w:type="dxa"/>
          </w:tcPr>
          <w:p>
            <w:pPr>
              <w:spacing w:line="340" w:lineRule="exact"/>
              <w:rPr>
                <w:rFonts w:ascii="Arial" w:hAnsi="Arial" w:cs="Arial"/>
                <w:sz w:val="20"/>
                <w:szCs w:val="22"/>
              </w:rPr>
            </w:pPr>
            <w:r>
              <w:rPr>
                <w:rFonts w:hint="eastAsia" w:ascii="Arial" w:hAnsi="Arial" w:cs="Arial"/>
                <w:sz w:val="20"/>
                <w:szCs w:val="22"/>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ascii="Arial" w:hAnsi="Arial" w:cs="Arial"/>
                <w:sz w:val="20"/>
                <w:szCs w:val="22"/>
              </w:rPr>
              <w:t>10个以下</w:t>
            </w:r>
          </w:p>
        </w:tc>
        <w:tc>
          <w:tcPr>
            <w:tcW w:w="4261" w:type="dxa"/>
          </w:tcPr>
          <w:p>
            <w:pPr>
              <w:spacing w:line="340" w:lineRule="exact"/>
              <w:rPr>
                <w:rFonts w:ascii="Arial" w:hAnsi="Arial" w:cs="Arial"/>
                <w:sz w:val="20"/>
                <w:szCs w:val="22"/>
              </w:rPr>
            </w:pPr>
            <w:r>
              <w:rPr>
                <w:rFonts w:hint="eastAsia" w:ascii="Arial" w:hAnsi="Arial" w:cs="Arial"/>
                <w:sz w:val="20"/>
                <w:szCs w:val="22"/>
              </w:rPr>
              <w:t>10分以下</w:t>
            </w:r>
          </w:p>
        </w:tc>
      </w:tr>
    </w:tbl>
    <w:p>
      <w:pPr>
        <w:spacing w:line="340" w:lineRule="exact"/>
        <w:rPr>
          <w:rFonts w:ascii="Arial" w:hAnsi="Arial" w:cs="Arial"/>
          <w:color w:val="FF0000"/>
          <w:sz w:val="20"/>
          <w:szCs w:val="22"/>
        </w:rPr>
      </w:pPr>
    </w:p>
    <w:p>
      <w:pPr>
        <w:spacing w:line="340" w:lineRule="exact"/>
        <w:rPr>
          <w:rFonts w:ascii="宋体" w:hAnsi="宋体" w:cs="宋体"/>
          <w:color w:val="FF0000"/>
          <w:szCs w:val="21"/>
          <w:shd w:val="clear" w:color="auto" w:fill="FFFFFF"/>
        </w:rPr>
      </w:pPr>
      <w:r>
        <w:rPr>
          <w:rFonts w:ascii="Arial" w:hAnsi="Arial" w:cs="Arial"/>
          <w:sz w:val="20"/>
          <w:szCs w:val="22"/>
        </w:rPr>
        <w:t>2、技评评分（25分）</w:t>
      </w:r>
      <w:r>
        <w:rPr>
          <w:rFonts w:hint="eastAsia" w:ascii="宋体" w:hAnsi="宋体" w:cs="宋体"/>
          <w:color w:val="FF0000"/>
          <w:szCs w:val="21"/>
          <w:shd w:val="clear" w:color="auto" w:fill="FFFFFF"/>
        </w:rPr>
        <w:t xml:space="preserve">      </w:t>
      </w:r>
    </w:p>
    <w:p>
      <w:pPr>
        <w:spacing w:line="340" w:lineRule="exact"/>
        <w:jc w:val="center"/>
        <w:rPr>
          <w:rFonts w:ascii="Arial" w:hAnsi="Arial" w:cs="Arial"/>
          <w:sz w:val="20"/>
          <w:szCs w:val="21"/>
        </w:rPr>
      </w:pPr>
      <w:r>
        <w:rPr>
          <w:rFonts w:ascii="Arial" w:hAnsi="Arial" w:cs="Arial"/>
          <w:sz w:val="20"/>
          <w:szCs w:val="21"/>
        </w:rPr>
        <w:t>正手击高远球技评成绩评分标准一览表（表3）</w:t>
      </w:r>
    </w:p>
    <w:tbl>
      <w:tblPr>
        <w:tblStyle w:val="10"/>
        <w:tblW w:w="4896"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ascii="Arial" w:hAnsi="Arial" w:cs="Arial"/>
                <w:sz w:val="20"/>
                <w:szCs w:val="21"/>
              </w:rPr>
              <w:t>分  值</w:t>
            </w:r>
          </w:p>
        </w:tc>
        <w:tc>
          <w:tcPr>
            <w:tcW w:w="4260" w:type="pct"/>
            <w:vAlign w:val="center"/>
          </w:tcPr>
          <w:p>
            <w:pPr>
              <w:spacing w:line="340" w:lineRule="exact"/>
              <w:jc w:val="center"/>
              <w:rPr>
                <w:rFonts w:ascii="Arial" w:hAnsi="Arial" w:cs="Arial"/>
                <w:sz w:val="20"/>
                <w:szCs w:val="21"/>
              </w:rPr>
            </w:pPr>
            <w:r>
              <w:rPr>
                <w:rFonts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25-20</w:t>
            </w:r>
            <w:r>
              <w:rPr>
                <w:rFonts w:ascii="Arial" w:hAnsi="Arial" w:cs="Arial"/>
                <w:sz w:val="20"/>
                <w:szCs w:val="21"/>
              </w:rPr>
              <w:t>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握拍正确，引拍及挥拍动作完整，动作协调性好，爆发力强。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19-15</w:t>
            </w:r>
            <w:r>
              <w:rPr>
                <w:rFonts w:ascii="Arial" w:hAnsi="Arial" w:cs="Arial"/>
                <w:sz w:val="20"/>
                <w:szCs w:val="21"/>
              </w:rPr>
              <w:t>分</w:t>
            </w:r>
          </w:p>
        </w:tc>
        <w:tc>
          <w:tcPr>
            <w:tcW w:w="4260" w:type="pct"/>
            <w:vAlign w:val="center"/>
          </w:tcPr>
          <w:p>
            <w:pPr>
              <w:spacing w:line="340" w:lineRule="exact"/>
              <w:rPr>
                <w:rFonts w:ascii="Arial" w:hAnsi="Arial" w:cs="Arial"/>
                <w:sz w:val="20"/>
                <w:szCs w:val="21"/>
              </w:rPr>
            </w:pPr>
            <w:r>
              <w:rPr>
                <w:rFonts w:ascii="Arial" w:hAnsi="Arial" w:cs="Arial"/>
                <w:sz w:val="20"/>
                <w:szCs w:val="21"/>
              </w:rPr>
              <w:t>握拍基本正确，引拍及挥拍动作较连贯，协调性较好，爆发力较强。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14-10</w:t>
            </w:r>
            <w:r>
              <w:rPr>
                <w:rFonts w:ascii="Arial" w:hAnsi="Arial" w:cs="Arial"/>
                <w:sz w:val="20"/>
                <w:szCs w:val="21"/>
              </w:rPr>
              <w:t>分</w:t>
            </w:r>
          </w:p>
        </w:tc>
        <w:tc>
          <w:tcPr>
            <w:tcW w:w="4260" w:type="pct"/>
            <w:vAlign w:val="center"/>
          </w:tcPr>
          <w:p>
            <w:pPr>
              <w:spacing w:line="340" w:lineRule="exact"/>
              <w:rPr>
                <w:rFonts w:ascii="Arial" w:hAnsi="Arial" w:cs="Arial"/>
                <w:sz w:val="20"/>
                <w:szCs w:val="21"/>
              </w:rPr>
            </w:pPr>
            <w:r>
              <w:rPr>
                <w:rFonts w:ascii="Arial" w:hAnsi="Arial" w:cs="Arial"/>
                <w:sz w:val="20"/>
                <w:szCs w:val="21"/>
              </w:rPr>
              <w:t>握拍有错误，引拍不充分，挥拍路线不正确，动作僵硬。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rPr>
                <w:rFonts w:ascii="Arial" w:hAnsi="Arial" w:cs="Arial"/>
                <w:sz w:val="20"/>
                <w:szCs w:val="21"/>
              </w:rPr>
            </w:pPr>
            <w:r>
              <w:rPr>
                <w:rFonts w:hint="eastAsia" w:ascii="Arial" w:hAnsi="Arial" w:cs="Arial"/>
                <w:sz w:val="20"/>
                <w:szCs w:val="21"/>
              </w:rPr>
              <w:t>10分</w:t>
            </w:r>
          </w:p>
        </w:tc>
        <w:tc>
          <w:tcPr>
            <w:tcW w:w="4260" w:type="pct"/>
            <w:vAlign w:val="center"/>
          </w:tcPr>
          <w:p>
            <w:pPr>
              <w:spacing w:line="340" w:lineRule="exact"/>
              <w:rPr>
                <w:rFonts w:ascii="Arial" w:hAnsi="Arial" w:cs="Arial"/>
                <w:sz w:val="20"/>
                <w:szCs w:val="21"/>
              </w:rPr>
            </w:pPr>
            <w:r>
              <w:rPr>
                <w:rFonts w:ascii="Arial" w:hAnsi="Arial" w:cs="Arial"/>
                <w:sz w:val="20"/>
                <w:szCs w:val="21"/>
              </w:rPr>
              <w:t>无法完成动作进行考核</w:t>
            </w:r>
          </w:p>
        </w:tc>
      </w:tr>
    </w:tbl>
    <w:p>
      <w:pPr>
        <w:spacing w:line="340" w:lineRule="exact"/>
        <w:rPr>
          <w:rFonts w:ascii="Arial" w:hAnsi="Arial" w:cs="Arial"/>
          <w:sz w:val="20"/>
          <w:szCs w:val="22"/>
        </w:rPr>
      </w:pPr>
      <w:r>
        <w:rPr>
          <w:rFonts w:ascii="Arial" w:hAnsi="Arial" w:cs="Arial"/>
          <w:sz w:val="20"/>
          <w:szCs w:val="22"/>
        </w:rPr>
        <w:t>（2）2、技评评分（50分）</w:t>
      </w:r>
    </w:p>
    <w:p>
      <w:pPr>
        <w:spacing w:line="340" w:lineRule="exact"/>
        <w:ind w:firstLine="200" w:firstLineChars="100"/>
        <w:rPr>
          <w:rFonts w:ascii="Arial" w:hAnsi="Arial" w:cs="Arial"/>
          <w:sz w:val="20"/>
          <w:szCs w:val="22"/>
        </w:rPr>
      </w:pPr>
      <w:r>
        <w:rPr>
          <w:rFonts w:ascii="Arial" w:hAnsi="Arial" w:cs="Arial"/>
          <w:sz w:val="20"/>
          <w:szCs w:val="22"/>
        </w:rPr>
        <w:t>标准：</w:t>
      </w:r>
    </w:p>
    <w:tbl>
      <w:tblPr>
        <w:tblStyle w:val="11"/>
        <w:tblpPr w:leftFromText="180" w:rightFromText="180" w:vertAnchor="text" w:horzAnchor="page" w:tblpX="2663"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1.</w:t>
            </w:r>
            <w:r>
              <w:rPr>
                <w:rFonts w:ascii="Arial" w:hAnsi="Arial" w:cs="Arial"/>
                <w:sz w:val="20"/>
                <w:szCs w:val="22"/>
              </w:rPr>
              <w:t>能较好掌握基本技能进行对抗，对比赛规则熟悉，值裁能力强</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50-40分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2.</w:t>
            </w:r>
            <w:r>
              <w:rPr>
                <w:rFonts w:ascii="Arial" w:hAnsi="Arial" w:cs="Arial"/>
                <w:sz w:val="20"/>
                <w:szCs w:val="22"/>
              </w:rPr>
              <w:t>运用技能比赛能力一般，对比赛规则较熟悉，值裁能力较好</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39-30分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3.</w:t>
            </w:r>
            <w:r>
              <w:rPr>
                <w:rFonts w:ascii="Arial" w:hAnsi="Arial" w:cs="Arial"/>
                <w:sz w:val="20"/>
                <w:szCs w:val="22"/>
              </w:rPr>
              <w:t>基本技能掌握运用到比赛中较差，对比赛规则不熟悉，值裁能力一般</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29-20分</w:t>
            </w:r>
          </w:p>
          <w:p>
            <w:pPr>
              <w:spacing w:line="340" w:lineRule="exact"/>
              <w:rPr>
                <w:rFonts w:ascii="Arial" w:hAnsi="Arial" w:cs="Arial"/>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340" w:lineRule="exact"/>
              <w:rPr>
                <w:rFonts w:ascii="Arial" w:hAnsi="Arial" w:cs="Arial"/>
                <w:sz w:val="20"/>
                <w:szCs w:val="22"/>
              </w:rPr>
            </w:pPr>
            <w:r>
              <w:rPr>
                <w:rFonts w:hint="eastAsia" w:ascii="Arial" w:hAnsi="Arial" w:cs="Arial"/>
                <w:sz w:val="20"/>
                <w:szCs w:val="22"/>
              </w:rPr>
              <w:t>4.</w:t>
            </w:r>
            <w:r>
              <w:rPr>
                <w:rFonts w:ascii="Arial" w:hAnsi="Arial" w:cs="Arial"/>
                <w:sz w:val="20"/>
                <w:szCs w:val="22"/>
              </w:rPr>
              <w:t>没有掌握基本动作，无法对抗，无法运用规则值裁</w:t>
            </w:r>
          </w:p>
        </w:tc>
        <w:tc>
          <w:tcPr>
            <w:tcW w:w="2134" w:type="dxa"/>
          </w:tcPr>
          <w:p>
            <w:pPr>
              <w:spacing w:line="340" w:lineRule="exact"/>
              <w:ind w:firstLine="400" w:firstLineChars="200"/>
              <w:rPr>
                <w:rFonts w:ascii="Arial" w:hAnsi="Arial" w:cs="Arial"/>
                <w:sz w:val="20"/>
                <w:szCs w:val="22"/>
              </w:rPr>
            </w:pPr>
            <w:r>
              <w:rPr>
                <w:rFonts w:ascii="Arial" w:hAnsi="Arial" w:cs="Arial"/>
                <w:sz w:val="20"/>
                <w:szCs w:val="22"/>
              </w:rPr>
              <w:t>20分以下</w:t>
            </w:r>
          </w:p>
          <w:p>
            <w:pPr>
              <w:spacing w:line="340" w:lineRule="exact"/>
              <w:rPr>
                <w:rFonts w:ascii="Arial" w:hAnsi="Arial" w:cs="Arial"/>
                <w:sz w:val="20"/>
                <w:szCs w:val="22"/>
              </w:rPr>
            </w:pPr>
          </w:p>
        </w:tc>
      </w:tr>
    </w:tbl>
    <w:p>
      <w:pPr>
        <w:spacing w:line="340" w:lineRule="exact"/>
        <w:rPr>
          <w:rFonts w:ascii="Arial" w:hAnsi="Arial" w:cs="Arial"/>
          <w:sz w:val="20"/>
          <w:szCs w:val="22"/>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b/>
          <w:sz w:val="20"/>
        </w:rPr>
      </w:pPr>
    </w:p>
    <w:p>
      <w:pPr>
        <w:spacing w:line="340" w:lineRule="exact"/>
        <w:rPr>
          <w:rFonts w:ascii="Arial" w:hAnsi="Arial" w:cs="Arial"/>
          <w:sz w:val="20"/>
          <w:lang w:val="zh-TW"/>
        </w:rPr>
      </w:pPr>
      <w:r>
        <w:rPr>
          <w:rFonts w:ascii="Arial" w:hAnsi="Arial" w:cs="Arial"/>
          <w:b/>
          <w:sz w:val="20"/>
        </w:rPr>
        <w:t>（二）“X2”的评价方式：</w:t>
      </w:r>
      <w:r>
        <w:rPr>
          <w:rFonts w:ascii="Arial" w:hAnsi="Arial" w:cs="Arial"/>
          <w:sz w:val="20"/>
          <w:lang w:val="zh-TW"/>
        </w:rPr>
        <w:t>考勤、检查着装、课堂练习评价（满分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b/>
          <w:bCs/>
          <w:sz w:val="20"/>
        </w:rPr>
      </w:pPr>
      <w:r>
        <w:rPr>
          <w:rFonts w:ascii="Arial" w:hAnsi="Arial" w:cs="Arial"/>
          <w:sz w:val="20"/>
          <w:lang w:val="zh-TW"/>
        </w:rPr>
        <w:t>每学期要求参与16次课堂学习，每次课进行考勤，迟到一次扣</w:t>
      </w:r>
      <w:r>
        <w:rPr>
          <w:rFonts w:ascii="Arial" w:hAnsi="Arial" w:cs="Arial"/>
          <w:sz w:val="20"/>
        </w:rPr>
        <w:t>5</w:t>
      </w:r>
      <w:r>
        <w:rPr>
          <w:rFonts w:ascii="Arial" w:hAnsi="Arial" w:cs="Arial"/>
          <w:sz w:val="20"/>
          <w:lang w:val="zh-TW"/>
        </w:rPr>
        <w:t>分，早退一次扣</w:t>
      </w:r>
      <w:r>
        <w:rPr>
          <w:rFonts w:ascii="Arial" w:hAnsi="Arial" w:cs="Arial"/>
          <w:sz w:val="20"/>
        </w:rPr>
        <w:t>10</w:t>
      </w:r>
      <w:r>
        <w:rPr>
          <w:rFonts w:ascii="Arial" w:hAnsi="Arial" w:cs="Arial"/>
          <w:sz w:val="20"/>
          <w:lang w:val="zh-TW"/>
        </w:rPr>
        <w:t>分，旷课一次扣</w:t>
      </w:r>
      <w:r>
        <w:rPr>
          <w:rFonts w:ascii="Arial" w:hAnsi="Arial" w:cs="Arial"/>
          <w:sz w:val="20"/>
        </w:rPr>
        <w:t>15</w:t>
      </w:r>
      <w:r>
        <w:rPr>
          <w:rFonts w:ascii="Arial" w:hAnsi="Arial" w:cs="Arial"/>
          <w:sz w:val="20"/>
          <w:lang w:val="zh-TW"/>
        </w:rPr>
        <w:t>分；上课玩手机每次扣</w:t>
      </w:r>
      <w:r>
        <w:rPr>
          <w:rFonts w:ascii="Arial" w:hAnsi="Arial" w:cs="Arial"/>
          <w:sz w:val="20"/>
        </w:rPr>
        <w:t>5</w:t>
      </w:r>
      <w:r>
        <w:rPr>
          <w:rFonts w:ascii="Arial" w:hAnsi="Arial" w:cs="Arial"/>
          <w:sz w:val="20"/>
          <w:lang w:val="zh-TW"/>
        </w:rPr>
        <w:t>分；未按要求穿着运动服上课每次扣</w:t>
      </w:r>
      <w:r>
        <w:rPr>
          <w:rFonts w:ascii="Arial" w:hAnsi="Arial" w:cs="Arial"/>
          <w:sz w:val="20"/>
        </w:rPr>
        <w:t>5</w:t>
      </w:r>
      <w:r>
        <w:rPr>
          <w:rFonts w:ascii="Arial" w:hAnsi="Arial" w:cs="Arial"/>
          <w:sz w:val="20"/>
          <w:lang w:val="zh-TW"/>
        </w:rPr>
        <w:t>分；未按规定完成练习扣</w:t>
      </w:r>
      <w:r>
        <w:rPr>
          <w:rFonts w:ascii="Arial" w:hAnsi="Arial" w:cs="Arial"/>
          <w:sz w:val="20"/>
        </w:rPr>
        <w:t>5</w:t>
      </w:r>
      <w:r>
        <w:rPr>
          <w:rFonts w:ascii="Arial" w:hAnsi="Arial" w:cs="Arial"/>
          <w:sz w:val="20"/>
          <w:lang w:val="zh-TW"/>
        </w:rPr>
        <w:t>-</w:t>
      </w:r>
      <w:r>
        <w:rPr>
          <w:rFonts w:ascii="Arial" w:hAnsi="Arial" w:cs="Arial"/>
          <w:sz w:val="20"/>
        </w:rPr>
        <w:t>15</w:t>
      </w:r>
      <w:r>
        <w:rPr>
          <w:rFonts w:ascii="Arial" w:hAnsi="Arial" w:cs="Arial"/>
          <w:sz w:val="20"/>
          <w:lang w:val="zh-TW"/>
        </w:rPr>
        <w:t>分。凡一学期累计缺课（包括病假、事假、公假等）达到1/3(6次)及以上，总成绩“0”分，不予安排补考，做重修处理。</w:t>
      </w:r>
      <w:r>
        <mc:AlternateContent>
          <mc:Choice Requires="wps">
            <w:drawing>
              <wp:anchor distT="0" distB="0" distL="0" distR="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3" name="文本框 263"/>
                <wp:cNvGraphicFramePr/>
                <a:graphic xmlns:a="http://schemas.openxmlformats.org/drawingml/2006/main">
                  <a:graphicData uri="http://schemas.microsoft.com/office/word/2010/wordprocessingShape">
                    <wps:wsp>
                      <wps:cNvSpPr/>
                      <wps:spPr>
                        <a:xfrm>
                          <a:off x="0" y="0"/>
                          <a:ext cx="1216659"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TY-2021-05</w:t>
                            </w:r>
                          </w:p>
                        </w:txbxContent>
                      </wps:txbx>
                      <wps:bodyPr vert="horz" wrap="square" lIns="91440" tIns="45720" rIns="91440" bIns="45720" anchor="t">
                        <a:noAutofit/>
                      </wps:bodyPr>
                    </wps:wsp>
                  </a:graphicData>
                </a:graphic>
              </wp:anchor>
            </w:drawing>
          </mc:Choice>
          <mc:Fallback>
            <w:pict>
              <v:rect id="文本框 263" o:spid="_x0000_s1026" o:spt="1"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J+8S9cAAAALAQAADwAAAAAAAAABACAAAAAiAAAAZHJzL2Rvd25yZXYueG1sUEsB&#10;AhQAFAAAAAgAh07iQOPOnyT2AQAA2QMAAA4AAAAAAAAAAQAgAAAAJgEAAGRycy9lMm9Eb2MueG1s&#10;UEsFBgAAAAAGAAYAWQEAAI4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TY-2021-05</w:t>
                      </w:r>
                    </w:p>
                  </w:txbxContent>
                </v:textbox>
              </v:rect>
            </w:pict>
          </mc:Fallback>
        </mc:AlternateContent>
      </w:r>
    </w:p>
    <w:p>
      <w:pPr>
        <w:spacing w:before="156" w:beforeLines="50" w:line="340" w:lineRule="exact"/>
        <w:rPr>
          <w:rFonts w:ascii="Arial" w:hAnsi="Arial" w:cs="Arial"/>
          <w:b/>
          <w:bCs/>
          <w:sz w:val="20"/>
        </w:rPr>
      </w:pPr>
      <w:r>
        <w:rPr>
          <w:rFonts w:ascii="Arial" w:hAnsi="Arial" w:cs="Arial"/>
          <w:b/>
          <w:bCs/>
          <w:sz w:val="20"/>
        </w:rPr>
        <w:t>（三）“X3”</w:t>
      </w:r>
      <w:r>
        <w:rPr>
          <w:rFonts w:ascii="Arial" w:hAnsi="Arial" w:cs="Arial"/>
          <w:b/>
          <w:sz w:val="20"/>
        </w:rPr>
        <w:t>的评价方式：</w:t>
      </w:r>
      <w:r>
        <w:rPr>
          <w:rFonts w:hint="eastAsia" w:ascii="Arial" w:hAnsi="Arial" w:cs="Arial"/>
          <w:sz w:val="20"/>
        </w:rPr>
        <w:t>男子1000米女子800米考核</w:t>
      </w:r>
      <w:r>
        <w:rPr>
          <w:rFonts w:ascii="Arial" w:hAnsi="Arial" w:cs="Arial"/>
          <w:sz w:val="20"/>
          <w:lang w:val="zh-TW"/>
        </w:rPr>
        <w:t>（满分</w:t>
      </w:r>
      <w:r>
        <w:rPr>
          <w:rFonts w:ascii="Arial" w:hAnsi="Arial" w:cs="Arial"/>
          <w:sz w:val="20"/>
        </w:rPr>
        <w:t>100</w:t>
      </w:r>
      <w:r>
        <w:rPr>
          <w:rFonts w:ascii="Arial" w:hAnsi="Arial" w:cs="Arial"/>
          <w:sz w:val="20"/>
          <w:lang w:val="zh-TW"/>
        </w:rPr>
        <w:t>分，</w:t>
      </w:r>
      <w:r>
        <w:rPr>
          <w:rFonts w:ascii="Arial" w:hAnsi="Arial" w:cs="Arial"/>
          <w:sz w:val="20"/>
        </w:rPr>
        <w:t>占20%</w:t>
      </w:r>
      <w:r>
        <w:rPr>
          <w:rFonts w:ascii="Arial" w:hAnsi="Arial" w:cs="Arial"/>
          <w:sz w:val="20"/>
          <w:lang w:val="zh-TW"/>
        </w:rPr>
        <w:t>）</w:t>
      </w:r>
    </w:p>
    <w:p>
      <w:pPr>
        <w:spacing w:line="340" w:lineRule="exact"/>
        <w:ind w:firstLine="400" w:firstLineChars="200"/>
        <w:rPr>
          <w:rFonts w:ascii="Arial" w:hAnsi="Arial" w:cs="Arial"/>
          <w:sz w:val="20"/>
          <w:lang w:val="zh-TW"/>
        </w:rPr>
      </w:pPr>
      <w:r>
        <w:rPr>
          <w:rFonts w:hint="eastAsia" w:ascii="Arial" w:hAnsi="Arial" w:cs="Arial"/>
          <w:sz w:val="20"/>
        </w:rPr>
        <w:t>男子1000米女子800米考核</w:t>
      </w:r>
      <w:r>
        <w:rPr>
          <w:rFonts w:ascii="Arial" w:hAnsi="Arial" w:cs="Arial"/>
          <w:sz w:val="20"/>
          <w:lang w:val="zh-TW"/>
        </w:rPr>
        <w:t>必须都要有成绩，</w:t>
      </w:r>
      <w:r>
        <w:rPr>
          <w:rFonts w:hint="eastAsia" w:ascii="Arial" w:hAnsi="Arial" w:cs="Arial"/>
          <w:sz w:val="20"/>
        </w:rPr>
        <w:t>占20%。</w:t>
      </w:r>
      <w:r>
        <w:rPr>
          <w:rFonts w:ascii="Arial" w:hAnsi="Arial" w:cs="Arial"/>
          <w:sz w:val="20"/>
          <w:lang w:val="zh-TW"/>
        </w:rPr>
        <w:t>因伤、病等不能参加</w:t>
      </w:r>
      <w:r>
        <w:rPr>
          <w:rFonts w:hint="eastAsia" w:ascii="Arial" w:hAnsi="Arial" w:cs="Arial"/>
          <w:sz w:val="20"/>
        </w:rPr>
        <w:t>考核的</w:t>
      </w:r>
      <w:r>
        <w:rPr>
          <w:rFonts w:ascii="Arial" w:hAnsi="Arial" w:cs="Arial"/>
          <w:sz w:val="20"/>
          <w:lang w:val="zh-TW"/>
        </w:rPr>
        <w:t>应填写免于执行体测申请表</w:t>
      </w:r>
      <w:r>
        <w:rPr>
          <w:rFonts w:hint="eastAsia" w:ascii="Arial" w:hAnsi="Arial" w:cs="Arial"/>
          <w:sz w:val="20"/>
          <w:lang w:val="zh-TW"/>
        </w:rPr>
        <w:t>。</w:t>
      </w:r>
    </w:p>
    <w:p>
      <w:pPr>
        <w:spacing w:before="156" w:beforeLines="50" w:line="340" w:lineRule="exact"/>
        <w:rPr>
          <w:rFonts w:ascii="Arial" w:hAnsi="Arial" w:cs="Arial"/>
          <w:bCs/>
          <w:color w:val="000000"/>
          <w:sz w:val="20"/>
        </w:rPr>
      </w:pPr>
      <w:r>
        <w:rPr>
          <w:rFonts w:ascii="Arial" w:hAnsi="Arial" w:cs="Arial"/>
          <w:b/>
          <w:bCs/>
          <w:sz w:val="20"/>
        </w:rPr>
        <w:t>（四）</w:t>
      </w:r>
      <w:r>
        <w:rPr>
          <w:rFonts w:ascii="Arial" w:hAnsi="Arial" w:cs="Arial"/>
          <w:b/>
          <w:bCs/>
          <w:sz w:val="20"/>
          <w:szCs w:val="21"/>
        </w:rPr>
        <w:t>“X4”的评价方式</w:t>
      </w:r>
      <w:r>
        <w:rPr>
          <w:rFonts w:ascii="Arial" w:hAnsi="Arial" w:cs="Arial"/>
          <w:sz w:val="20"/>
          <w:szCs w:val="21"/>
        </w:rPr>
        <w:t>：</w:t>
      </w:r>
      <w:r>
        <w:rPr>
          <w:rFonts w:ascii="Arial" w:hAnsi="Arial" w:cs="Arial"/>
          <w:bCs/>
          <w:color w:val="000000"/>
          <w:sz w:val="20"/>
        </w:rPr>
        <w:t>运动世界校园APP完成评价（满分100分，占20 %）</w:t>
      </w:r>
    </w:p>
    <w:p>
      <w:pPr>
        <w:spacing w:line="340" w:lineRule="exact"/>
        <w:ind w:firstLine="400" w:firstLineChars="200"/>
        <w:rPr>
          <w:rFonts w:ascii="Arial" w:hAnsi="Arial" w:cs="Arial"/>
          <w:bCs/>
          <w:color w:val="000000"/>
          <w:sz w:val="20"/>
        </w:rPr>
      </w:pPr>
      <w:r>
        <w:rPr>
          <w:rFonts w:ascii="Arial" w:hAnsi="Arial" w:cs="Arial"/>
          <w:sz w:val="20"/>
          <w:szCs w:val="21"/>
        </w:rPr>
        <w:t>评分标准：</w:t>
      </w:r>
      <w:r>
        <w:rPr>
          <w:rFonts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rPr>
          <w:rFonts w:ascii="Arial" w:hAnsi="Arial" w:cs="Arial"/>
          <w:sz w:val="20"/>
          <w:szCs w:val="21"/>
        </w:rPr>
      </w:pPr>
    </w:p>
    <w:p>
      <w:pPr>
        <w:spacing w:line="340" w:lineRule="exact"/>
        <w:rPr>
          <w:rFonts w:ascii="Arial" w:hAnsi="Arial" w:cs="Arial"/>
          <w:sz w:val="20"/>
          <w:szCs w:val="21"/>
        </w:rPr>
      </w:pPr>
      <w:r>
        <w:rPr>
          <w:rFonts w:ascii="Arial" w:hAnsi="Arial" w:cs="Arial"/>
          <w:sz w:val="20"/>
          <w:szCs w:val="22"/>
        </w:rPr>
        <w:drawing>
          <wp:anchor distT="0" distB="0" distL="114300" distR="114300" simplePos="0" relativeHeight="251659264" behindDoc="1" locked="0" layoutInCell="1" allowOverlap="1">
            <wp:simplePos x="0" y="0"/>
            <wp:positionH relativeFrom="column">
              <wp:posOffset>2574925</wp:posOffset>
            </wp:positionH>
            <wp:positionV relativeFrom="paragraph">
              <wp:posOffset>169545</wp:posOffset>
            </wp:positionV>
            <wp:extent cx="762000" cy="342900"/>
            <wp:effectExtent l="0" t="0" r="0" b="0"/>
            <wp:wrapTight wrapText="bothSides">
              <wp:wrapPolygon>
                <wp:start x="0" y="0"/>
                <wp:lineTo x="0" y="20400"/>
                <wp:lineTo x="21060" y="20400"/>
                <wp:lineTo x="21060" y="0"/>
                <wp:lineTo x="0" y="0"/>
              </wp:wrapPolygon>
            </wp:wrapTight>
            <wp:docPr id="1284" name="图片 264" descr="1"/>
            <wp:cNvGraphicFramePr/>
            <a:graphic xmlns:a="http://schemas.openxmlformats.org/drawingml/2006/main">
              <a:graphicData uri="http://schemas.openxmlformats.org/drawingml/2006/picture">
                <pic:pic xmlns:pic="http://schemas.openxmlformats.org/drawingml/2006/picture">
                  <pic:nvPicPr>
                    <pic:cNvPr id="1284" name="图片 264" descr="1"/>
                    <pic:cNvPicPr/>
                  </pic:nvPicPr>
                  <pic:blipFill>
                    <a:blip r:embed="rId7" cstate="print">
                      <a:lum contrast="84000"/>
                    </a:blip>
                    <a:srcRect t="8973" b="32123"/>
                    <a:stretch>
                      <a:fillRect/>
                    </a:stretch>
                  </pic:blipFill>
                  <pic:spPr>
                    <a:xfrm>
                      <a:off x="0" y="0"/>
                      <a:ext cx="762000" cy="342899"/>
                    </a:xfrm>
                    <a:prstGeom prst="rect">
                      <a:avLst/>
                    </a:prstGeom>
                  </pic:spPr>
                </pic:pic>
              </a:graphicData>
            </a:graphic>
          </wp:anchor>
        </w:drawing>
      </w:r>
    </w:p>
    <w:p>
      <w:pPr>
        <w:spacing w:line="340" w:lineRule="exact"/>
        <w:ind w:firstLine="200" w:firstLineChars="100"/>
        <w:rPr>
          <w:rFonts w:ascii="Arial" w:hAnsi="Arial" w:cs="Arial"/>
          <w:sz w:val="20"/>
        </w:rPr>
      </w:pPr>
      <w:r>
        <w:rPr>
          <w:rFonts w:ascii="Arial" w:hAnsi="Arial" w:cs="Arial"/>
          <w:sz w:val="20"/>
          <w:lang w:val="zh-TW"/>
        </w:rPr>
        <w:t>撰写人：</w:t>
      </w:r>
      <w:r>
        <w:rPr>
          <w:rFonts w:hint="eastAsia" w:ascii="Arial" w:hAnsi="Arial" w:cs="Arial"/>
          <w:sz w:val="20"/>
        </w:rPr>
        <w:t>王琤</w:t>
      </w:r>
      <w:r>
        <w:rPr>
          <w:rFonts w:ascii="Arial" w:hAnsi="Arial" w:cs="Arial"/>
          <w:sz w:val="20"/>
          <w:lang w:val="zh-TW"/>
        </w:rPr>
        <w:t xml:space="preserve">             主任审核签名：             审核时间:</w:t>
      </w:r>
      <w:r>
        <w:rPr>
          <w:rFonts w:ascii="Arial" w:hAnsi="Arial" w:cs="Arial"/>
          <w:sz w:val="20"/>
        </w:rPr>
        <w:t xml:space="preserve"> </w:t>
      </w:r>
      <w:r>
        <w:rPr>
          <w:rFonts w:hint="eastAsia" w:ascii="Arial" w:hAnsi="Arial" w:cs="Arial"/>
          <w:sz w:val="20"/>
        </w:rPr>
        <w:t>2022</w:t>
      </w:r>
      <w:r>
        <w:rPr>
          <w:rFonts w:ascii="Arial" w:hAnsi="Arial" w:cs="Arial"/>
          <w:sz w:val="20"/>
        </w:rPr>
        <w:t>.</w:t>
      </w:r>
      <w:r>
        <w:rPr>
          <w:rFonts w:hint="eastAsia" w:ascii="Arial" w:hAnsi="Arial" w:cs="Arial"/>
          <w:sz w:val="20"/>
        </w:rPr>
        <w:t>01</w:t>
      </w:r>
    </w:p>
    <w:p>
      <w:pPr>
        <w:spacing w:line="320" w:lineRule="exact"/>
      </w:pPr>
      <w:r>
        <w:rPr>
          <w:rFonts w:hint="eastAsia"/>
          <w:szCs w:val="21"/>
        </w:rPr>
        <w:t xml:space="preserve">                    </w:t>
      </w:r>
    </w:p>
    <w:sectPr>
      <w:pgSz w:w="11906" w:h="16838"/>
      <w:pgMar w:top="1440" w:right="1800" w:bottom="1134" w:left="1800" w:header="850"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0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Malgun Gothic Semilight">
    <w:panose1 w:val="020B0502040204020203"/>
    <w:charset w:val="86"/>
    <w:family w:val="swiss"/>
    <w:pitch w:val="default"/>
    <w:sig w:usb0="900002AF" w:usb1="01D77CFB" w:usb2="00000012" w:usb3="00000000" w:csb0="203E01BD" w:csb1="D7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116</w:t>
                          </w:r>
                          <w:r>
                            <w:fldChar w:fldCharType="end"/>
                          </w:r>
                        </w:p>
                      </w:txbxContent>
                    </wps:txbx>
                    <wps:bodyPr vert="horz" wrap="none" lIns="0" tIns="0" rIns="0" bIns="0" anchor="t">
                      <a:spAutoFit/>
                    </wps:bodyPr>
                  </wps:wsp>
                </a:graphicData>
              </a:graphic>
            </wp:anchor>
          </w:drawing>
        </mc:Choice>
        <mc:Fallback>
          <w:pict>
            <v:rect id="文本框 2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LQ/BxzKAQAAlAMAAA4AAAAAAAAAAQAgAAAAHwEAAGRycy9lMm9E&#10;b2MueG1sUEsFBgAAAAAGAAYAWQEAAFs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116</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2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118</w:t>
                          </w:r>
                          <w:r>
                            <w:fldChar w:fldCharType="end"/>
                          </w:r>
                        </w:p>
                      </w:txbxContent>
                    </wps:txbx>
                    <wps:bodyPr vert="horz" wrap="none" lIns="0" tIns="0" rIns="0" bIns="0" anchor="t">
                      <a:spAutoFit/>
                    </wps:bodyPr>
                  </wps:wsp>
                </a:graphicData>
              </a:graphic>
            </wp:anchor>
          </w:drawing>
        </mc:Choice>
        <mc:Fallback>
          <w:pict>
            <v:rect id="文本框 25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AvZzDMAQAAlA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LT7Nk0dtwIKO3oc7GDOkMAnuarDpS1JY1/t6PPuqusgkbc6Xi+UyJ8sl1aaEcLLH6wEwflbe&#10;shSUHOjhej/F4SvG4eh0JHUzLq3O32hjhmrayRLNgViKYrftRrZbXx1JJ409gTcefnDW0qOX3NGM&#10;c2a+OPI0zccUwBRsp0A4SRdLPvDCcL2P1L7nlpoNHUYO9Fi9unGw0jQ8zftTjz/T+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AC9nMMwBAACUAwAADgAAAAAAAAABACAAAAAfAQAAZHJzL2Uy&#10;b0RvYy54bWxQSwUGAAAAAAYABgBZAQAAXQ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118</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p>
  <w:p>
    <w:pPr>
      <w:pStyle w:val="7"/>
      <w:pBdr>
        <w:bottom w:val="none" w:color="auto" w:sz="0" w:space="1"/>
      </w:pBdr>
      <w:jc w:val="both"/>
    </w:pPr>
    <w:r>
      <mc:AlternateContent>
        <mc:Choice Requires="wps">
          <w:drawing>
            <wp:anchor distT="0" distB="0" distL="0" distR="0" simplePos="0" relativeHeight="251659264" behindDoc="0" locked="0" layoutInCell="1" allowOverlap="1">
              <wp:simplePos x="0" y="0"/>
              <wp:positionH relativeFrom="page">
                <wp:posOffset>530860</wp:posOffset>
              </wp:positionH>
              <wp:positionV relativeFrom="page">
                <wp:posOffset>349885</wp:posOffset>
              </wp:positionV>
              <wp:extent cx="6435725" cy="280670"/>
              <wp:effectExtent l="0" t="0" r="3175" b="5080"/>
              <wp:wrapNone/>
              <wp:docPr id="4097" name="文本框 9"/>
              <wp:cNvGraphicFramePr/>
              <a:graphic xmlns:a="http://schemas.openxmlformats.org/drawingml/2006/main">
                <a:graphicData uri="http://schemas.microsoft.com/office/word/2010/wordprocessingShape">
                  <wps:wsp>
                    <wps:cNvSpPr/>
                    <wps:spPr>
                      <a:xfrm>
                        <a:off x="0" y="0"/>
                        <a:ext cx="6435725" cy="280670"/>
                      </a:xfrm>
                      <a:prstGeom prst="rect">
                        <a:avLst/>
                      </a:prstGeom>
                      <a:solidFill>
                        <a:srgbClr val="FFFFFF"/>
                      </a:solidFill>
                      <a:ln>
                        <a:noFill/>
                      </a:ln>
                    </wps:spPr>
                    <wps:txbx>
                      <w:txbxContent>
                        <w:p>
                          <w:pPr>
                            <w:jc w:val="left"/>
                            <w:rPr>
                              <w:rFonts w:ascii="宋体" w:hAnsi="宋体"/>
                              <w:spacing w:val="20"/>
                              <w:sz w:val="24"/>
                              <w:szCs w:val="24"/>
                            </w:rPr>
                          </w:pPr>
                          <w:r>
                            <w:rPr>
                              <w:rFonts w:hint="eastAsia" w:ascii="宋体" w:hAnsi="宋体"/>
                              <w:spacing w:val="20"/>
                              <w:sz w:val="24"/>
                              <w:szCs w:val="24"/>
                            </w:rPr>
                            <w:t>SJQU-</w:t>
                          </w:r>
                          <w:r>
                            <w:rPr>
                              <w:rFonts w:ascii="宋体" w:hAnsi="宋体"/>
                              <w:spacing w:val="20"/>
                              <w:sz w:val="24"/>
                              <w:szCs w:val="24"/>
                            </w:rPr>
                            <w:t>Q</w:t>
                          </w:r>
                          <w:r>
                            <w:rPr>
                              <w:rFonts w:hint="eastAsia" w:ascii="宋体" w:hAnsi="宋体"/>
                              <w:spacing w:val="20"/>
                              <w:sz w:val="24"/>
                              <w:szCs w:val="24"/>
                            </w:rPr>
                            <w:t>R-JW-</w:t>
                          </w:r>
                          <w:r>
                            <w:rPr>
                              <w:rFonts w:ascii="宋体" w:hAnsi="宋体"/>
                              <w:spacing w:val="20"/>
                              <w:sz w:val="24"/>
                              <w:szCs w:val="24"/>
                            </w:rPr>
                            <w:t>0</w:t>
                          </w:r>
                          <w:r>
                            <w:rPr>
                              <w:rFonts w:hint="eastAsia" w:ascii="宋体" w:hAnsi="宋体"/>
                              <w:spacing w:val="20"/>
                              <w:sz w:val="24"/>
                              <w:szCs w:val="24"/>
                            </w:rPr>
                            <w:t>26（A</w:t>
                          </w:r>
                          <w:r>
                            <w:rPr>
                              <w:rFonts w:ascii="宋体" w:hAnsi="宋体"/>
                              <w:spacing w:val="20"/>
                              <w:sz w:val="24"/>
                              <w:szCs w:val="24"/>
                            </w:rPr>
                            <w:t>0）</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41.8pt;margin-top:27.55pt;height:22.1pt;width:506.75pt;mso-position-horizontal-relative:page;mso-position-vertical-relative:page;z-index:251659264;mso-width-relative:page;mso-height-relative:page;" fillcolor="#FFFFFF" filled="t" stroked="f" coordsize="21600,21600" o:gfxdata="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xL38tcAAAAJAQAADwAAAAAAAAABACAAAAAiAAAAZHJzL2Rvd25yZXYueG1sUEsBAhQA&#10;FAAAAAgAh07iQLbF4BPzAQAA1wMAAA4AAAAAAAAAAQAgAAAAJgEAAGRycy9lMm9Eb2MueG1sUEsF&#10;BgAAAAAGAAYAWQEAAIsFAAAAAA==&#10;">
              <v:fill on="t" focussize="0,0"/>
              <v:stroke on="f"/>
              <v:imagedata o:title=""/>
              <o:lock v:ext="edit" aspectratio="f"/>
              <v:textbox>
                <w:txbxContent>
                  <w:p>
                    <w:pPr>
                      <w:jc w:val="left"/>
                      <w:rPr>
                        <w:rFonts w:ascii="宋体" w:hAnsi="宋体"/>
                        <w:spacing w:val="20"/>
                        <w:sz w:val="24"/>
                        <w:szCs w:val="24"/>
                      </w:rPr>
                    </w:pPr>
                    <w:r>
                      <w:rPr>
                        <w:rFonts w:hint="eastAsia" w:ascii="宋体" w:hAnsi="宋体"/>
                        <w:spacing w:val="20"/>
                        <w:sz w:val="24"/>
                        <w:szCs w:val="24"/>
                      </w:rPr>
                      <w:t>SJQU-</w:t>
                    </w:r>
                    <w:r>
                      <w:rPr>
                        <w:rFonts w:ascii="宋体" w:hAnsi="宋体"/>
                        <w:spacing w:val="20"/>
                        <w:sz w:val="24"/>
                        <w:szCs w:val="24"/>
                      </w:rPr>
                      <w:t>Q</w:t>
                    </w:r>
                    <w:r>
                      <w:rPr>
                        <w:rFonts w:hint="eastAsia" w:ascii="宋体" w:hAnsi="宋体"/>
                        <w:spacing w:val="20"/>
                        <w:sz w:val="24"/>
                        <w:szCs w:val="24"/>
                      </w:rPr>
                      <w:t>R-JW-</w:t>
                    </w:r>
                    <w:r>
                      <w:rPr>
                        <w:rFonts w:ascii="宋体" w:hAnsi="宋体"/>
                        <w:spacing w:val="20"/>
                        <w:sz w:val="24"/>
                        <w:szCs w:val="24"/>
                      </w:rPr>
                      <w:t>0</w:t>
                    </w:r>
                    <w:r>
                      <w:rPr>
                        <w:rFonts w:hint="eastAsia" w:ascii="宋体" w:hAnsi="宋体"/>
                        <w:spacing w:val="20"/>
                        <w:sz w:val="24"/>
                        <w:szCs w:val="24"/>
                      </w:rPr>
                      <w:t>26（A</w:t>
                    </w:r>
                    <w:r>
                      <w:rPr>
                        <w:rFonts w:ascii="宋体" w:hAnsi="宋体"/>
                        <w:spacing w:val="20"/>
                        <w:sz w:val="24"/>
                        <w:szCs w:val="24"/>
                      </w:rPr>
                      <w:t>0）</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4"/>
      <w:numFmt w:val="chineseCounting"/>
      <w:suff w:val="nothing"/>
      <w:lvlText w:val="%1、"/>
      <w:lvlJc w:val="left"/>
      <w:rPr>
        <w:rFonts w:hint="eastAsia"/>
      </w:rPr>
    </w:lvl>
  </w:abstractNum>
  <w:abstractNum w:abstractNumId="2">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3">
    <w:nsid w:val="00000003"/>
    <w:multiLevelType w:val="singleLevel"/>
    <w:tmpl w:val="00000003"/>
    <w:lvl w:ilvl="0" w:tentative="0">
      <w:start w:val="2"/>
      <w:numFmt w:val="decimal"/>
      <w:suff w:val="nothing"/>
      <w:lvlText w:val="%1、"/>
      <w:lvlJc w:val="left"/>
      <w:pPr>
        <w:ind w:left="2000" w:firstLine="0"/>
      </w:pPr>
    </w:lvl>
  </w:abstractNum>
  <w:abstractNum w:abstractNumId="4">
    <w:nsid w:val="00000004"/>
    <w:multiLevelType w:val="singleLevel"/>
    <w:tmpl w:val="00000004"/>
    <w:lvl w:ilvl="0" w:tentative="0">
      <w:start w:val="3"/>
      <w:numFmt w:val="chineseCounting"/>
      <w:suff w:val="nothing"/>
      <w:lvlText w:val="%1、"/>
      <w:lvlJc w:val="left"/>
      <w:rPr>
        <w:rFonts w:hint="eastAsia" w:cs="Times New Roman"/>
      </w:rPr>
    </w:lvl>
  </w:abstractNum>
  <w:abstractNum w:abstractNumId="5">
    <w:nsid w:val="00000005"/>
    <w:multiLevelType w:val="singleLevel"/>
    <w:tmpl w:val="00000005"/>
    <w:lvl w:ilvl="0" w:tentative="0">
      <w:start w:val="5"/>
      <w:numFmt w:val="decimal"/>
      <w:suff w:val="nothing"/>
      <w:lvlText w:val="%1、"/>
      <w:lvlJc w:val="left"/>
    </w:lvl>
  </w:abstractNum>
  <w:abstractNum w:abstractNumId="6">
    <w:nsid w:val="00000006"/>
    <w:multiLevelType w:val="singleLevel"/>
    <w:tmpl w:val="00000006"/>
    <w:lvl w:ilvl="0" w:tentative="0">
      <w:start w:val="2"/>
      <w:numFmt w:val="decimal"/>
      <w:suff w:val="nothing"/>
      <w:lvlText w:val="%1、"/>
      <w:lvlJc w:val="left"/>
    </w:lvl>
  </w:abstractNum>
  <w:abstractNum w:abstractNumId="7">
    <w:nsid w:val="00000007"/>
    <w:multiLevelType w:val="singleLevel"/>
    <w:tmpl w:val="00000007"/>
    <w:lvl w:ilvl="0" w:tentative="0">
      <w:start w:val="7"/>
      <w:numFmt w:val="decimal"/>
      <w:suff w:val="nothing"/>
      <w:lvlText w:val="%1、"/>
      <w:lvlJc w:val="left"/>
    </w:lvl>
  </w:abstractNum>
  <w:abstractNum w:abstractNumId="8">
    <w:nsid w:val="00000008"/>
    <w:multiLevelType w:val="singleLevel"/>
    <w:tmpl w:val="00000008"/>
    <w:lvl w:ilvl="0" w:tentative="0">
      <w:start w:val="1"/>
      <w:numFmt w:val="bullet"/>
      <w:lvlText w:val=""/>
      <w:lvlJc w:val="left"/>
      <w:pPr>
        <w:ind w:left="420" w:hanging="420"/>
      </w:pPr>
      <w:rPr>
        <w:rFonts w:hint="default" w:ascii="Wingdings" w:hAnsi="Wingdings"/>
      </w:rPr>
    </w:lvl>
  </w:abstractNum>
  <w:abstractNum w:abstractNumId="9">
    <w:nsid w:val="00000009"/>
    <w:multiLevelType w:val="multilevel"/>
    <w:tmpl w:val="00000009"/>
    <w:lvl w:ilvl="0" w:tentative="0">
      <w:start w:val="1"/>
      <w:numFmt w:val="decimalEnclosedCircle"/>
      <w:lvlText w:val="%1"/>
      <w:lvlJc w:val="left"/>
      <w:pPr>
        <w:ind w:left="760" w:hanging="36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0">
    <w:nsid w:val="0000000A"/>
    <w:multiLevelType w:val="singleLevel"/>
    <w:tmpl w:val="0000000A"/>
    <w:lvl w:ilvl="0" w:tentative="0">
      <w:start w:val="1"/>
      <w:numFmt w:val="decimal"/>
      <w:suff w:val="nothing"/>
      <w:lvlText w:val="%1、"/>
      <w:lvlJc w:val="left"/>
    </w:lvl>
  </w:abstractNum>
  <w:abstractNum w:abstractNumId="11">
    <w:nsid w:val="0000000B"/>
    <w:multiLevelType w:val="multilevel"/>
    <w:tmpl w:val="0000000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0C"/>
    <w:multiLevelType w:val="multilevel"/>
    <w:tmpl w:val="0000000C"/>
    <w:lvl w:ilvl="0" w:tentative="0">
      <w:start w:val="1"/>
      <w:numFmt w:val="lowerLetter"/>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0000000D"/>
    <w:multiLevelType w:val="multilevel"/>
    <w:tmpl w:val="000000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0E"/>
    <w:multiLevelType w:val="multilevel"/>
    <w:tmpl w:val="0000000E"/>
    <w:lvl w:ilvl="0" w:tentative="0">
      <w:start w:val="1"/>
      <w:numFmt w:val="lowerLetter"/>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5">
    <w:nsid w:val="0000000F"/>
    <w:multiLevelType w:val="multilevel"/>
    <w:tmpl w:val="0000000F"/>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10"/>
    <w:multiLevelType w:val="multilevel"/>
    <w:tmpl w:val="00000010"/>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11"/>
    <w:multiLevelType w:val="multilevel"/>
    <w:tmpl w:val="00000011"/>
    <w:lvl w:ilvl="0" w:tentative="0">
      <w:start w:val="1"/>
      <w:numFmt w:val="lowerLetter"/>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00000012"/>
    <w:multiLevelType w:val="singleLevel"/>
    <w:tmpl w:val="00000012"/>
    <w:lvl w:ilvl="0" w:tentative="0">
      <w:start w:val="2"/>
      <w:numFmt w:val="chineseCounting"/>
      <w:suff w:val="nothing"/>
      <w:lvlText w:val="（%1）"/>
      <w:lvlJc w:val="left"/>
      <w:rPr>
        <w:rFonts w:cs="Times New Roman"/>
      </w:rPr>
    </w:lvl>
  </w:abstractNum>
  <w:abstractNum w:abstractNumId="19">
    <w:nsid w:val="00000013"/>
    <w:multiLevelType w:val="singleLevel"/>
    <w:tmpl w:val="00000013"/>
    <w:lvl w:ilvl="0" w:tentative="0">
      <w:start w:val="4"/>
      <w:numFmt w:val="decimal"/>
      <w:suff w:val="nothing"/>
      <w:lvlText w:val="%1、"/>
      <w:lvlJc w:val="left"/>
      <w:rPr>
        <w:rFonts w:cs="Times New Roman"/>
      </w:rPr>
    </w:lvl>
  </w:abstractNum>
  <w:abstractNum w:abstractNumId="20">
    <w:nsid w:val="00000014"/>
    <w:multiLevelType w:val="singleLevel"/>
    <w:tmpl w:val="00000014"/>
    <w:lvl w:ilvl="0" w:tentative="0">
      <w:start w:val="4"/>
      <w:numFmt w:val="chineseCounting"/>
      <w:suff w:val="nothing"/>
      <w:lvlText w:val="%1、"/>
      <w:lvlJc w:val="left"/>
    </w:lvl>
  </w:abstractNum>
  <w:abstractNum w:abstractNumId="21">
    <w:nsid w:val="00000015"/>
    <w:multiLevelType w:val="singleLevel"/>
    <w:tmpl w:val="00000015"/>
    <w:lvl w:ilvl="0" w:tentative="0">
      <w:start w:val="1"/>
      <w:numFmt w:val="decimal"/>
      <w:suff w:val="nothing"/>
      <w:lvlText w:val="（%1）"/>
      <w:lvlJc w:val="left"/>
    </w:lvl>
  </w:abstractNum>
  <w:abstractNum w:abstractNumId="22">
    <w:nsid w:val="00000016"/>
    <w:multiLevelType w:val="singleLevel"/>
    <w:tmpl w:val="00000016"/>
    <w:lvl w:ilvl="0" w:tentative="0">
      <w:start w:val="6"/>
      <w:numFmt w:val="decimal"/>
      <w:suff w:val="nothing"/>
      <w:lvlText w:val="%1、"/>
      <w:lvlJc w:val="left"/>
    </w:lvl>
  </w:abstractNum>
  <w:abstractNum w:abstractNumId="23">
    <w:nsid w:val="00000017"/>
    <w:multiLevelType w:val="singleLevel"/>
    <w:tmpl w:val="00000017"/>
    <w:lvl w:ilvl="0" w:tentative="0">
      <w:start w:val="5"/>
      <w:numFmt w:val="chineseCounting"/>
      <w:suff w:val="nothing"/>
      <w:lvlText w:val="%1、"/>
      <w:lvlJc w:val="left"/>
    </w:lvl>
  </w:abstractNum>
  <w:abstractNum w:abstractNumId="24">
    <w:nsid w:val="00000018"/>
    <w:multiLevelType w:val="singleLevel"/>
    <w:tmpl w:val="00000018"/>
    <w:lvl w:ilvl="0" w:tentative="0">
      <w:start w:val="2"/>
      <w:numFmt w:val="decimal"/>
      <w:suff w:val="nothing"/>
      <w:lvlText w:val="（%1）"/>
      <w:lvlJc w:val="left"/>
    </w:lvl>
  </w:abstractNum>
  <w:abstractNum w:abstractNumId="25">
    <w:nsid w:val="00000019"/>
    <w:multiLevelType w:val="multilevel"/>
    <w:tmpl w:val="0000001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0000001A"/>
    <w:multiLevelType w:val="singleLevel"/>
    <w:tmpl w:val="0000001A"/>
    <w:lvl w:ilvl="0" w:tentative="0">
      <w:start w:val="6"/>
      <w:numFmt w:val="decimal"/>
      <w:suff w:val="nothing"/>
      <w:lvlText w:val="%1、"/>
      <w:lvlJc w:val="left"/>
    </w:lvl>
  </w:abstractNum>
  <w:abstractNum w:abstractNumId="27">
    <w:nsid w:val="0000001B"/>
    <w:multiLevelType w:val="multilevel"/>
    <w:tmpl w:val="0000001B"/>
    <w:lvl w:ilvl="0" w:tentative="0">
      <w:start w:val="1"/>
      <w:numFmt w:val="decimalEnclosedCircle"/>
      <w:lvlText w:val="%1"/>
      <w:lvlJc w:val="left"/>
      <w:pPr>
        <w:ind w:left="1062" w:hanging="360"/>
      </w:pPr>
      <w:rPr>
        <w:rFonts w:hint="default"/>
      </w:rPr>
    </w:lvl>
    <w:lvl w:ilvl="1" w:tentative="0">
      <w:start w:val="1"/>
      <w:numFmt w:val="lowerLetter"/>
      <w:lvlText w:val="%2)"/>
      <w:lvlJc w:val="left"/>
      <w:pPr>
        <w:ind w:left="1542" w:hanging="420"/>
      </w:pPr>
    </w:lvl>
    <w:lvl w:ilvl="2" w:tentative="0">
      <w:start w:val="1"/>
      <w:numFmt w:val="lowerRoman"/>
      <w:lvlText w:val="%3."/>
      <w:lvlJc w:val="right"/>
      <w:pPr>
        <w:ind w:left="1962" w:hanging="420"/>
      </w:pPr>
    </w:lvl>
    <w:lvl w:ilvl="3" w:tentative="0">
      <w:start w:val="1"/>
      <w:numFmt w:val="decimal"/>
      <w:lvlText w:val="%4."/>
      <w:lvlJc w:val="left"/>
      <w:pPr>
        <w:ind w:left="2382" w:hanging="420"/>
      </w:pPr>
    </w:lvl>
    <w:lvl w:ilvl="4" w:tentative="0">
      <w:start w:val="1"/>
      <w:numFmt w:val="lowerLetter"/>
      <w:lvlText w:val="%5)"/>
      <w:lvlJc w:val="left"/>
      <w:pPr>
        <w:ind w:left="2802" w:hanging="420"/>
      </w:pPr>
    </w:lvl>
    <w:lvl w:ilvl="5" w:tentative="0">
      <w:start w:val="1"/>
      <w:numFmt w:val="lowerRoman"/>
      <w:lvlText w:val="%6."/>
      <w:lvlJc w:val="right"/>
      <w:pPr>
        <w:ind w:left="3222" w:hanging="420"/>
      </w:pPr>
    </w:lvl>
    <w:lvl w:ilvl="6" w:tentative="0">
      <w:start w:val="1"/>
      <w:numFmt w:val="decimal"/>
      <w:lvlText w:val="%7."/>
      <w:lvlJc w:val="left"/>
      <w:pPr>
        <w:ind w:left="3642" w:hanging="420"/>
      </w:pPr>
    </w:lvl>
    <w:lvl w:ilvl="7" w:tentative="0">
      <w:start w:val="1"/>
      <w:numFmt w:val="lowerLetter"/>
      <w:lvlText w:val="%8)"/>
      <w:lvlJc w:val="left"/>
      <w:pPr>
        <w:ind w:left="4062" w:hanging="420"/>
      </w:pPr>
    </w:lvl>
    <w:lvl w:ilvl="8" w:tentative="0">
      <w:start w:val="1"/>
      <w:numFmt w:val="lowerRoman"/>
      <w:lvlText w:val="%9."/>
      <w:lvlJc w:val="right"/>
      <w:pPr>
        <w:ind w:left="4482" w:hanging="420"/>
      </w:pPr>
    </w:lvl>
  </w:abstractNum>
  <w:num w:numId="1">
    <w:abstractNumId w:val="20"/>
  </w:num>
  <w:num w:numId="2">
    <w:abstractNumId w:val="6"/>
  </w:num>
  <w:num w:numId="3">
    <w:abstractNumId w:val="9"/>
  </w:num>
  <w:num w:numId="4">
    <w:abstractNumId w:val="5"/>
  </w:num>
  <w:num w:numId="5">
    <w:abstractNumId w:val="7"/>
  </w:num>
  <w:num w:numId="6">
    <w:abstractNumId w:val="26"/>
  </w:num>
  <w:num w:numId="7">
    <w:abstractNumId w:val="0"/>
  </w:num>
  <w:num w:numId="8">
    <w:abstractNumId w:val="11"/>
  </w:num>
  <w:num w:numId="9">
    <w:abstractNumId w:val="5"/>
    <w:lvlOverride w:ilvl="0">
      <w:startOverride w:val="2"/>
    </w:lvlOverride>
  </w:num>
  <w:num w:numId="1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3"/>
  </w:num>
  <w:num w:numId="13">
    <w:abstractNumId w:val="13"/>
  </w:num>
  <w:num w:numId="14">
    <w:abstractNumId w:val="18"/>
  </w:num>
  <w:num w:numId="15">
    <w:abstractNumId w:val="16"/>
  </w:num>
  <w:num w:numId="16">
    <w:abstractNumId w:val="15"/>
  </w:num>
  <w:num w:numId="17">
    <w:abstractNumId w:val="3"/>
  </w:num>
  <w:num w:numId="18">
    <w:abstractNumId w:val="10"/>
  </w:num>
  <w:num w:numId="19">
    <w:abstractNumId w:val="27"/>
  </w:num>
  <w:num w:numId="20">
    <w:abstractNumId w:val="2"/>
  </w:num>
  <w:num w:numId="21">
    <w:abstractNumId w:val="8"/>
  </w:num>
  <w:num w:numId="22">
    <w:abstractNumId w:val="4"/>
  </w:num>
  <w:num w:numId="23">
    <w:abstractNumId w:val="19"/>
  </w:num>
  <w:num w:numId="24">
    <w:abstractNumId w:val="21"/>
  </w:num>
  <w:num w:numId="25">
    <w:abstractNumId w:val="22"/>
  </w:num>
  <w:num w:numId="26">
    <w:abstractNumId w:val="24"/>
  </w:num>
  <w:num w:numId="27">
    <w:abstractNumId w:val="17"/>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68649B1"/>
    <w:rsid w:val="53552996"/>
    <w:rsid w:val="59F22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1"/>
    <w:qFormat/>
    <w:uiPriority w:val="9"/>
    <w:pPr>
      <w:keepNext/>
      <w:keepLines/>
      <w:spacing w:before="340" w:after="330" w:line="578" w:lineRule="auto"/>
      <w:jc w:val="center"/>
      <w:outlineLvl w:val="0"/>
    </w:pPr>
    <w:rPr>
      <w:b/>
      <w:bCs/>
      <w:kern w:val="44"/>
      <w:sz w:val="28"/>
      <w:szCs w:val="44"/>
    </w:rPr>
  </w:style>
  <w:style w:type="paragraph" w:styleId="3">
    <w:name w:val="heading 2"/>
    <w:basedOn w:val="1"/>
    <w:next w:val="1"/>
    <w:link w:val="33"/>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qFormat/>
    <w:uiPriority w:val="1"/>
  </w:style>
  <w:style w:type="table" w:default="1" w:styleId="10">
    <w:name w:val="Normal Table"/>
    <w:uiPriority w:val="99"/>
    <w:tblPr>
      <w:tblCellMar>
        <w:top w:w="0" w:type="dxa"/>
        <w:left w:w="108" w:type="dxa"/>
        <w:bottom w:w="0" w:type="dxa"/>
        <w:right w:w="108" w:type="dxa"/>
      </w:tblCellMar>
    </w:tblPr>
  </w:style>
  <w:style w:type="paragraph" w:styleId="4">
    <w:name w:val="toc 3"/>
    <w:basedOn w:val="1"/>
    <w:next w:val="1"/>
    <w:qFormat/>
    <w:uiPriority w:val="39"/>
    <w:pPr>
      <w:widowControl/>
      <w:spacing w:after="100" w:line="276" w:lineRule="auto"/>
      <w:ind w:left="440"/>
      <w:jc w:val="left"/>
    </w:pPr>
    <w:rPr>
      <w:rFonts w:ascii="Calibri" w:hAnsi="Calibri" w:eastAsia="宋体" w:cs="宋体"/>
      <w:kern w:val="0"/>
      <w:sz w:val="22"/>
      <w:szCs w:val="22"/>
    </w:rPr>
  </w:style>
  <w:style w:type="paragraph" w:styleId="5">
    <w:name w:val="Balloon Text"/>
    <w:basedOn w:val="1"/>
    <w:link w:val="23"/>
    <w:qFormat/>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widowControl/>
      <w:spacing w:after="100" w:line="276" w:lineRule="auto"/>
      <w:jc w:val="left"/>
    </w:pPr>
    <w:rPr>
      <w:rFonts w:ascii="Calibri" w:hAnsi="Calibri" w:eastAsia="宋体" w:cs="宋体"/>
      <w:kern w:val="0"/>
      <w:sz w:val="22"/>
      <w:szCs w:val="22"/>
    </w:rPr>
  </w:style>
  <w:style w:type="paragraph" w:styleId="9">
    <w:name w:val="toc 2"/>
    <w:basedOn w:val="1"/>
    <w:next w:val="1"/>
    <w:qFormat/>
    <w:uiPriority w:val="39"/>
    <w:pPr>
      <w:widowControl/>
      <w:spacing w:after="100" w:line="276" w:lineRule="auto"/>
      <w:ind w:left="220"/>
      <w:jc w:val="left"/>
    </w:pPr>
    <w:rPr>
      <w:rFonts w:ascii="Calibri" w:hAnsi="Calibri" w:eastAsia="宋体" w:cs="宋体"/>
      <w:kern w:val="0"/>
      <w:sz w:val="22"/>
      <w:szCs w:val="22"/>
    </w:r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qFormat/>
    <w:uiPriority w:val="20"/>
    <w:rPr>
      <w:i/>
      <w:iCs/>
    </w:rPr>
  </w:style>
  <w:style w:type="character" w:styleId="14">
    <w:name w:val="Hyperlink"/>
    <w:qFormat/>
    <w:uiPriority w:val="99"/>
    <w:rPr>
      <w:color w:val="0000FF"/>
      <w:u w:val="single"/>
    </w:rPr>
  </w:style>
  <w:style w:type="paragraph" w:customStyle="1" w:styleId="15">
    <w:name w:val="样式1"/>
    <w:basedOn w:val="1"/>
    <w:qFormat/>
    <w:uiPriority w:val="0"/>
  </w:style>
  <w:style w:type="character" w:customStyle="1" w:styleId="16">
    <w:name w:val="样式2"/>
    <w:basedOn w:val="12"/>
    <w:qFormat/>
    <w:uiPriority w:val="0"/>
    <w:rPr>
      <w:rFonts w:ascii="Times New Roman" w:hAnsi="Times New Roman"/>
      <w:b/>
      <w:sz w:val="28"/>
    </w:rPr>
  </w:style>
  <w:style w:type="character" w:customStyle="1" w:styleId="17">
    <w:name w:val="mulu"/>
    <w:basedOn w:val="12"/>
    <w:qFormat/>
    <w:uiPriority w:val="0"/>
    <w:rPr>
      <w:rFonts w:ascii="Times New Roman" w:hAnsi="Times New Roman"/>
      <w:b/>
      <w:sz w:val="28"/>
    </w:rPr>
  </w:style>
  <w:style w:type="character" w:customStyle="1" w:styleId="18">
    <w:name w:val="页眉 字符"/>
    <w:basedOn w:val="12"/>
    <w:link w:val="7"/>
    <w:qFormat/>
    <w:uiPriority w:val="99"/>
    <w:rPr>
      <w:rFonts w:ascii="Times New Roman" w:hAnsi="Times New Roman" w:eastAsia="宋体" w:cs="Times New Roman"/>
      <w:sz w:val="18"/>
      <w:szCs w:val="18"/>
    </w:rPr>
  </w:style>
  <w:style w:type="character" w:customStyle="1" w:styleId="19">
    <w:name w:val="页脚 字符"/>
    <w:basedOn w:val="12"/>
    <w:link w:val="6"/>
    <w:qFormat/>
    <w:uiPriority w:val="99"/>
    <w:rPr>
      <w:rFonts w:ascii="Times New Roman" w:hAnsi="Times New Roman" w:eastAsia="宋体" w:cs="Times New Roman"/>
      <w:sz w:val="18"/>
      <w:szCs w:val="18"/>
    </w:rPr>
  </w:style>
  <w:style w:type="paragraph" w:customStyle="1" w:styleId="20">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21">
    <w:name w:val="标题 1 字符"/>
    <w:basedOn w:val="12"/>
    <w:link w:val="2"/>
    <w:qFormat/>
    <w:uiPriority w:val="9"/>
    <w:rPr>
      <w:rFonts w:ascii="Times New Roman" w:hAnsi="Times New Roman" w:eastAsia="宋体" w:cs="Times New Roman"/>
      <w:b/>
      <w:bCs/>
      <w:kern w:val="44"/>
      <w:sz w:val="28"/>
      <w:szCs w:val="44"/>
    </w:rPr>
  </w:style>
  <w:style w:type="paragraph" w:customStyle="1" w:styleId="22">
    <w:name w:val="TOC 标题1"/>
    <w:basedOn w:val="2"/>
    <w:next w:val="1"/>
    <w:qFormat/>
    <w:uiPriority w:val="39"/>
    <w:pPr>
      <w:widowControl/>
      <w:spacing w:before="480" w:after="0" w:line="276" w:lineRule="auto"/>
      <w:jc w:val="left"/>
      <w:outlineLvl w:val="9"/>
    </w:pPr>
    <w:rPr>
      <w:rFonts w:ascii="Cambria" w:hAnsi="Cambria" w:eastAsia="宋体" w:cs="宋体"/>
      <w:color w:val="376092"/>
      <w:kern w:val="0"/>
      <w:sz w:val="28"/>
      <w:szCs w:val="28"/>
    </w:rPr>
  </w:style>
  <w:style w:type="character" w:customStyle="1" w:styleId="23">
    <w:name w:val="批注框文本 字符"/>
    <w:basedOn w:val="12"/>
    <w:link w:val="5"/>
    <w:qFormat/>
    <w:uiPriority w:val="99"/>
    <w:rPr>
      <w:rFonts w:ascii="Times New Roman" w:hAnsi="Times New Roman" w:eastAsia="宋体" w:cs="Times New Roman"/>
      <w:sz w:val="18"/>
      <w:szCs w:val="18"/>
    </w:rPr>
  </w:style>
  <w:style w:type="character" w:customStyle="1" w:styleId="24">
    <w:name w:val="15"/>
    <w:basedOn w:val="12"/>
    <w:qFormat/>
    <w:uiPriority w:val="0"/>
    <w:rPr>
      <w:rFonts w:hint="default" w:ascii="Times New Roman" w:hAnsi="Times New Roman" w:cs="Times New Roman"/>
      <w:color w:val="0000FF"/>
      <w:u w:val="single"/>
    </w:rPr>
  </w:style>
  <w:style w:type="character" w:customStyle="1" w:styleId="25">
    <w:name w:val="16"/>
    <w:basedOn w:val="12"/>
    <w:qFormat/>
    <w:uiPriority w:val="0"/>
    <w:rPr>
      <w:rFonts w:hint="default" w:ascii="Times New Roman" w:hAnsi="Times New Roman" w:cs="Times New Roman"/>
      <w:color w:val="CC0000"/>
    </w:rPr>
  </w:style>
  <w:style w:type="character" w:customStyle="1" w:styleId="26">
    <w:name w:val="con"/>
    <w:basedOn w:val="12"/>
    <w:qFormat/>
    <w:uiPriority w:val="0"/>
  </w:style>
  <w:style w:type="character" w:customStyle="1" w:styleId="27">
    <w:name w:val="无"/>
    <w:qFormat/>
    <w:uiPriority w:val="0"/>
  </w:style>
  <w:style w:type="character" w:customStyle="1" w:styleId="28">
    <w:name w:val="Hyperlink.0"/>
    <w:basedOn w:val="27"/>
    <w:qFormat/>
    <w:uiPriority w:val="0"/>
    <w:rPr>
      <w:rFonts w:ascii="宋体" w:hAnsi="宋体" w:eastAsia="宋体" w:cs="宋体"/>
      <w:sz w:val="20"/>
      <w:szCs w:val="20"/>
      <w:lang w:val="zh-TW" w:eastAsia="zh-TW"/>
    </w:rPr>
  </w:style>
  <w:style w:type="paragraph" w:styleId="29">
    <w:name w:val="List Paragraph"/>
    <w:basedOn w:val="1"/>
    <w:qFormat/>
    <w:uiPriority w:val="99"/>
    <w:pPr>
      <w:ind w:firstLine="420" w:firstLineChars="200"/>
    </w:pPr>
    <w:rPr>
      <w:rFonts w:ascii="Calibri" w:hAnsi="Calibri"/>
      <w:szCs w:val="22"/>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uiPriority w:val="0"/>
    <w:pPr>
      <w:ind w:leftChars="200"/>
    </w:pPr>
    <w:rPr>
      <w:sz w:val="20"/>
      <w:szCs w:val="20"/>
    </w:rPr>
  </w:style>
  <w:style w:type="paragraph" w:customStyle="1" w:styleId="32">
    <w:name w:val="WPSOffice手动目录 3"/>
    <w:uiPriority w:val="0"/>
    <w:pPr>
      <w:ind w:leftChars="400"/>
    </w:pPr>
    <w:rPr>
      <w:sz w:val="20"/>
      <w:szCs w:val="20"/>
    </w:rPr>
  </w:style>
  <w:style w:type="character" w:customStyle="1" w:styleId="33">
    <w:name w:val="标题 2 Char"/>
    <w:link w:val="3"/>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F8A6E5-025A-4545-99BD-D3F3DE02F79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151548</Words>
  <Characters>170626</Characters>
  <Paragraphs>12716</Paragraphs>
  <TotalTime>1</TotalTime>
  <ScaleCrop>false</ScaleCrop>
  <LinksUpToDate>false</LinksUpToDate>
  <CharactersWithSpaces>175039</CharactersWithSpaces>
  <Application>WPS Office_11.1.0.11551_F1E327BC-269C-435d-A152-05C5408002CA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2022-03-05T07:26:00Z</dcterms:created>
  <dc:creator>AutoBVT</dc:creator>
  <cp:lastModifiedBy>531</cp:lastModifiedBy>
  <cp:lastPrinted>2019-07-02T05:57:00Z</cp:lastPrinted>
  <dcterms:modified xsi:type="dcterms:W3CDTF">2022-03-08T06:20:08Z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6FB9A9D3E28D42C188C2D62A342E013F</vt:lpwstr>
  </property>
</Properties>
</file>