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E7" w:rsidRDefault="002C7E6C" w:rsidP="00BE5D2E">
      <w:pPr>
        <w:autoSpaceDE w:val="0"/>
        <w:autoSpaceDN w:val="0"/>
        <w:adjustRightInd w:val="0"/>
        <w:spacing w:line="288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【排球</w:t>
      </w:r>
      <w:r w:rsidR="00BE5D2E">
        <w:rPr>
          <w:rFonts w:ascii="宋体" w:cs="宋体" w:hint="eastAsia"/>
          <w:b/>
          <w:bCs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b/>
          <w:bCs/>
          <w:sz w:val="28"/>
          <w:szCs w:val="28"/>
        </w:rPr>
        <w:t>1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060DE7" w:rsidRDefault="002C7E6C" w:rsidP="00067C54">
      <w:pPr>
        <w:autoSpaceDN w:val="0"/>
        <w:spacing w:beforeLines="50" w:line="288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>
        <w:rPr>
          <w:rFonts w:hint="eastAsia"/>
          <w:b/>
          <w:bCs/>
          <w:sz w:val="28"/>
          <w:szCs w:val="28"/>
        </w:rPr>
        <w:t>Volleyball</w:t>
      </w:r>
      <w:r w:rsidR="00BE5D2E">
        <w:rPr>
          <w:rFonts w:hint="eastAsia"/>
          <w:b/>
          <w:bCs/>
          <w:sz w:val="28"/>
          <w:szCs w:val="28"/>
        </w:rPr>
        <w:t xml:space="preserve"> 1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060DE7" w:rsidRDefault="002C7E6C" w:rsidP="00067C54">
      <w:pPr>
        <w:autoSpaceDE w:val="0"/>
        <w:autoSpaceDN w:val="0"/>
        <w:adjustRightInd w:val="0"/>
        <w:spacing w:beforeLines="50" w:line="288" w:lineRule="auto"/>
        <w:rPr>
          <w:rFonts w:eastAsia="黑体"/>
          <w:b/>
          <w:bCs/>
          <w:color w:val="007F7F"/>
          <w:sz w:val="30"/>
          <w:szCs w:val="30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一、基本信息</w:t>
      </w:r>
    </w:p>
    <w:p w:rsidR="00060DE7" w:rsidRDefault="002C7E6C" w:rsidP="00BE5D2E">
      <w:pPr>
        <w:autoSpaceDE w:val="0"/>
        <w:autoSpaceDN w:val="0"/>
        <w:adjustRightInd w:val="0"/>
        <w:spacing w:line="288" w:lineRule="auto"/>
        <w:rPr>
          <w:color w:val="000000"/>
          <w:sz w:val="2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课程代码：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ascii="宋体" w:cs="宋体" w:hint="eastAsia"/>
          <w:color w:val="000000"/>
          <w:sz w:val="20"/>
        </w:rPr>
        <w:t>2100045</w:t>
      </w:r>
      <w:r>
        <w:rPr>
          <w:rFonts w:ascii="宋体" w:cs="宋体" w:hint="eastAsia"/>
          <w:color w:val="000000"/>
          <w:sz w:val="20"/>
          <w:lang w:val="zh-CN"/>
        </w:rPr>
        <w:t>】</w:t>
      </w:r>
    </w:p>
    <w:p w:rsidR="00060DE7" w:rsidRDefault="002C7E6C" w:rsidP="00BE5D2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课程学分：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hint="eastAsia"/>
          <w:color w:val="000000"/>
          <w:sz w:val="20"/>
        </w:rPr>
        <w:t>1</w:t>
      </w:r>
      <w:r>
        <w:rPr>
          <w:rFonts w:ascii="宋体" w:cs="宋体" w:hint="eastAsia"/>
          <w:color w:val="000000"/>
          <w:sz w:val="20"/>
          <w:lang w:val="zh-CN"/>
        </w:rPr>
        <w:t>学分】</w:t>
      </w:r>
    </w:p>
    <w:p w:rsidR="00060DE7" w:rsidRDefault="002C7E6C" w:rsidP="00BE5D2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面向专业：</w:t>
      </w:r>
      <w:r>
        <w:rPr>
          <w:rFonts w:ascii="宋体" w:cs="宋体" w:hint="eastAsia"/>
          <w:color w:val="000000"/>
          <w:sz w:val="20"/>
          <w:lang w:val="zh-CN"/>
        </w:rPr>
        <w:t>【全校本、专科各专业】</w:t>
      </w:r>
    </w:p>
    <w:p w:rsidR="00060DE7" w:rsidRDefault="002C7E6C" w:rsidP="00BE5D2E">
      <w:pPr>
        <w:autoSpaceDE w:val="0"/>
        <w:autoSpaceDN w:val="0"/>
        <w:adjustRightInd w:val="0"/>
        <w:spacing w:line="288" w:lineRule="auto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课程性质：</w:t>
      </w:r>
      <w:r>
        <w:rPr>
          <w:rFonts w:ascii="宋体" w:cs="宋体" w:hint="eastAsia"/>
          <w:color w:val="000000"/>
          <w:sz w:val="20"/>
          <w:lang w:val="zh-CN"/>
        </w:rPr>
        <w:t>【通识教育必修课】</w:t>
      </w:r>
    </w:p>
    <w:p w:rsidR="00060DE7" w:rsidRDefault="002C7E6C" w:rsidP="00BE5D2E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开课院系：</w:t>
      </w:r>
      <w:r>
        <w:rPr>
          <w:rFonts w:ascii="宋体" w:cs="宋体" w:hint="eastAsia"/>
          <w:color w:val="000000"/>
          <w:sz w:val="20"/>
          <w:lang w:val="zh-CN"/>
        </w:rPr>
        <w:t>体育教学部</w:t>
      </w:r>
    </w:p>
    <w:p w:rsidR="00060DE7" w:rsidRDefault="002C7E6C" w:rsidP="00BE5D2E">
      <w:pPr>
        <w:autoSpaceDE w:val="0"/>
        <w:autoSpaceDN w:val="0"/>
        <w:adjustRightInd w:val="0"/>
        <w:spacing w:line="288" w:lineRule="auto"/>
        <w:rPr>
          <w:b/>
          <w:bCs/>
          <w:color w:val="000000"/>
          <w:sz w:val="2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使用教材：</w:t>
      </w:r>
    </w:p>
    <w:p w:rsidR="00060DE7" w:rsidRDefault="002C7E6C" w:rsidP="00BE5D2E">
      <w:pPr>
        <w:snapToGrid w:val="0"/>
        <w:spacing w:line="288" w:lineRule="auto"/>
        <w:rPr>
          <w:color w:val="000000"/>
          <w:szCs w:val="21"/>
        </w:rPr>
      </w:pPr>
      <w:r>
        <w:rPr>
          <w:color w:val="000000"/>
          <w:sz w:val="20"/>
        </w:rPr>
        <w:t>教</w:t>
      </w:r>
      <w:r w:rsidR="00BE5D2E">
        <w:rPr>
          <w:rFonts w:hint="eastAsia"/>
          <w:color w:val="000000"/>
          <w:sz w:val="20"/>
        </w:rPr>
        <w:t xml:space="preserve">    </w:t>
      </w:r>
      <w:r>
        <w:rPr>
          <w:color w:val="000000"/>
          <w:sz w:val="20"/>
        </w:rPr>
        <w:t>材</w:t>
      </w:r>
      <w:r>
        <w:rPr>
          <w:rFonts w:hint="eastAsia"/>
          <w:color w:val="000000"/>
          <w:sz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cs="宋体"/>
          <w:color w:val="000000"/>
          <w:sz w:val="20"/>
          <w:szCs w:val="20"/>
          <w:lang w:val="zh-TW" w:eastAsia="zh-TW"/>
        </w:rPr>
        <w:t>林恬主编</w:t>
      </w:r>
      <w:r>
        <w:rPr>
          <w:rFonts w:cs="宋体"/>
          <w:color w:val="000000"/>
          <w:sz w:val="20"/>
          <w:szCs w:val="20"/>
        </w:rPr>
        <w:t>.</w:t>
      </w:r>
      <w:r>
        <w:rPr>
          <w:rFonts w:cs="宋体"/>
          <w:color w:val="000000"/>
          <w:sz w:val="20"/>
          <w:szCs w:val="20"/>
          <w:lang w:val="zh-TW" w:eastAsia="zh-TW"/>
        </w:rPr>
        <w:t>《新编高校体育与健康教程》</w:t>
      </w:r>
      <w:r>
        <w:rPr>
          <w:rFonts w:cs="宋体"/>
          <w:color w:val="000000"/>
          <w:sz w:val="20"/>
          <w:szCs w:val="20"/>
        </w:rPr>
        <w:t>.</w:t>
      </w:r>
      <w:r>
        <w:rPr>
          <w:rFonts w:cs="宋体"/>
          <w:color w:val="000000"/>
          <w:sz w:val="20"/>
          <w:szCs w:val="20"/>
          <w:lang w:val="zh-TW" w:eastAsia="zh-TW"/>
        </w:rPr>
        <w:t>上海交通大学出版社，</w:t>
      </w:r>
      <w:r>
        <w:rPr>
          <w:rFonts w:cs="宋体"/>
          <w:color w:val="000000"/>
          <w:sz w:val="20"/>
          <w:szCs w:val="20"/>
        </w:rPr>
        <w:t>2016</w:t>
      </w:r>
      <w:r>
        <w:rPr>
          <w:rFonts w:cs="宋体"/>
          <w:color w:val="000000"/>
          <w:sz w:val="20"/>
          <w:szCs w:val="20"/>
        </w:rPr>
        <w:t>年</w:t>
      </w:r>
      <w:r>
        <w:rPr>
          <w:rFonts w:cs="宋体"/>
          <w:color w:val="000000"/>
          <w:sz w:val="20"/>
          <w:szCs w:val="20"/>
          <w:lang w:val="zh-TW" w:eastAsia="zh-TW"/>
        </w:rPr>
        <w:t>版</w:t>
      </w:r>
      <w:r>
        <w:rPr>
          <w:color w:val="000000"/>
          <w:sz w:val="20"/>
          <w:szCs w:val="20"/>
        </w:rPr>
        <w:t>】</w:t>
      </w:r>
    </w:p>
    <w:p w:rsidR="00060DE7" w:rsidRDefault="002C7E6C" w:rsidP="00BE5D2E">
      <w:pPr>
        <w:snapToGrid w:val="0"/>
        <w:spacing w:line="288" w:lineRule="auto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参考书目：虞</w:t>
      </w:r>
      <w:bookmarkStart w:id="0" w:name="_GoBack"/>
      <w:bookmarkEnd w:id="0"/>
      <w:r>
        <w:rPr>
          <w:rFonts w:hint="eastAsia"/>
          <w:color w:val="000000"/>
          <w:sz w:val="20"/>
        </w:rPr>
        <w:t>重干主编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《排球运动》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人民体育出版社</w:t>
      </w:r>
      <w:r>
        <w:rPr>
          <w:rFonts w:hint="eastAsia"/>
          <w:color w:val="000000"/>
          <w:sz w:val="20"/>
        </w:rPr>
        <w:t>1999</w:t>
      </w:r>
      <w:r>
        <w:rPr>
          <w:rFonts w:hint="eastAsia"/>
          <w:color w:val="000000"/>
          <w:sz w:val="20"/>
        </w:rPr>
        <w:t>年；张然主编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《排球纵谈》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江苏人民出版社</w:t>
      </w:r>
      <w:r>
        <w:rPr>
          <w:rFonts w:hint="eastAsia"/>
          <w:color w:val="000000"/>
          <w:sz w:val="20"/>
        </w:rPr>
        <w:t>2001</w:t>
      </w:r>
      <w:r>
        <w:rPr>
          <w:rFonts w:hint="eastAsia"/>
          <w:color w:val="000000"/>
          <w:sz w:val="20"/>
        </w:rPr>
        <w:t>年；杨再淮主编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《排球》体育院校成人教育教材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人民体育出版社</w:t>
      </w:r>
      <w:r>
        <w:rPr>
          <w:rFonts w:hint="eastAsia"/>
          <w:color w:val="000000"/>
          <w:sz w:val="20"/>
        </w:rPr>
        <w:t>2006</w:t>
      </w:r>
      <w:r>
        <w:rPr>
          <w:rFonts w:hint="eastAsia"/>
          <w:color w:val="000000"/>
          <w:sz w:val="20"/>
        </w:rPr>
        <w:t>年</w:t>
      </w:r>
    </w:p>
    <w:p w:rsidR="00060DE7" w:rsidRDefault="002C7E6C" w:rsidP="00BE5D2E">
      <w:pPr>
        <w:snapToGrid w:val="0"/>
        <w:spacing w:line="288" w:lineRule="auto"/>
        <w:rPr>
          <w:rFonts w:ascii="宋体" w:hAnsi="宋体" w:cs="宋体"/>
          <w:bCs/>
          <w:sz w:val="20"/>
        </w:rPr>
      </w:pPr>
      <w:r>
        <w:rPr>
          <w:rFonts w:hint="eastAsia"/>
          <w:b/>
          <w:bCs/>
          <w:color w:val="000000"/>
          <w:sz w:val="20"/>
        </w:rPr>
        <w:t>课程网站网址：</w:t>
      </w:r>
      <w:hyperlink r:id="rId8" w:history="1">
        <w:r>
          <w:rPr>
            <w:rStyle w:val="a5"/>
            <w:rFonts w:ascii="宋体" w:hAnsi="宋体" w:cs="宋体"/>
            <w:bCs/>
            <w:sz w:val="20"/>
          </w:rPr>
          <w:t>https://elearning.gench.edu.cn:8443/webapps/portal/</w:t>
        </w:r>
      </w:hyperlink>
      <w:r>
        <w:rPr>
          <w:rFonts w:ascii="宋体" w:hAnsi="宋体" w:cs="宋体"/>
          <w:bCs/>
          <w:sz w:val="20"/>
        </w:rPr>
        <w:t xml:space="preserve"> execute/tabs/</w:t>
      </w:r>
    </w:p>
    <w:p w:rsidR="00060DE7" w:rsidRDefault="002C7E6C" w:rsidP="00BE5D2E">
      <w:pPr>
        <w:snapToGrid w:val="0"/>
        <w:spacing w:line="288" w:lineRule="auto"/>
        <w:ind w:firstLineChars="946" w:firstLine="1892"/>
        <w:rPr>
          <w:b/>
          <w:bCs/>
          <w:sz w:val="20"/>
        </w:rPr>
      </w:pPr>
      <w:r>
        <w:rPr>
          <w:rFonts w:ascii="宋体" w:hAnsi="宋体" w:cs="宋体"/>
          <w:bCs/>
          <w:sz w:val="20"/>
        </w:rPr>
        <w:t>tabAction?tab_tab_group_id=_1_1</w:t>
      </w:r>
    </w:p>
    <w:p w:rsidR="00060DE7" w:rsidRDefault="002C7E6C" w:rsidP="00067C54">
      <w:pPr>
        <w:autoSpaceDE w:val="0"/>
        <w:autoSpaceDN w:val="0"/>
        <w:adjustRightInd w:val="0"/>
        <w:spacing w:beforeLines="50" w:line="288" w:lineRule="auto"/>
        <w:rPr>
          <w:rFonts w:eastAsia="黑体"/>
          <w:b/>
          <w:bCs/>
          <w:color w:val="000000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二、课程简介</w:t>
      </w:r>
    </w:p>
    <w:p w:rsidR="00060DE7" w:rsidRDefault="002C7E6C" w:rsidP="00BE5D2E">
      <w:pPr>
        <w:spacing w:line="288" w:lineRule="auto"/>
        <w:ind w:firstLineChars="200" w:firstLine="4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排球运动是以上肢支配球为主的隔网集体对抗项目，不同人群在不同场地均能练习，且具有健身性、娱乐性、竞技性、观赏性等特点。排球教学是体育教学的组成部分，结合教学的基本要求，使学生基本学会和掌握排球运动的基本技、战术及其运用，促进和加深学生对排球运动的了解。培养学生对排球运动的兴趣和参与热情。帮助学生建立和培养团队意识和集体主义精神。丰富科学的健身方法和课余生活，为终身体育服务。从而达到增强学生体质增进健康和提高体育素养。</w:t>
      </w:r>
    </w:p>
    <w:p w:rsidR="00060DE7" w:rsidRDefault="002C7E6C" w:rsidP="00BE5D2E">
      <w:pPr>
        <w:spacing w:line="288" w:lineRule="auto"/>
        <w:rPr>
          <w:rFonts w:ascii="黑体" w:eastAsia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三、选课建议</w:t>
      </w:r>
    </w:p>
    <w:p w:rsidR="00060DE7" w:rsidRDefault="002C7E6C" w:rsidP="00BE5D2E">
      <w:pPr>
        <w:spacing w:line="288" w:lineRule="auto"/>
        <w:ind w:firstLineChars="200" w:firstLine="400"/>
        <w:rPr>
          <w:rFonts w:ascii="宋体" w:cs="宋体"/>
          <w:sz w:val="20"/>
          <w:lang w:val="zh-CN"/>
        </w:rPr>
      </w:pPr>
      <w:r>
        <w:rPr>
          <w:rFonts w:ascii="宋体" w:hAnsi="宋体" w:cs="宋体" w:hint="eastAsia"/>
          <w:sz w:val="20"/>
          <w:lang w:val="zh-TW"/>
        </w:rPr>
        <w:t>本课程为体育必修课自选项目课程，</w:t>
      </w:r>
      <w:r>
        <w:rPr>
          <w:rFonts w:ascii="宋体" w:cs="宋体" w:hint="eastAsia"/>
          <w:sz w:val="20"/>
          <w:lang w:val="zh-CN"/>
        </w:rPr>
        <w:t>适合全校本科各专业第三学期的学生</w:t>
      </w:r>
      <w:r>
        <w:rPr>
          <w:rFonts w:ascii="宋体" w:hAnsi="宋体" w:cs="宋体" w:hint="eastAsia"/>
          <w:sz w:val="20"/>
          <w:lang w:val="zh-TW"/>
        </w:rPr>
        <w:t>。如有伤、残、病及身体异常、特型等特殊原因不能参加正常体育活动的学生，应提出申请，改上以指导康复、保健为主的体育保健班课程</w:t>
      </w:r>
      <w:r>
        <w:rPr>
          <w:rFonts w:ascii="宋体" w:cs="宋体" w:hint="eastAsia"/>
          <w:sz w:val="20"/>
          <w:lang w:val="zh-CN"/>
        </w:rPr>
        <w:t>。</w:t>
      </w:r>
    </w:p>
    <w:p w:rsidR="00060DE7" w:rsidRDefault="002C7E6C" w:rsidP="00067C54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szCs w:val="24"/>
        </w:rPr>
        <w:t>四、</w:t>
      </w:r>
      <w:r>
        <w:rPr>
          <w:rFonts w:ascii="黑体" w:eastAsia="黑体" w:hAnsi="宋体" w:hint="eastAsia"/>
          <w:sz w:val="24"/>
        </w:rPr>
        <w:t>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667"/>
      </w:tblGrid>
      <w:tr w:rsidR="00BE5D2E">
        <w:trPr>
          <w:trHeight w:val="556"/>
        </w:trPr>
        <w:tc>
          <w:tcPr>
            <w:tcW w:w="535" w:type="dxa"/>
            <w:vAlign w:val="center"/>
          </w:tcPr>
          <w:p w:rsidR="00BE5D2E" w:rsidRPr="00DD00E2" w:rsidRDefault="00BE5D2E" w:rsidP="00BE5D2E">
            <w:pPr>
              <w:snapToGrid w:val="0"/>
              <w:jc w:val="center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175" w:type="dxa"/>
            <w:vAlign w:val="center"/>
          </w:tcPr>
          <w:p w:rsidR="00BE5D2E" w:rsidRPr="00DD00E2" w:rsidRDefault="00BE5D2E" w:rsidP="00BE5D2E">
            <w:pPr>
              <w:snapToGrid w:val="0"/>
              <w:jc w:val="center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课程预期</w:t>
            </w:r>
          </w:p>
          <w:p w:rsidR="00BE5D2E" w:rsidRPr="00DD00E2" w:rsidRDefault="00BE5D2E" w:rsidP="00BE5D2E">
            <w:pPr>
              <w:snapToGrid w:val="0"/>
              <w:jc w:val="center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BE5D2E" w:rsidRPr="00DD00E2" w:rsidRDefault="00BE5D2E" w:rsidP="00BE5D2E">
            <w:pPr>
              <w:snapToGrid w:val="0"/>
              <w:jc w:val="center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课程目标</w:t>
            </w:r>
          </w:p>
          <w:p w:rsidR="00BE5D2E" w:rsidRPr="00DD00E2" w:rsidRDefault="00BE5D2E" w:rsidP="00BE5D2E">
            <w:pPr>
              <w:snapToGrid w:val="0"/>
              <w:jc w:val="center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BE5D2E" w:rsidRPr="00DD00E2" w:rsidRDefault="00BE5D2E" w:rsidP="00BE5D2E">
            <w:pPr>
              <w:snapToGrid w:val="0"/>
              <w:jc w:val="center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教与学方式</w:t>
            </w:r>
          </w:p>
        </w:tc>
        <w:tc>
          <w:tcPr>
            <w:tcW w:w="1667" w:type="dxa"/>
            <w:vAlign w:val="center"/>
          </w:tcPr>
          <w:p w:rsidR="00BE5D2E" w:rsidRPr="00DD00E2" w:rsidRDefault="00BE5D2E" w:rsidP="00BE5D2E">
            <w:pPr>
              <w:snapToGrid w:val="0"/>
              <w:jc w:val="center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评价方式</w:t>
            </w:r>
          </w:p>
        </w:tc>
      </w:tr>
      <w:tr w:rsidR="00BE5D2E">
        <w:trPr>
          <w:trHeight w:val="845"/>
        </w:trPr>
        <w:tc>
          <w:tcPr>
            <w:tcW w:w="53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LO211</w:t>
            </w:r>
          </w:p>
        </w:tc>
        <w:tc>
          <w:tcPr>
            <w:tcW w:w="2470" w:type="dxa"/>
            <w:vAlign w:val="center"/>
          </w:tcPr>
          <w:p w:rsidR="00BE5D2E" w:rsidRPr="00217E0A" w:rsidRDefault="00BE5D2E" w:rsidP="00BE5D2E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vAlign w:val="center"/>
          </w:tcPr>
          <w:p w:rsidR="00BE5D2E" w:rsidRPr="00DD00E2" w:rsidRDefault="00BE5D2E" w:rsidP="00BE5D2E">
            <w:pPr>
              <w:snapToGrid w:val="0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课堂讲授、示范、模拟练习，学生课外练习</w:t>
            </w:r>
          </w:p>
        </w:tc>
        <w:tc>
          <w:tcPr>
            <w:tcW w:w="1667" w:type="dxa"/>
            <w:vAlign w:val="center"/>
          </w:tcPr>
          <w:p w:rsidR="00BE5D2E" w:rsidRPr="00217E0A" w:rsidRDefault="00BE5D2E" w:rsidP="00BE5D2E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“运动世界校园”</w:t>
            </w:r>
            <w:r w:rsidRPr="00217E0A">
              <w:rPr>
                <w:rFonts w:hint="eastAsia"/>
                <w:sz w:val="20"/>
                <w:szCs w:val="20"/>
              </w:rPr>
              <w:t>APP</w:t>
            </w:r>
            <w:r w:rsidRPr="00217E0A">
              <w:rPr>
                <w:rFonts w:hint="eastAsia"/>
                <w:sz w:val="20"/>
                <w:szCs w:val="20"/>
              </w:rPr>
              <w:t>完成评价</w:t>
            </w:r>
          </w:p>
        </w:tc>
      </w:tr>
      <w:tr w:rsidR="00BE5D2E">
        <w:trPr>
          <w:trHeight w:val="705"/>
        </w:trPr>
        <w:tc>
          <w:tcPr>
            <w:tcW w:w="53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470" w:type="dxa"/>
            <w:vAlign w:val="center"/>
          </w:tcPr>
          <w:p w:rsidR="00BE5D2E" w:rsidRPr="00217E0A" w:rsidRDefault="00BE5D2E" w:rsidP="00BE5D2E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掌握</w:t>
            </w:r>
            <w:r>
              <w:rPr>
                <w:rFonts w:hint="eastAsia"/>
                <w:sz w:val="20"/>
                <w:szCs w:val="20"/>
              </w:rPr>
              <w:t>排球运动</w:t>
            </w:r>
            <w:r w:rsidRPr="00217E0A">
              <w:rPr>
                <w:rFonts w:hint="eastAsia"/>
                <w:sz w:val="20"/>
                <w:szCs w:val="20"/>
              </w:rPr>
              <w:t>技能，提高比赛能力，为终身体育打下良好</w:t>
            </w:r>
            <w:r>
              <w:rPr>
                <w:rFonts w:hint="eastAsia"/>
                <w:sz w:val="20"/>
                <w:szCs w:val="20"/>
              </w:rPr>
              <w:t>基础。</w:t>
            </w:r>
          </w:p>
        </w:tc>
        <w:tc>
          <w:tcPr>
            <w:tcW w:w="2199" w:type="dxa"/>
            <w:vAlign w:val="center"/>
          </w:tcPr>
          <w:p w:rsidR="00BE5D2E" w:rsidRPr="00DD00E2" w:rsidRDefault="00BE5D2E" w:rsidP="00BE5D2E">
            <w:pPr>
              <w:snapToGrid w:val="0"/>
              <w:rPr>
                <w:sz w:val="20"/>
                <w:szCs w:val="20"/>
              </w:rPr>
            </w:pPr>
            <w:r w:rsidRPr="00DD00E2">
              <w:rPr>
                <w:rFonts w:hint="eastAsia"/>
                <w:sz w:val="20"/>
                <w:szCs w:val="20"/>
              </w:rPr>
              <w:t>课堂讲授、示范，学生练习，</w:t>
            </w:r>
            <w:r>
              <w:rPr>
                <w:rFonts w:hint="eastAsia"/>
                <w:sz w:val="20"/>
                <w:szCs w:val="20"/>
              </w:rPr>
              <w:t>教学</w:t>
            </w:r>
            <w:r w:rsidRPr="00DD00E2">
              <w:rPr>
                <w:rFonts w:hint="eastAsia"/>
                <w:sz w:val="20"/>
                <w:szCs w:val="20"/>
              </w:rPr>
              <w:t>比赛</w:t>
            </w:r>
          </w:p>
        </w:tc>
        <w:tc>
          <w:tcPr>
            <w:tcW w:w="1667" w:type="dxa"/>
            <w:vAlign w:val="center"/>
          </w:tcPr>
          <w:p w:rsidR="00BE5D2E" w:rsidRPr="00217E0A" w:rsidRDefault="00BE5D2E" w:rsidP="00BE5D2E">
            <w:pPr>
              <w:snapToGrid w:val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</w:rPr>
              <w:t>排球专项技术考核</w:t>
            </w:r>
          </w:p>
        </w:tc>
      </w:tr>
      <w:tr w:rsidR="00BE5D2E">
        <w:tc>
          <w:tcPr>
            <w:tcW w:w="53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L0411</w:t>
            </w:r>
          </w:p>
        </w:tc>
        <w:tc>
          <w:tcPr>
            <w:tcW w:w="2470" w:type="dxa"/>
            <w:vAlign w:val="center"/>
          </w:tcPr>
          <w:p w:rsidR="00BE5D2E" w:rsidRPr="00DD00E2" w:rsidRDefault="00BE5D2E" w:rsidP="00BE5D2E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遵守课堂纪律，遵守竞赛规则，具备守法意识。</w:t>
            </w:r>
          </w:p>
        </w:tc>
        <w:tc>
          <w:tcPr>
            <w:tcW w:w="2199" w:type="dxa"/>
            <w:vAlign w:val="center"/>
          </w:tcPr>
          <w:p w:rsidR="00BE5D2E" w:rsidRPr="00DD00E2" w:rsidRDefault="00BE5D2E" w:rsidP="00BE5D2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宣布课堂纪律，</w:t>
            </w:r>
            <w:r w:rsidRPr="00DD00E2">
              <w:rPr>
                <w:rFonts w:hint="eastAsia"/>
                <w:sz w:val="20"/>
                <w:szCs w:val="20"/>
              </w:rPr>
              <w:t>讲授</w:t>
            </w:r>
            <w:r>
              <w:rPr>
                <w:rFonts w:hint="eastAsia"/>
                <w:sz w:val="20"/>
                <w:szCs w:val="20"/>
              </w:rPr>
              <w:t>运动</w:t>
            </w:r>
            <w:r w:rsidRPr="00DD00E2">
              <w:rPr>
                <w:rFonts w:hint="eastAsia"/>
                <w:sz w:val="20"/>
                <w:szCs w:val="20"/>
              </w:rPr>
              <w:t>规则，课堂练习</w:t>
            </w:r>
          </w:p>
        </w:tc>
        <w:tc>
          <w:tcPr>
            <w:tcW w:w="1667" w:type="dxa"/>
            <w:vAlign w:val="center"/>
          </w:tcPr>
          <w:p w:rsidR="00BE5D2E" w:rsidRPr="00DD00E2" w:rsidRDefault="00BE5D2E" w:rsidP="00BE5D2E">
            <w:pPr>
              <w:snapToGrid w:val="0"/>
              <w:rPr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考勤、检查着装、课堂练习评价</w:t>
            </w:r>
          </w:p>
        </w:tc>
      </w:tr>
      <w:tr w:rsidR="00BE5D2E">
        <w:tc>
          <w:tcPr>
            <w:tcW w:w="53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75" w:type="dxa"/>
            <w:vAlign w:val="center"/>
          </w:tcPr>
          <w:p w:rsidR="00BE5D2E" w:rsidRPr="00DD00E2" w:rsidRDefault="00BE5D2E" w:rsidP="00BE5D2E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  <w:vAlign w:val="center"/>
          </w:tcPr>
          <w:p w:rsidR="00BE5D2E" w:rsidRDefault="00BE5D2E" w:rsidP="00BE5D2E">
            <w:pPr>
              <w:rPr>
                <w:sz w:val="20"/>
                <w:szCs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vAlign w:val="center"/>
          </w:tcPr>
          <w:p w:rsidR="00BE5D2E" w:rsidRDefault="00BE5D2E" w:rsidP="00BE5D2E">
            <w:pPr>
              <w:rPr>
                <w:sz w:val="20"/>
                <w:szCs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vAlign w:val="center"/>
          </w:tcPr>
          <w:p w:rsidR="00BE5D2E" w:rsidRDefault="00BE5D2E" w:rsidP="00BE5D2E">
            <w:pPr>
              <w:rPr>
                <w:sz w:val="20"/>
                <w:szCs w:val="20"/>
              </w:rPr>
            </w:pPr>
            <w:r>
              <w:rPr>
                <w:sz w:val="20"/>
              </w:rPr>
              <w:t>《国家学生体质健康标准》测试评价</w:t>
            </w:r>
          </w:p>
        </w:tc>
      </w:tr>
    </w:tbl>
    <w:p w:rsidR="00060DE7" w:rsidRDefault="002C7E6C" w:rsidP="00067C54">
      <w:pPr>
        <w:autoSpaceDE w:val="0"/>
        <w:autoSpaceDN w:val="0"/>
        <w:adjustRightInd w:val="0"/>
        <w:spacing w:beforeLines="100" w:line="288" w:lineRule="auto"/>
        <w:jc w:val="left"/>
        <w:rPr>
          <w:rFonts w:ascii="宋体" w:hAnsi="宋体"/>
          <w:b/>
          <w:sz w:val="20"/>
          <w:szCs w:val="21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五、课程内容</w:t>
      </w:r>
    </w:p>
    <w:p w:rsidR="00060DE7" w:rsidRDefault="002C7E6C" w:rsidP="00BE5D2E">
      <w:pPr>
        <w:spacing w:line="288" w:lineRule="auto"/>
        <w:jc w:val="center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（一）理论部分（4学时）</w:t>
      </w:r>
    </w:p>
    <w:p w:rsidR="00060DE7" w:rsidRDefault="002C7E6C" w:rsidP="00BE5D2E">
      <w:pPr>
        <w:spacing w:line="288" w:lineRule="auto"/>
        <w:rPr>
          <w:rFonts w:ascii="宋体" w:eastAsia="宋体" w:hAnsi="宋体" w:cs="Times New Roman"/>
          <w:sz w:val="20"/>
        </w:rPr>
      </w:pPr>
      <w:r>
        <w:rPr>
          <w:rFonts w:ascii="宋体" w:eastAsia="宋体" w:hAnsi="宋体" w:cs="Times New Roman" w:hint="eastAsia"/>
          <w:sz w:val="20"/>
        </w:rPr>
        <w:t>1．导言</w:t>
      </w:r>
    </w:p>
    <w:p w:rsidR="00060DE7" w:rsidRDefault="002C7E6C" w:rsidP="00BE5D2E">
      <w:pPr>
        <w:spacing w:line="288" w:lineRule="auto"/>
        <w:rPr>
          <w:rFonts w:ascii="宋体" w:eastAsia="宋体" w:hAnsi="宋体" w:cs="Times New Roman"/>
          <w:sz w:val="20"/>
        </w:rPr>
      </w:pPr>
      <w:r>
        <w:rPr>
          <w:rFonts w:ascii="宋体" w:eastAsia="宋体" w:hAnsi="宋体" w:cs="Times New Roman" w:hint="eastAsia"/>
          <w:sz w:val="20"/>
        </w:rPr>
        <w:t xml:space="preserve">   课程介绍、评价方法、基本要求、课外练习、注意事项等</w:t>
      </w:r>
    </w:p>
    <w:p w:rsidR="00060DE7" w:rsidRDefault="002C7E6C" w:rsidP="00BE5D2E">
      <w:pPr>
        <w:spacing w:line="288" w:lineRule="auto"/>
        <w:rPr>
          <w:rFonts w:ascii="宋体" w:eastAsia="宋体" w:hAnsi="宋体" w:cs="Times New Roman"/>
          <w:sz w:val="20"/>
        </w:rPr>
      </w:pPr>
      <w:r>
        <w:rPr>
          <w:rFonts w:ascii="宋体" w:eastAsia="宋体" w:hAnsi="宋体" w:cs="Times New Roman" w:hint="eastAsia"/>
          <w:sz w:val="20"/>
        </w:rPr>
        <w:t>2.排球运动的概述</w:t>
      </w:r>
    </w:p>
    <w:p w:rsidR="00060DE7" w:rsidRDefault="002C7E6C" w:rsidP="00BE5D2E">
      <w:pPr>
        <w:spacing w:line="288" w:lineRule="auto"/>
        <w:rPr>
          <w:rFonts w:ascii="宋体" w:eastAsia="宋体" w:hAnsi="宋体" w:cs="Times New Roman"/>
          <w:sz w:val="20"/>
        </w:rPr>
      </w:pPr>
      <w:r>
        <w:rPr>
          <w:rFonts w:ascii="宋体" w:eastAsia="宋体" w:hAnsi="宋体" w:cs="Times New Roman" w:hint="eastAsia"/>
          <w:sz w:val="20"/>
        </w:rPr>
        <w:t>（1）排球运动的起源、演变与发展</w:t>
      </w:r>
    </w:p>
    <w:p w:rsidR="00060DE7" w:rsidRDefault="002C7E6C" w:rsidP="00BE5D2E">
      <w:pPr>
        <w:spacing w:line="288" w:lineRule="auto"/>
        <w:rPr>
          <w:rFonts w:ascii="宋体" w:eastAsia="宋体" w:hAnsi="宋体" w:cs="Times New Roman"/>
          <w:sz w:val="20"/>
        </w:rPr>
      </w:pPr>
      <w:r>
        <w:rPr>
          <w:rFonts w:ascii="宋体" w:eastAsia="宋体" w:hAnsi="宋体" w:cs="Times New Roman" w:hint="eastAsia"/>
          <w:sz w:val="20"/>
        </w:rPr>
        <w:t>（2）排球运动器材、竞赛方法与规则</w:t>
      </w:r>
    </w:p>
    <w:p w:rsidR="00060DE7" w:rsidRDefault="002C7E6C" w:rsidP="00BE5D2E">
      <w:pPr>
        <w:spacing w:line="288" w:lineRule="auto"/>
        <w:rPr>
          <w:rFonts w:ascii="宋体" w:eastAsia="宋体" w:hAnsi="宋体" w:cs="Times New Roman"/>
          <w:sz w:val="20"/>
        </w:rPr>
      </w:pPr>
      <w:r>
        <w:rPr>
          <w:rFonts w:ascii="宋体" w:eastAsia="宋体" w:hAnsi="宋体" w:cs="Times New Roman" w:hint="eastAsia"/>
          <w:sz w:val="20"/>
        </w:rPr>
        <w:t>3.排球技战术技巧</w:t>
      </w:r>
    </w:p>
    <w:p w:rsidR="00060DE7" w:rsidRDefault="002C7E6C" w:rsidP="00BE5D2E">
      <w:pPr>
        <w:spacing w:line="288" w:lineRule="auto"/>
        <w:rPr>
          <w:rFonts w:ascii="宋体" w:eastAsia="宋体" w:hAnsi="宋体" w:cs="Times New Roman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eastAsia="宋体" w:hAnsi="宋体" w:cs="Times New Roman" w:hint="eastAsia"/>
          <w:sz w:val="20"/>
        </w:rPr>
        <w:t>通过排球理论学习，使学生了解排球运动的起源、发展及意义，掌握排球运动的基本比赛规则，学会欣赏排球运动。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排球技战术能力的培养与临场发挥</w:t>
      </w:r>
    </w:p>
    <w:p w:rsidR="00060DE7" w:rsidRDefault="002C7E6C" w:rsidP="00067C54">
      <w:pPr>
        <w:spacing w:beforeLines="50" w:line="288" w:lineRule="auto"/>
        <w:jc w:val="center"/>
        <w:rPr>
          <w:rFonts w:ascii="宋体" w:hAnsi="宋体"/>
          <w:b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（二）实践部分（28学时）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1.准备姿势移动和熟悉球性练习（2学时）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</w:t>
      </w:r>
      <w:r>
        <w:rPr>
          <w:rFonts w:ascii="宋体" w:hAnsi="宋体"/>
          <w:sz w:val="20"/>
          <w:szCs w:val="21"/>
        </w:rPr>
        <w:t>准备姿势：半蹲姿势</w:t>
      </w:r>
      <w:r>
        <w:rPr>
          <w:rFonts w:ascii="宋体" w:hAnsi="宋体" w:hint="eastAsia"/>
          <w:sz w:val="20"/>
          <w:szCs w:val="21"/>
        </w:rPr>
        <w:t>为主。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</w:t>
      </w:r>
      <w:r>
        <w:rPr>
          <w:rFonts w:ascii="宋体" w:hAnsi="宋体"/>
          <w:sz w:val="20"/>
          <w:szCs w:val="21"/>
        </w:rPr>
        <w:t>移动：并步</w:t>
      </w:r>
      <w:r>
        <w:rPr>
          <w:rFonts w:ascii="宋体" w:hAnsi="宋体" w:hint="eastAsia"/>
          <w:sz w:val="20"/>
          <w:szCs w:val="21"/>
        </w:rPr>
        <w:t>、</w:t>
      </w:r>
      <w:r>
        <w:rPr>
          <w:rFonts w:ascii="宋体" w:hAnsi="宋体"/>
          <w:sz w:val="20"/>
          <w:szCs w:val="21"/>
        </w:rPr>
        <w:t>滑步移动</w:t>
      </w:r>
      <w:r>
        <w:rPr>
          <w:rFonts w:ascii="宋体" w:hAnsi="宋体" w:hint="eastAsia"/>
          <w:sz w:val="20"/>
          <w:szCs w:val="21"/>
        </w:rPr>
        <w:t>、跑步。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（3）通过球操和游戏进行熟悉球性练习，如滚动类、传递类、抛接类等。</w:t>
      </w:r>
    </w:p>
    <w:p w:rsidR="00060DE7" w:rsidRDefault="002C7E6C" w:rsidP="00BE5D2E">
      <w:pPr>
        <w:spacing w:line="288" w:lineRule="auto"/>
        <w:ind w:left="984" w:hangingChars="490" w:hanging="984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结合游戏进行练习，使学生基本掌握准备姿势和移动的几种方法，对排球的一些物理特性有所了解，掌握熟悉球性的方法。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排球移动步伐的协调与连贯性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2、排球基本技术（8学时）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（1）垫球：正面双手垫球、体侧垫球。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（2）传球：正面双手传球。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（3）发球：正面下手发球、侧面下手发球（女）、正面上手发球（男）。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（4）扣球 拦网：正面扣球、单人拦网。</w:t>
      </w:r>
    </w:p>
    <w:p w:rsidR="00060DE7" w:rsidRDefault="002C7E6C" w:rsidP="00BE5D2E">
      <w:pPr>
        <w:spacing w:line="288" w:lineRule="auto"/>
        <w:ind w:left="984" w:hangingChars="490" w:hanging="984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了解排球基本技术构成，基本掌握正面双手垫球、正面双手传球、正面下手发球技术；对正面扣球和单人拦网有所了解，不要求掌握。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排球垫球压腕、传球手型、发球发力顺序、扣球拦网的起跳点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3、排球的基本战术（2学时）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（1）比赛站位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（2）“四、二”配备和中“一、二”进攻战术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熟练掌握比赛站位，基本了解“四、二”配备和中“一、二”进攻战术。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比赛战术的运用时机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4、排球教学比赛（4学时）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lastRenderedPageBreak/>
        <w:t xml:space="preserve">   教师安排学生分组教学比赛。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通过比赛巩固和运用基本技战术，培养比赛意识，调动学习的积极性。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排球教学比赛中的战术配合</w:t>
      </w:r>
    </w:p>
    <w:p w:rsidR="00060DE7" w:rsidRDefault="002C7E6C" w:rsidP="00BE5D2E">
      <w:pPr>
        <w:pStyle w:val="A6"/>
        <w:spacing w:line="288" w:lineRule="auto"/>
        <w:rPr>
          <w:rStyle w:val="a7"/>
          <w:rFonts w:ascii="宋体" w:eastAsia="宋体" w:hAnsi="宋体" w:cs="宋体"/>
          <w:sz w:val="20"/>
          <w:szCs w:val="20"/>
          <w:lang w:val="zh-TW" w:eastAsia="zh-TW"/>
        </w:rPr>
      </w:pPr>
      <w:r>
        <w:rPr>
          <w:rFonts w:ascii="宋体" w:hAnsi="宋体" w:hint="eastAsia"/>
          <w:sz w:val="20"/>
        </w:rPr>
        <w:t>5</w:t>
      </w:r>
      <w:r>
        <w:rPr>
          <w:rFonts w:ascii="宋体" w:hAnsi="宋体" w:hint="eastAsia"/>
          <w:sz w:val="20"/>
        </w:rPr>
        <w:t>、</w:t>
      </w:r>
      <w:r>
        <w:rPr>
          <w:rStyle w:val="Hyperlink0"/>
        </w:rPr>
        <w:t>体能练习与体质测试（</w:t>
      </w:r>
      <w:r>
        <w:rPr>
          <w:rStyle w:val="a7"/>
          <w:rFonts w:ascii="宋体" w:eastAsia="宋体" w:hAnsi="宋体" w:cs="宋体"/>
          <w:sz w:val="20"/>
          <w:szCs w:val="20"/>
          <w:lang w:eastAsia="zh-TW"/>
        </w:rPr>
        <w:t>8</w:t>
      </w:r>
      <w:r>
        <w:rPr>
          <w:rStyle w:val="Hyperlink0"/>
        </w:rPr>
        <w:t>学时）</w:t>
      </w:r>
    </w:p>
    <w:p w:rsidR="00060DE7" w:rsidRDefault="002C7E6C" w:rsidP="00BE5D2E">
      <w:pPr>
        <w:spacing w:line="288" w:lineRule="auto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 xml:space="preserve">①50米跑 </w:t>
      </w:r>
      <w:r>
        <w:rPr>
          <w:rFonts w:ascii="宋体" w:hAnsi="宋体" w:hint="eastAsia"/>
          <w:sz w:val="20"/>
        </w:rPr>
        <w:t>②立定跳远 ③弹跳力 ④引体向上（女仰卧起坐）</w:t>
      </w:r>
    </w:p>
    <w:p w:rsidR="00060DE7" w:rsidRDefault="002C7E6C" w:rsidP="00BE5D2E">
      <w:pPr>
        <w:pStyle w:val="A6"/>
        <w:spacing w:line="288" w:lineRule="auto"/>
        <w:rPr>
          <w:rStyle w:val="Hyperlink0"/>
          <w:lang w:eastAsia="zh-CN"/>
        </w:rPr>
      </w:pPr>
      <w:r>
        <w:rPr>
          <w:rStyle w:val="a7"/>
          <w:rFonts w:ascii="宋体" w:eastAsia="宋体" w:hAnsi="宋体" w:cs="宋体"/>
          <w:b/>
          <w:bCs/>
          <w:sz w:val="20"/>
          <w:szCs w:val="20"/>
          <w:lang w:val="zh-TW" w:eastAsia="zh-TW"/>
        </w:rPr>
        <w:t>基本要求：</w:t>
      </w:r>
      <w:r>
        <w:rPr>
          <w:rStyle w:val="Hyperlink0"/>
        </w:rPr>
        <w:t>通过体能练习，提高学生的跑、跳、投能力及腰腹力量，《体测标准》及格。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调动运动弱势学生的练习积极性</w:t>
      </w:r>
    </w:p>
    <w:p w:rsidR="00060DE7" w:rsidRDefault="002C7E6C" w:rsidP="00BE5D2E">
      <w:pPr>
        <w:pStyle w:val="A6"/>
        <w:spacing w:line="288" w:lineRule="auto"/>
        <w:rPr>
          <w:rStyle w:val="a7"/>
          <w:rFonts w:ascii="宋体" w:eastAsia="宋体" w:hAnsi="宋体" w:cs="宋体"/>
          <w:sz w:val="20"/>
          <w:szCs w:val="20"/>
        </w:rPr>
      </w:pPr>
      <w:r>
        <w:rPr>
          <w:rStyle w:val="a7"/>
          <w:rFonts w:ascii="宋体" w:eastAsia="宋体" w:hAnsi="宋体" w:cs="宋体" w:hint="eastAsia"/>
          <w:sz w:val="20"/>
          <w:szCs w:val="20"/>
          <w:lang w:val="zh-CN"/>
        </w:rPr>
        <w:t>6</w:t>
      </w:r>
      <w:r>
        <w:rPr>
          <w:rStyle w:val="Hyperlink0"/>
        </w:rPr>
        <w:t>、有氧健身跑</w:t>
      </w:r>
      <w:r>
        <w:rPr>
          <w:rFonts w:ascii="宋体" w:hAnsi="宋体" w:hint="eastAsia"/>
          <w:sz w:val="20"/>
        </w:rPr>
        <w:t>（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 w:hint="eastAsia"/>
          <w:sz w:val="20"/>
        </w:rPr>
        <w:t>学时）</w:t>
      </w:r>
    </w:p>
    <w:p w:rsidR="00060DE7" w:rsidRDefault="002C7E6C" w:rsidP="00BE5D2E">
      <w:pPr>
        <w:spacing w:line="288" w:lineRule="auto"/>
        <w:ind w:firstLine="42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运用“运动世界校园</w:t>
      </w:r>
      <w:r>
        <w:rPr>
          <w:rFonts w:ascii="宋体" w:hAnsi="宋体"/>
          <w:sz w:val="20"/>
          <w:szCs w:val="21"/>
        </w:rPr>
        <w:t>”</w:t>
      </w:r>
      <w:r>
        <w:rPr>
          <w:rFonts w:ascii="宋体" w:hAnsi="宋体" w:hint="eastAsia"/>
          <w:sz w:val="20"/>
          <w:szCs w:val="21"/>
        </w:rPr>
        <w:t>APP软件，要求学生一学期完成20次（男生2000米/每次、女生1500米/每次），配速要求10分/千米。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通过有氧健身跑练习，增强学生的心、肺功能，提高耐力身体素质。</w:t>
      </w:r>
    </w:p>
    <w:p w:rsidR="00060DE7" w:rsidRDefault="002C7E6C" w:rsidP="00BE5D2E">
      <w:pPr>
        <w:spacing w:line="288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让学生自主练习过程中体验自身心肺功能的变化</w:t>
      </w:r>
    </w:p>
    <w:p w:rsidR="00060DE7" w:rsidRDefault="002C7E6C" w:rsidP="00BE5D2E">
      <w:pPr>
        <w:numPr>
          <w:ilvl w:val="0"/>
          <w:numId w:val="1"/>
        </w:numPr>
        <w:spacing w:line="288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考核与机动（4学时）</w:t>
      </w:r>
    </w:p>
    <w:p w:rsidR="00060DE7" w:rsidRDefault="002C7E6C" w:rsidP="00067C54">
      <w:pPr>
        <w:autoSpaceDE w:val="0"/>
        <w:autoSpaceDN w:val="0"/>
        <w:adjustRightInd w:val="0"/>
        <w:spacing w:beforeLines="50" w:afterLines="50" w:line="288" w:lineRule="auto"/>
        <w:jc w:val="left"/>
        <w:rPr>
          <w:rFonts w:ascii="黑体" w:eastAsia="黑体" w:cs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t>六、评价方式与成绩</w:t>
      </w:r>
    </w:p>
    <w:tbl>
      <w:tblPr>
        <w:tblpPr w:leftFromText="180" w:rightFromText="180" w:vertAnchor="text" w:horzAnchor="margin" w:tblpY="2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060DE7" w:rsidTr="00BE5D2E">
        <w:trPr>
          <w:trHeight w:val="471"/>
        </w:trPr>
        <w:tc>
          <w:tcPr>
            <w:tcW w:w="1809" w:type="dxa"/>
            <w:vAlign w:val="center"/>
          </w:tcPr>
          <w:p w:rsidR="00060DE7" w:rsidRDefault="002C7E6C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总评构成（</w:t>
            </w:r>
            <w:r w:rsidR="00BE5D2E">
              <w:rPr>
                <w:rFonts w:ascii="宋体" w:hAnsi="宋体" w:hint="eastAsia"/>
                <w:bCs/>
                <w:color w:val="000000"/>
              </w:rPr>
              <w:t>4个</w:t>
            </w:r>
            <w:r>
              <w:rPr>
                <w:rFonts w:ascii="宋体" w:hAnsi="宋体"/>
                <w:bCs/>
                <w:color w:val="000000"/>
              </w:rPr>
              <w:t>X</w:t>
            </w:r>
            <w:r>
              <w:rPr>
                <w:rFonts w:ascii="宋体" w:hAnsi="宋体" w:hint="eastAsia"/>
                <w:bCs/>
                <w:color w:val="000000"/>
              </w:rPr>
              <w:t>）</w:t>
            </w:r>
          </w:p>
        </w:tc>
        <w:tc>
          <w:tcPr>
            <w:tcW w:w="5103" w:type="dxa"/>
            <w:vAlign w:val="center"/>
          </w:tcPr>
          <w:p w:rsidR="00060DE7" w:rsidRDefault="002C7E6C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060DE7" w:rsidRDefault="002C7E6C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占比</w:t>
            </w:r>
          </w:p>
        </w:tc>
      </w:tr>
      <w:tr w:rsidR="00BE5D2E" w:rsidTr="00BE5D2E">
        <w:trPr>
          <w:trHeight w:val="471"/>
        </w:trPr>
        <w:tc>
          <w:tcPr>
            <w:tcW w:w="1809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X1</w:t>
            </w:r>
          </w:p>
        </w:tc>
        <w:tc>
          <w:tcPr>
            <w:tcW w:w="5103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</w:rPr>
            </w:pPr>
            <w:r w:rsidRPr="00BE5D2E">
              <w:rPr>
                <w:rFonts w:hint="eastAsia"/>
                <w:sz w:val="20"/>
                <w:szCs w:val="20"/>
              </w:rPr>
              <w:t>排球专项技术考核</w:t>
            </w:r>
          </w:p>
        </w:tc>
        <w:tc>
          <w:tcPr>
            <w:tcW w:w="1843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40</w:t>
            </w:r>
          </w:p>
        </w:tc>
      </w:tr>
      <w:tr w:rsidR="00BE5D2E" w:rsidTr="00BE5D2E">
        <w:trPr>
          <w:trHeight w:val="471"/>
        </w:trPr>
        <w:tc>
          <w:tcPr>
            <w:tcW w:w="1809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X2</w:t>
            </w:r>
          </w:p>
        </w:tc>
        <w:tc>
          <w:tcPr>
            <w:tcW w:w="5103" w:type="dxa"/>
            <w:vAlign w:val="center"/>
          </w:tcPr>
          <w:p w:rsidR="00BE5D2E" w:rsidRPr="0026087C" w:rsidRDefault="00BE5D2E" w:rsidP="00BE5D2E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20</w:t>
            </w:r>
          </w:p>
        </w:tc>
      </w:tr>
      <w:tr w:rsidR="00BE5D2E" w:rsidTr="00BE5D2E">
        <w:trPr>
          <w:trHeight w:val="471"/>
        </w:trPr>
        <w:tc>
          <w:tcPr>
            <w:tcW w:w="1809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X3</w:t>
            </w:r>
          </w:p>
        </w:tc>
        <w:tc>
          <w:tcPr>
            <w:tcW w:w="5103" w:type="dxa"/>
            <w:vAlign w:val="center"/>
          </w:tcPr>
          <w:p w:rsidR="00BE5D2E" w:rsidRPr="0026087C" w:rsidRDefault="00BE5D2E" w:rsidP="00BE5D2E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《国家学生体质健康标准》测试评价</w:t>
            </w:r>
          </w:p>
        </w:tc>
        <w:tc>
          <w:tcPr>
            <w:tcW w:w="1843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20</w:t>
            </w:r>
          </w:p>
        </w:tc>
      </w:tr>
      <w:tr w:rsidR="00BE5D2E" w:rsidTr="00BE5D2E">
        <w:trPr>
          <w:trHeight w:val="471"/>
        </w:trPr>
        <w:tc>
          <w:tcPr>
            <w:tcW w:w="1809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X</w:t>
            </w:r>
            <w:r>
              <w:rPr>
                <w:rFonts w:ascii="宋体" w:hAnsi="宋体" w:hint="eastAsia"/>
                <w:bCs/>
                <w:color w:val="000000"/>
              </w:rPr>
              <w:t>4</w:t>
            </w:r>
          </w:p>
        </w:tc>
        <w:tc>
          <w:tcPr>
            <w:tcW w:w="5103" w:type="dxa"/>
            <w:vAlign w:val="center"/>
          </w:tcPr>
          <w:p w:rsidR="00BE5D2E" w:rsidRPr="0026087C" w:rsidRDefault="00BE5D2E" w:rsidP="00BE5D2E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217E0A">
              <w:rPr>
                <w:rFonts w:hint="eastAsia"/>
                <w:sz w:val="20"/>
                <w:szCs w:val="20"/>
              </w:rPr>
              <w:t>“运动世界校园”</w:t>
            </w:r>
            <w:r w:rsidRPr="00217E0A">
              <w:rPr>
                <w:rFonts w:hint="eastAsia"/>
                <w:sz w:val="20"/>
                <w:szCs w:val="20"/>
              </w:rPr>
              <w:t>APP</w:t>
            </w:r>
            <w:r w:rsidRPr="00217E0A">
              <w:rPr>
                <w:rFonts w:hint="eastAsia"/>
                <w:sz w:val="20"/>
                <w:szCs w:val="20"/>
              </w:rPr>
              <w:t>完成评价</w:t>
            </w:r>
          </w:p>
        </w:tc>
        <w:tc>
          <w:tcPr>
            <w:tcW w:w="1843" w:type="dxa"/>
            <w:vAlign w:val="center"/>
          </w:tcPr>
          <w:p w:rsidR="00BE5D2E" w:rsidRDefault="00BE5D2E" w:rsidP="00BE5D2E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20</w:t>
            </w:r>
          </w:p>
        </w:tc>
      </w:tr>
    </w:tbl>
    <w:p w:rsidR="00067C54" w:rsidRDefault="00067C54" w:rsidP="00067C54">
      <w:pPr>
        <w:spacing w:beforeLines="100" w:line="288" w:lineRule="auto"/>
        <w:rPr>
          <w:rFonts w:ascii="宋体" w:hAnsi="宋体" w:hint="eastAsia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067C54" w:rsidRDefault="00067C54" w:rsidP="00067C54">
      <w:pPr>
        <w:spacing w:line="288" w:lineRule="auto"/>
        <w:ind w:firstLineChars="50" w:firstLine="100"/>
        <w:rPr>
          <w:rFonts w:ascii="宋体" w:hAnsi="宋体" w:hint="eastAsia"/>
          <w:color w:val="000000"/>
          <w:sz w:val="20"/>
          <w:szCs w:val="21"/>
        </w:rPr>
      </w:pPr>
      <w:r>
        <w:rPr>
          <w:rFonts w:ascii="宋体" w:hAnsi="宋体" w:hint="eastAsia"/>
          <w:color w:val="000000"/>
          <w:sz w:val="20"/>
          <w:szCs w:val="21"/>
        </w:rPr>
        <w:t>本课程的X由X1、</w:t>
      </w:r>
      <w:r>
        <w:rPr>
          <w:rFonts w:ascii="宋体" w:hAnsi="宋体"/>
          <w:color w:val="000000"/>
          <w:sz w:val="20"/>
          <w:szCs w:val="21"/>
        </w:rPr>
        <w:t>X2</w:t>
      </w:r>
      <w:r>
        <w:rPr>
          <w:rFonts w:ascii="宋体" w:hAnsi="宋体" w:hint="eastAsia"/>
          <w:color w:val="000000"/>
          <w:sz w:val="20"/>
          <w:szCs w:val="21"/>
        </w:rPr>
        <w:t>、X3和X4组成，分别各占40%、20%、20%、20%。</w:t>
      </w:r>
    </w:p>
    <w:p w:rsidR="00BE5D2E" w:rsidRPr="00B432E0" w:rsidRDefault="00067C54" w:rsidP="00067C54">
      <w:pPr>
        <w:spacing w:beforeLines="50" w:line="288" w:lineRule="auto"/>
        <w:ind w:firstLineChars="50" w:firstLine="100"/>
        <w:rPr>
          <w:rFonts w:ascii="宋体" w:hAnsi="宋体"/>
          <w:b/>
          <w:bCs/>
          <w:sz w:val="20"/>
          <w:szCs w:val="20"/>
        </w:rPr>
      </w:pPr>
      <w:r w:rsidRPr="00B432E0">
        <w:rPr>
          <w:rFonts w:ascii="宋体" w:hAnsi="宋体" w:hint="eastAsia"/>
          <w:b/>
          <w:bCs/>
          <w:sz w:val="20"/>
        </w:rPr>
        <w:t>“X1”的评价方式</w:t>
      </w:r>
      <w:r>
        <w:rPr>
          <w:rFonts w:ascii="宋体" w:hAnsi="宋体" w:hint="eastAsia"/>
          <w:b/>
          <w:bCs/>
          <w:sz w:val="20"/>
        </w:rPr>
        <w:t>：</w:t>
      </w:r>
      <w:r w:rsidR="00BE5D2E" w:rsidRPr="00BE5D2E">
        <w:rPr>
          <w:rFonts w:hint="eastAsia"/>
          <w:sz w:val="20"/>
          <w:szCs w:val="20"/>
        </w:rPr>
        <w:t>排球专项技术考核</w:t>
      </w:r>
      <w:r w:rsidR="00BE5D2E" w:rsidRPr="00B432E0">
        <w:rPr>
          <w:rFonts w:hint="eastAsia"/>
          <w:sz w:val="20"/>
          <w:szCs w:val="20"/>
        </w:rPr>
        <w:t>（满分</w:t>
      </w:r>
      <w:r w:rsidR="00BE5D2E" w:rsidRPr="00B432E0">
        <w:rPr>
          <w:rFonts w:hint="eastAsia"/>
          <w:sz w:val="20"/>
          <w:szCs w:val="20"/>
        </w:rPr>
        <w:t>40</w:t>
      </w:r>
      <w:r w:rsidR="00BE5D2E" w:rsidRPr="00B432E0">
        <w:rPr>
          <w:rFonts w:hint="eastAsia"/>
          <w:sz w:val="20"/>
          <w:szCs w:val="20"/>
        </w:rPr>
        <w:t>分）</w:t>
      </w:r>
    </w:p>
    <w:p w:rsidR="00060DE7" w:rsidRDefault="002C7E6C" w:rsidP="00067C54">
      <w:pPr>
        <w:spacing w:beforeLines="50" w:line="288" w:lineRule="auto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 w:val="20"/>
        </w:rPr>
        <w:t>1）</w:t>
      </w:r>
      <w:r>
        <w:rPr>
          <w:rFonts w:ascii="宋体" w:hAnsi="宋体" w:hint="eastAsia"/>
          <w:bCs/>
          <w:sz w:val="20"/>
          <w:szCs w:val="21"/>
        </w:rPr>
        <w:t>传垫球（20%）</w:t>
      </w:r>
    </w:p>
    <w:p w:rsidR="00060DE7" w:rsidRDefault="002C7E6C" w:rsidP="00BE5D2E">
      <w:pPr>
        <w:spacing w:line="288" w:lineRule="auto"/>
        <w:ind w:leftChars="96" w:left="1202" w:hangingChars="500" w:hanging="1000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① 评价方法：两人一组面对面连续传球和垫球，记某一人传垫球次数。中间可以用其它方式调整，只要球不掉地或者碰到其他障碍物，如单手、脚踢球等，均有效，但不记入传垫球总数，每人有两次机会。</w:t>
      </w:r>
    </w:p>
    <w:p w:rsidR="00060DE7" w:rsidRDefault="002C7E6C" w:rsidP="00BE5D2E">
      <w:pPr>
        <w:spacing w:line="288" w:lineRule="auto"/>
        <w:ind w:firstLineChars="100" w:firstLine="200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② 达标评分（10%）：</w:t>
      </w:r>
    </w:p>
    <w:p w:rsidR="00060DE7" w:rsidRDefault="002C7E6C" w:rsidP="00BE5D2E">
      <w:pPr>
        <w:spacing w:line="288" w:lineRule="auto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传垫球达标成绩评分标准一览表（表4）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927"/>
        <w:gridCol w:w="711"/>
        <w:gridCol w:w="711"/>
        <w:gridCol w:w="711"/>
        <w:gridCol w:w="711"/>
        <w:gridCol w:w="711"/>
        <w:gridCol w:w="602"/>
        <w:gridCol w:w="602"/>
        <w:gridCol w:w="602"/>
        <w:gridCol w:w="927"/>
      </w:tblGrid>
      <w:tr w:rsidR="00060DE7">
        <w:trPr>
          <w:jc w:val="center"/>
        </w:trPr>
        <w:tc>
          <w:tcPr>
            <w:tcW w:w="130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分  值</w:t>
            </w:r>
          </w:p>
        </w:tc>
        <w:tc>
          <w:tcPr>
            <w:tcW w:w="92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10分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9分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8分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7分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6分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5分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4分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3分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2分</w:t>
            </w:r>
          </w:p>
        </w:tc>
        <w:tc>
          <w:tcPr>
            <w:tcW w:w="92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1分</w:t>
            </w:r>
          </w:p>
        </w:tc>
      </w:tr>
      <w:tr w:rsidR="00060DE7">
        <w:trPr>
          <w:jc w:val="center"/>
        </w:trPr>
        <w:tc>
          <w:tcPr>
            <w:tcW w:w="130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次数（男）</w:t>
            </w:r>
          </w:p>
        </w:tc>
        <w:tc>
          <w:tcPr>
            <w:tcW w:w="92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30以上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26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24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22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18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16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14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12</w:t>
            </w:r>
          </w:p>
        </w:tc>
        <w:tc>
          <w:tcPr>
            <w:tcW w:w="92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10以下</w:t>
            </w:r>
          </w:p>
        </w:tc>
      </w:tr>
      <w:tr w:rsidR="00060DE7">
        <w:trPr>
          <w:jc w:val="center"/>
        </w:trPr>
        <w:tc>
          <w:tcPr>
            <w:tcW w:w="130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次数（女）</w:t>
            </w:r>
          </w:p>
        </w:tc>
        <w:tc>
          <w:tcPr>
            <w:tcW w:w="92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26以上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22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18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16</w:t>
            </w:r>
          </w:p>
        </w:tc>
        <w:tc>
          <w:tcPr>
            <w:tcW w:w="711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14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12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10</w:t>
            </w:r>
          </w:p>
        </w:tc>
        <w:tc>
          <w:tcPr>
            <w:tcW w:w="60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8</w:t>
            </w:r>
          </w:p>
        </w:tc>
        <w:tc>
          <w:tcPr>
            <w:tcW w:w="927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6以下</w:t>
            </w:r>
          </w:p>
        </w:tc>
      </w:tr>
    </w:tbl>
    <w:p w:rsidR="00060DE7" w:rsidRDefault="002C7E6C" w:rsidP="00067C54">
      <w:pPr>
        <w:spacing w:beforeLines="50" w:line="288" w:lineRule="auto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lastRenderedPageBreak/>
        <w:t>③ 技术评分（10%）：</w:t>
      </w:r>
    </w:p>
    <w:p w:rsidR="00060DE7" w:rsidRDefault="002C7E6C" w:rsidP="00BE5D2E">
      <w:pPr>
        <w:spacing w:line="288" w:lineRule="auto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传垫球技评成绩评分标准一览表（表5）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7336"/>
      </w:tblGrid>
      <w:tr w:rsidR="00060DE7" w:rsidTr="00BE5D2E">
        <w:trPr>
          <w:trHeight w:val="511"/>
          <w:jc w:val="center"/>
        </w:trPr>
        <w:tc>
          <w:tcPr>
            <w:tcW w:w="1186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分  值</w:t>
            </w:r>
          </w:p>
        </w:tc>
        <w:tc>
          <w:tcPr>
            <w:tcW w:w="7336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标  准</w:t>
            </w:r>
          </w:p>
        </w:tc>
      </w:tr>
      <w:tr w:rsidR="00060DE7" w:rsidTr="00BE5D2E">
        <w:trPr>
          <w:trHeight w:val="511"/>
          <w:jc w:val="center"/>
        </w:trPr>
        <w:tc>
          <w:tcPr>
            <w:tcW w:w="1186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10-9分</w:t>
            </w:r>
          </w:p>
        </w:tc>
        <w:tc>
          <w:tcPr>
            <w:tcW w:w="7336" w:type="dxa"/>
            <w:vAlign w:val="center"/>
          </w:tcPr>
          <w:p w:rsidR="00060DE7" w:rsidRDefault="002C7E6C" w:rsidP="00BE5D2E">
            <w:pPr>
              <w:spacing w:line="288" w:lineRule="auto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完成动作质量好，姿势很正确，击球部位很正确，动作协调、自然连贯。</w:t>
            </w:r>
          </w:p>
        </w:tc>
      </w:tr>
      <w:tr w:rsidR="00060DE7" w:rsidTr="00BE5D2E">
        <w:trPr>
          <w:trHeight w:val="511"/>
          <w:jc w:val="center"/>
        </w:trPr>
        <w:tc>
          <w:tcPr>
            <w:tcW w:w="1186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8-7分</w:t>
            </w:r>
          </w:p>
        </w:tc>
        <w:tc>
          <w:tcPr>
            <w:tcW w:w="7336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完成动作质量较好，姿势基本正确，击球部位正确，动作较协调、自然连贯。</w:t>
            </w:r>
          </w:p>
        </w:tc>
      </w:tr>
      <w:tr w:rsidR="00060DE7" w:rsidTr="00BE5D2E">
        <w:trPr>
          <w:trHeight w:val="511"/>
          <w:jc w:val="center"/>
        </w:trPr>
        <w:tc>
          <w:tcPr>
            <w:tcW w:w="1186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6分及以下</w:t>
            </w:r>
          </w:p>
        </w:tc>
        <w:tc>
          <w:tcPr>
            <w:tcW w:w="7336" w:type="dxa"/>
            <w:vAlign w:val="center"/>
          </w:tcPr>
          <w:p w:rsidR="00060DE7" w:rsidRDefault="002C7E6C" w:rsidP="00BE5D2E">
            <w:pPr>
              <w:spacing w:line="288" w:lineRule="auto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完成动作质量一般，姿势和击球部位有时正确，有时错误，动作不够协调和连贯。</w:t>
            </w:r>
          </w:p>
        </w:tc>
      </w:tr>
    </w:tbl>
    <w:p w:rsidR="00060DE7" w:rsidRDefault="002C7E6C" w:rsidP="00067C54">
      <w:pPr>
        <w:spacing w:beforeLines="50" w:line="288" w:lineRule="auto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（2）发球（20%）</w:t>
      </w:r>
    </w:p>
    <w:p w:rsidR="00060DE7" w:rsidRDefault="002C7E6C" w:rsidP="00BE5D2E">
      <w:pPr>
        <w:spacing w:line="288" w:lineRule="auto"/>
        <w:ind w:firstLineChars="50" w:firstLine="1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① 考核方法：男生采用</w:t>
      </w:r>
      <w:r>
        <w:rPr>
          <w:rFonts w:ascii="宋体" w:hAnsi="宋体" w:hint="eastAsia"/>
          <w:sz w:val="20"/>
          <w:szCs w:val="21"/>
        </w:rPr>
        <w:t>上手发球,女生采用下手发球，每人发5个球。</w:t>
      </w:r>
    </w:p>
    <w:p w:rsidR="00060DE7" w:rsidRDefault="002C7E6C" w:rsidP="00BE5D2E">
      <w:pPr>
        <w:spacing w:line="288" w:lineRule="auto"/>
        <w:ind w:firstLineChars="50" w:firstLine="1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② 达标评分（10%）：每发球成功一个得2分，满分10分。</w:t>
      </w:r>
    </w:p>
    <w:p w:rsidR="00060DE7" w:rsidRDefault="002C7E6C" w:rsidP="00BE5D2E">
      <w:pPr>
        <w:spacing w:line="288" w:lineRule="auto"/>
        <w:ind w:firstLineChars="50" w:firstLine="1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③ 技术评分（10%）：</w:t>
      </w:r>
    </w:p>
    <w:p w:rsidR="00060DE7" w:rsidRDefault="002C7E6C" w:rsidP="00BE5D2E">
      <w:pPr>
        <w:spacing w:line="288" w:lineRule="auto"/>
        <w:jc w:val="center"/>
        <w:rPr>
          <w:rFonts w:ascii="黑体" w:eastAsia="黑体" w:hAnsi="宋体"/>
          <w:sz w:val="20"/>
          <w:szCs w:val="21"/>
        </w:rPr>
      </w:pPr>
      <w:r>
        <w:rPr>
          <w:rFonts w:ascii="黑体" w:eastAsia="黑体" w:hAnsi="宋体" w:hint="eastAsia"/>
          <w:sz w:val="20"/>
          <w:szCs w:val="21"/>
        </w:rPr>
        <w:t>发球技评成绩评分标准一览表（表6）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7532"/>
      </w:tblGrid>
      <w:tr w:rsidR="00060DE7" w:rsidTr="00BE5D2E">
        <w:trPr>
          <w:trHeight w:val="508"/>
          <w:jc w:val="center"/>
        </w:trPr>
        <w:tc>
          <w:tcPr>
            <w:tcW w:w="990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分  值</w:t>
            </w:r>
          </w:p>
        </w:tc>
        <w:tc>
          <w:tcPr>
            <w:tcW w:w="7532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标  准</w:t>
            </w:r>
          </w:p>
        </w:tc>
      </w:tr>
      <w:tr w:rsidR="00060DE7" w:rsidTr="00BE5D2E">
        <w:trPr>
          <w:trHeight w:val="508"/>
          <w:jc w:val="center"/>
        </w:trPr>
        <w:tc>
          <w:tcPr>
            <w:tcW w:w="990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10-9分</w:t>
            </w:r>
          </w:p>
        </w:tc>
        <w:tc>
          <w:tcPr>
            <w:tcW w:w="7532" w:type="dxa"/>
            <w:vAlign w:val="center"/>
          </w:tcPr>
          <w:p w:rsidR="00060DE7" w:rsidRDefault="002C7E6C" w:rsidP="00BE5D2E">
            <w:pPr>
              <w:spacing w:line="288" w:lineRule="auto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完成动作质量好，姿势很正确，击球部位很正确，动作协调、自然连贯。</w:t>
            </w:r>
          </w:p>
        </w:tc>
      </w:tr>
      <w:tr w:rsidR="00060DE7" w:rsidTr="00BE5D2E">
        <w:trPr>
          <w:trHeight w:val="508"/>
          <w:jc w:val="center"/>
        </w:trPr>
        <w:tc>
          <w:tcPr>
            <w:tcW w:w="990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8-7分</w:t>
            </w:r>
          </w:p>
        </w:tc>
        <w:tc>
          <w:tcPr>
            <w:tcW w:w="7532" w:type="dxa"/>
            <w:vAlign w:val="center"/>
          </w:tcPr>
          <w:p w:rsidR="00060DE7" w:rsidRDefault="002C7E6C" w:rsidP="00BE5D2E">
            <w:pPr>
              <w:spacing w:line="288" w:lineRule="auto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完成动作质量较好，姿势基本正确，击球部位正确，动作较协调、自然连贯。</w:t>
            </w:r>
          </w:p>
        </w:tc>
      </w:tr>
      <w:tr w:rsidR="00060DE7" w:rsidTr="00BE5D2E">
        <w:trPr>
          <w:trHeight w:val="508"/>
          <w:jc w:val="center"/>
        </w:trPr>
        <w:tc>
          <w:tcPr>
            <w:tcW w:w="990" w:type="dxa"/>
            <w:vAlign w:val="center"/>
          </w:tcPr>
          <w:p w:rsidR="00060DE7" w:rsidRDefault="002C7E6C" w:rsidP="00BE5D2E">
            <w:pPr>
              <w:spacing w:line="288" w:lineRule="auto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6分以下</w:t>
            </w:r>
          </w:p>
        </w:tc>
        <w:tc>
          <w:tcPr>
            <w:tcW w:w="7532" w:type="dxa"/>
            <w:vAlign w:val="center"/>
          </w:tcPr>
          <w:p w:rsidR="00060DE7" w:rsidRDefault="002C7E6C" w:rsidP="00BE5D2E">
            <w:pPr>
              <w:spacing w:line="288" w:lineRule="auto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完成动作质量一般，姿势和击球部位有时正确，有时错误，动作不够协调和连贯。</w:t>
            </w:r>
          </w:p>
        </w:tc>
      </w:tr>
    </w:tbl>
    <w:p w:rsidR="00BE5D2E" w:rsidRPr="00B432E0" w:rsidRDefault="00BE5D2E" w:rsidP="00067C54">
      <w:pPr>
        <w:spacing w:beforeLines="50" w:line="288" w:lineRule="auto"/>
        <w:rPr>
          <w:sz w:val="20"/>
          <w:szCs w:val="20"/>
        </w:rPr>
      </w:pPr>
      <w:r w:rsidRPr="00B432E0">
        <w:rPr>
          <w:rFonts w:ascii="宋体" w:hAnsi="宋体"/>
          <w:b/>
          <w:sz w:val="20"/>
          <w:szCs w:val="20"/>
        </w:rPr>
        <w:t>“</w:t>
      </w:r>
      <w:r w:rsidRPr="00B432E0">
        <w:rPr>
          <w:rFonts w:ascii="宋体" w:hAnsi="宋体" w:hint="eastAsia"/>
          <w:b/>
          <w:sz w:val="20"/>
          <w:szCs w:val="20"/>
        </w:rPr>
        <w:t>X2</w:t>
      </w:r>
      <w:r w:rsidRPr="00B432E0">
        <w:rPr>
          <w:rFonts w:ascii="宋体" w:hAnsi="宋体"/>
          <w:b/>
          <w:sz w:val="20"/>
          <w:szCs w:val="20"/>
        </w:rPr>
        <w:t>”</w:t>
      </w:r>
      <w:r w:rsidRPr="00B432E0">
        <w:rPr>
          <w:rFonts w:ascii="宋体" w:hAnsi="宋体" w:hint="eastAsia"/>
          <w:b/>
          <w:sz w:val="20"/>
          <w:szCs w:val="20"/>
        </w:rPr>
        <w:t>的评价方式：</w:t>
      </w:r>
      <w:r w:rsidRPr="00B432E0">
        <w:rPr>
          <w:rFonts w:hint="eastAsia"/>
          <w:sz w:val="20"/>
          <w:szCs w:val="20"/>
        </w:rPr>
        <w:t>考勤、检查着装、课堂练习评价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Pr="00B432E0">
        <w:rPr>
          <w:rFonts w:hint="eastAsia"/>
          <w:sz w:val="20"/>
          <w:szCs w:val="20"/>
        </w:rPr>
        <w:t>（满分</w:t>
      </w:r>
      <w:r w:rsidRPr="00B432E0">
        <w:rPr>
          <w:rFonts w:hint="eastAsia"/>
          <w:sz w:val="20"/>
          <w:szCs w:val="20"/>
        </w:rPr>
        <w:t>20</w:t>
      </w:r>
      <w:r w:rsidRPr="00B432E0">
        <w:rPr>
          <w:rFonts w:hint="eastAsia"/>
          <w:sz w:val="20"/>
          <w:szCs w:val="20"/>
        </w:rPr>
        <w:t>分）</w:t>
      </w:r>
      <w:bookmarkEnd w:id="1"/>
      <w:bookmarkEnd w:id="2"/>
      <w:bookmarkEnd w:id="3"/>
      <w:bookmarkEnd w:id="4"/>
      <w:bookmarkEnd w:id="5"/>
    </w:p>
    <w:p w:rsidR="00BE5D2E" w:rsidRPr="00B432E0" w:rsidRDefault="00BE5D2E" w:rsidP="00BE5D2E">
      <w:pPr>
        <w:spacing w:line="288" w:lineRule="auto"/>
        <w:ind w:leftChars="191" w:left="401"/>
        <w:rPr>
          <w:sz w:val="20"/>
          <w:szCs w:val="20"/>
        </w:rPr>
      </w:pPr>
      <w:r w:rsidRPr="00B432E0">
        <w:rPr>
          <w:rFonts w:hint="eastAsia"/>
          <w:sz w:val="20"/>
          <w:szCs w:val="20"/>
        </w:rPr>
        <w:t>每次课进行考勤，迟到一次扣</w:t>
      </w:r>
      <w:r w:rsidRPr="00B432E0">
        <w:rPr>
          <w:rFonts w:hint="eastAsia"/>
          <w:sz w:val="20"/>
          <w:szCs w:val="20"/>
        </w:rPr>
        <w:t>1</w:t>
      </w:r>
      <w:r w:rsidRPr="00B432E0">
        <w:rPr>
          <w:rFonts w:hint="eastAsia"/>
          <w:sz w:val="20"/>
          <w:szCs w:val="20"/>
        </w:rPr>
        <w:t>分，早退一次扣</w:t>
      </w:r>
      <w:r w:rsidRPr="00B432E0">
        <w:rPr>
          <w:rFonts w:hint="eastAsia"/>
          <w:sz w:val="20"/>
          <w:szCs w:val="20"/>
        </w:rPr>
        <w:t>2</w:t>
      </w:r>
      <w:r w:rsidRPr="00B432E0">
        <w:rPr>
          <w:rFonts w:hint="eastAsia"/>
          <w:sz w:val="20"/>
          <w:szCs w:val="20"/>
        </w:rPr>
        <w:t>分，旷课一次扣</w:t>
      </w:r>
      <w:r w:rsidRPr="00B432E0">
        <w:rPr>
          <w:rFonts w:hint="eastAsia"/>
          <w:sz w:val="20"/>
          <w:szCs w:val="20"/>
        </w:rPr>
        <w:t>3</w:t>
      </w:r>
      <w:r w:rsidRPr="00B432E0">
        <w:rPr>
          <w:rFonts w:hint="eastAsia"/>
          <w:sz w:val="20"/>
          <w:szCs w:val="20"/>
        </w:rPr>
        <w:t>分；上课玩手机每次扣</w:t>
      </w:r>
      <w:r w:rsidRPr="00B432E0">
        <w:rPr>
          <w:rFonts w:hint="eastAsia"/>
          <w:sz w:val="20"/>
          <w:szCs w:val="20"/>
        </w:rPr>
        <w:t>1</w:t>
      </w:r>
      <w:r w:rsidRPr="00B432E0">
        <w:rPr>
          <w:rFonts w:hint="eastAsia"/>
          <w:sz w:val="20"/>
          <w:szCs w:val="20"/>
        </w:rPr>
        <w:t>分；未按要求穿着运动服上课每次扣</w:t>
      </w:r>
      <w:r w:rsidRPr="00B432E0">
        <w:rPr>
          <w:rFonts w:hint="eastAsia"/>
          <w:sz w:val="20"/>
          <w:szCs w:val="20"/>
        </w:rPr>
        <w:t>1</w:t>
      </w:r>
      <w:r w:rsidRPr="00B432E0">
        <w:rPr>
          <w:rFonts w:hint="eastAsia"/>
          <w:sz w:val="20"/>
          <w:szCs w:val="20"/>
        </w:rPr>
        <w:t>分；未按规定完成练习扣</w:t>
      </w:r>
      <w:r w:rsidRPr="00B432E0">
        <w:rPr>
          <w:rFonts w:hint="eastAsia"/>
          <w:sz w:val="20"/>
          <w:szCs w:val="20"/>
        </w:rPr>
        <w:t>1-3</w:t>
      </w:r>
      <w:r w:rsidRPr="00B432E0">
        <w:rPr>
          <w:rFonts w:hint="eastAsia"/>
          <w:sz w:val="20"/>
          <w:szCs w:val="20"/>
        </w:rPr>
        <w:t>分。</w:t>
      </w:r>
    </w:p>
    <w:p w:rsidR="00BE5D2E" w:rsidRPr="00B432E0" w:rsidRDefault="00BE5D2E" w:rsidP="00BE5D2E">
      <w:pPr>
        <w:spacing w:line="288" w:lineRule="auto"/>
        <w:rPr>
          <w:rFonts w:ascii="宋体" w:hAnsi="宋体"/>
          <w:sz w:val="20"/>
          <w:szCs w:val="20"/>
        </w:rPr>
      </w:pPr>
      <w:r w:rsidRPr="00B432E0">
        <w:rPr>
          <w:rFonts w:ascii="宋体" w:hAnsi="宋体"/>
          <w:b/>
          <w:sz w:val="20"/>
          <w:szCs w:val="20"/>
        </w:rPr>
        <w:t>“</w:t>
      </w:r>
      <w:r w:rsidRPr="00B432E0">
        <w:rPr>
          <w:rFonts w:ascii="宋体" w:hAnsi="宋体" w:hint="eastAsia"/>
          <w:b/>
          <w:sz w:val="20"/>
          <w:szCs w:val="20"/>
        </w:rPr>
        <w:t>X3</w:t>
      </w:r>
      <w:r w:rsidRPr="00B432E0">
        <w:rPr>
          <w:rFonts w:ascii="宋体" w:hAnsi="宋体"/>
          <w:b/>
          <w:sz w:val="20"/>
          <w:szCs w:val="20"/>
        </w:rPr>
        <w:t>”</w:t>
      </w:r>
      <w:r w:rsidRPr="00B432E0">
        <w:rPr>
          <w:rFonts w:ascii="宋体" w:hAnsi="宋体" w:hint="eastAsia"/>
          <w:b/>
          <w:sz w:val="20"/>
          <w:szCs w:val="20"/>
        </w:rPr>
        <w:t>的评价方式：</w:t>
      </w:r>
      <w:r w:rsidRPr="00B432E0">
        <w:rPr>
          <w:sz w:val="20"/>
          <w:szCs w:val="20"/>
        </w:rPr>
        <w:t>《国家学生体质健康标准》测试评价</w:t>
      </w:r>
      <w:r w:rsidRPr="00B432E0">
        <w:rPr>
          <w:rFonts w:hint="eastAsia"/>
          <w:sz w:val="20"/>
          <w:szCs w:val="20"/>
        </w:rPr>
        <w:t>（满分</w:t>
      </w:r>
      <w:r w:rsidRPr="00B432E0">
        <w:rPr>
          <w:rFonts w:hint="eastAsia"/>
          <w:sz w:val="20"/>
          <w:szCs w:val="20"/>
        </w:rPr>
        <w:t>20</w:t>
      </w:r>
      <w:r w:rsidRPr="00B432E0">
        <w:rPr>
          <w:rFonts w:hint="eastAsia"/>
          <w:sz w:val="20"/>
          <w:szCs w:val="20"/>
        </w:rPr>
        <w:t>分）</w:t>
      </w:r>
    </w:p>
    <w:p w:rsidR="00BE5D2E" w:rsidRPr="00B432E0" w:rsidRDefault="00BE5D2E" w:rsidP="00BE5D2E">
      <w:pPr>
        <w:spacing w:line="288" w:lineRule="auto"/>
        <w:rPr>
          <w:rFonts w:ascii="宋体" w:hAnsi="宋体"/>
          <w:b/>
          <w:sz w:val="20"/>
          <w:szCs w:val="20"/>
        </w:rPr>
      </w:pPr>
      <w:r w:rsidRPr="00B432E0">
        <w:rPr>
          <w:rFonts w:ascii="宋体" w:hAnsi="宋体" w:hint="eastAsia"/>
          <w:b/>
          <w:sz w:val="20"/>
          <w:szCs w:val="20"/>
        </w:rPr>
        <w:t xml:space="preserve">    </w:t>
      </w:r>
      <w:r w:rsidRPr="00B432E0">
        <w:rPr>
          <w:rFonts w:ascii="宋体" w:hAnsi="宋体" w:hint="eastAsia"/>
          <w:sz w:val="20"/>
          <w:szCs w:val="20"/>
        </w:rPr>
        <w:t>根据</w:t>
      </w:r>
      <w:r w:rsidRPr="00B432E0">
        <w:rPr>
          <w:sz w:val="20"/>
          <w:szCs w:val="20"/>
        </w:rPr>
        <w:t>《国家学生体质健康标准》测试</w:t>
      </w:r>
      <w:r w:rsidRPr="00B432E0">
        <w:rPr>
          <w:rFonts w:hint="eastAsia"/>
          <w:sz w:val="20"/>
          <w:szCs w:val="20"/>
        </w:rPr>
        <w:t>标准，对学生测试的总成绩按</w:t>
      </w:r>
      <w:r w:rsidRPr="00B432E0">
        <w:rPr>
          <w:rFonts w:hint="eastAsia"/>
          <w:sz w:val="20"/>
          <w:szCs w:val="20"/>
        </w:rPr>
        <w:t>20%</w:t>
      </w:r>
      <w:r w:rsidRPr="00B432E0">
        <w:rPr>
          <w:rFonts w:hint="eastAsia"/>
          <w:sz w:val="20"/>
          <w:szCs w:val="20"/>
        </w:rPr>
        <w:t>计分</w:t>
      </w:r>
    </w:p>
    <w:p w:rsidR="00BE5D2E" w:rsidRPr="00B432E0" w:rsidRDefault="00BE5D2E" w:rsidP="00BE5D2E">
      <w:pPr>
        <w:spacing w:line="288" w:lineRule="auto"/>
        <w:rPr>
          <w:rFonts w:ascii="宋体" w:hAnsi="宋体"/>
          <w:bCs/>
          <w:sz w:val="20"/>
          <w:szCs w:val="20"/>
        </w:rPr>
      </w:pPr>
      <w:r w:rsidRPr="00B432E0">
        <w:rPr>
          <w:rFonts w:ascii="宋体" w:hAnsi="宋体"/>
          <w:b/>
          <w:sz w:val="20"/>
          <w:szCs w:val="20"/>
        </w:rPr>
        <w:t>“</w:t>
      </w:r>
      <w:r w:rsidRPr="00B432E0">
        <w:rPr>
          <w:rFonts w:ascii="宋体" w:hAnsi="宋体" w:hint="eastAsia"/>
          <w:b/>
          <w:sz w:val="20"/>
          <w:szCs w:val="20"/>
        </w:rPr>
        <w:t>X4</w:t>
      </w:r>
      <w:r w:rsidRPr="00B432E0">
        <w:rPr>
          <w:rFonts w:ascii="宋体" w:hAnsi="宋体"/>
          <w:b/>
          <w:sz w:val="20"/>
          <w:szCs w:val="20"/>
        </w:rPr>
        <w:t>”</w:t>
      </w:r>
      <w:r w:rsidRPr="00B432E0">
        <w:rPr>
          <w:rFonts w:ascii="宋体" w:hAnsi="宋体" w:hint="eastAsia"/>
          <w:b/>
          <w:sz w:val="20"/>
          <w:szCs w:val="20"/>
        </w:rPr>
        <w:t>的评价方式：</w:t>
      </w:r>
      <w:r w:rsidRPr="00B432E0">
        <w:rPr>
          <w:rFonts w:ascii="宋体" w:hAnsi="宋体" w:hint="eastAsia"/>
          <w:bCs/>
          <w:sz w:val="20"/>
          <w:szCs w:val="20"/>
        </w:rPr>
        <w:t>课外练习：“运动世界校园”APP完成评价</w:t>
      </w:r>
      <w:r w:rsidRPr="00B432E0">
        <w:rPr>
          <w:rFonts w:hint="eastAsia"/>
          <w:sz w:val="20"/>
          <w:szCs w:val="20"/>
        </w:rPr>
        <w:t>（满分</w:t>
      </w:r>
      <w:r w:rsidRPr="00B432E0">
        <w:rPr>
          <w:rFonts w:hint="eastAsia"/>
          <w:sz w:val="20"/>
          <w:szCs w:val="20"/>
        </w:rPr>
        <w:t>20</w:t>
      </w:r>
      <w:r w:rsidRPr="00B432E0">
        <w:rPr>
          <w:rFonts w:hint="eastAsia"/>
          <w:sz w:val="20"/>
          <w:szCs w:val="20"/>
        </w:rPr>
        <w:t>分）</w:t>
      </w:r>
    </w:p>
    <w:p w:rsidR="00BE5D2E" w:rsidRPr="00B432E0" w:rsidRDefault="00BE5D2E" w:rsidP="00BE5D2E">
      <w:pPr>
        <w:snapToGrid w:val="0"/>
        <w:spacing w:before="120" w:after="120" w:line="288" w:lineRule="auto"/>
        <w:ind w:leftChars="191" w:left="401"/>
        <w:rPr>
          <w:rFonts w:ascii="宋体" w:hAnsi="宋体"/>
          <w:color w:val="FF0000"/>
          <w:sz w:val="20"/>
          <w:szCs w:val="20"/>
          <w:highlight w:val="yellow"/>
        </w:rPr>
      </w:pPr>
      <w:r w:rsidRPr="00B432E0">
        <w:rPr>
          <w:rFonts w:ascii="宋体" w:hAnsi="宋体" w:hint="eastAsia"/>
          <w:bCs/>
          <w:color w:val="000000"/>
          <w:sz w:val="20"/>
          <w:szCs w:val="20"/>
        </w:rPr>
        <w:t>一学期要求20次，按照“运动世界校园版APP”系统要求，男生每次跑2公里，女生每次跑1.5公里，配速要求4-10分钟/公里，成绩异常或未完成不记录成绩，一天最多记录1次成绩，每个学生1学期必须完成至少12次，12次以下不予计分。</w:t>
      </w:r>
    </w:p>
    <w:p w:rsidR="00060DE7" w:rsidRDefault="00060DE7" w:rsidP="00BE5D2E">
      <w:pPr>
        <w:spacing w:line="288" w:lineRule="auto"/>
        <w:rPr>
          <w:rFonts w:ascii="宋体" w:hAnsi="宋体"/>
          <w:bCs/>
          <w:color w:val="000000"/>
        </w:rPr>
      </w:pPr>
    </w:p>
    <w:p w:rsidR="00BE5D2E" w:rsidRDefault="00BE5D2E" w:rsidP="00BE5D2E">
      <w:pPr>
        <w:spacing w:line="288" w:lineRule="auto"/>
        <w:rPr>
          <w:rFonts w:ascii="宋体" w:hAnsi="宋体"/>
          <w:bCs/>
          <w:color w:val="000000"/>
        </w:rPr>
      </w:pPr>
    </w:p>
    <w:p w:rsidR="00BE5D2E" w:rsidRDefault="00BE5D2E" w:rsidP="00BE5D2E">
      <w:pPr>
        <w:spacing w:line="288" w:lineRule="auto"/>
        <w:rPr>
          <w:rFonts w:ascii="宋体" w:hAnsi="宋体"/>
          <w:bCs/>
          <w:color w:val="000000"/>
        </w:rPr>
      </w:pPr>
    </w:p>
    <w:p w:rsidR="00BE5D2E" w:rsidRPr="00BE5D2E" w:rsidRDefault="00BE5D2E" w:rsidP="00BE5D2E">
      <w:pPr>
        <w:spacing w:line="288" w:lineRule="auto"/>
        <w:rPr>
          <w:rFonts w:ascii="宋体" w:hAnsi="宋体"/>
          <w:bCs/>
          <w:color w:val="000000"/>
        </w:rPr>
      </w:pPr>
    </w:p>
    <w:p w:rsidR="00060DE7" w:rsidRDefault="002C7E6C" w:rsidP="00BE5D2E">
      <w:pPr>
        <w:spacing w:line="288" w:lineRule="auto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撰写人：李传雷           主任审核签名：</w:t>
      </w:r>
      <w:bookmarkStart w:id="6" w:name="OLE_LINK2"/>
      <w:bookmarkStart w:id="7" w:name="OLE_LINK1"/>
      <w:r>
        <w:rPr>
          <w:rFonts w:ascii="宋体" w:hAnsi="宋体" w:hint="eastAsia"/>
          <w:bCs/>
          <w:color w:val="000000"/>
        </w:rPr>
        <w:t xml:space="preserve"> 林恬</w:t>
      </w:r>
      <w:bookmarkEnd w:id="6"/>
      <w:bookmarkEnd w:id="7"/>
      <w:r>
        <w:rPr>
          <w:rFonts w:ascii="宋体" w:hAnsi="宋体" w:hint="eastAsia"/>
          <w:bCs/>
          <w:color w:val="000000"/>
        </w:rPr>
        <w:t xml:space="preserve">               审核时间:2018.3</w:t>
      </w:r>
    </w:p>
    <w:p w:rsidR="00060DE7" w:rsidRDefault="00060DE7" w:rsidP="00BE5D2E">
      <w:pPr>
        <w:snapToGrid w:val="0"/>
        <w:spacing w:line="288" w:lineRule="auto"/>
        <w:ind w:firstLineChars="300" w:firstLine="630"/>
        <w:rPr>
          <w:szCs w:val="21"/>
        </w:rPr>
      </w:pPr>
    </w:p>
    <w:p w:rsidR="00060DE7" w:rsidRDefault="00060DE7" w:rsidP="00BE5D2E">
      <w:pPr>
        <w:spacing w:line="288" w:lineRule="auto"/>
      </w:pPr>
    </w:p>
    <w:sectPr w:rsidR="00060DE7" w:rsidSect="0006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9C" w:rsidRDefault="00A9289C" w:rsidP="00BE5D2E">
      <w:r>
        <w:separator/>
      </w:r>
    </w:p>
  </w:endnote>
  <w:endnote w:type="continuationSeparator" w:id="1">
    <w:p w:rsidR="00A9289C" w:rsidRDefault="00A9289C" w:rsidP="00BE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9C" w:rsidRDefault="00A9289C" w:rsidP="00BE5D2E">
      <w:r>
        <w:separator/>
      </w:r>
    </w:p>
  </w:footnote>
  <w:footnote w:type="continuationSeparator" w:id="1">
    <w:p w:rsidR="00A9289C" w:rsidRDefault="00A9289C" w:rsidP="00BE5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7"/>
      <w:numFmt w:val="decimal"/>
      <w:suff w:val="nothing"/>
      <w:lvlText w:val="%1、"/>
      <w:lvlJc w:val="left"/>
    </w:lvl>
  </w:abstractNum>
  <w:abstractNum w:abstractNumId="1">
    <w:nsid w:val="36674BA6"/>
    <w:multiLevelType w:val="multilevel"/>
    <w:tmpl w:val="36674BA6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74B"/>
    <w:rsid w:val="00060DE7"/>
    <w:rsid w:val="00067C54"/>
    <w:rsid w:val="000D18CE"/>
    <w:rsid w:val="001461A3"/>
    <w:rsid w:val="002351DD"/>
    <w:rsid w:val="00265B46"/>
    <w:rsid w:val="002C7E6C"/>
    <w:rsid w:val="004251DC"/>
    <w:rsid w:val="00461D72"/>
    <w:rsid w:val="0063425C"/>
    <w:rsid w:val="006458D0"/>
    <w:rsid w:val="006810D8"/>
    <w:rsid w:val="006C704D"/>
    <w:rsid w:val="007E3896"/>
    <w:rsid w:val="007F26B0"/>
    <w:rsid w:val="008A4214"/>
    <w:rsid w:val="00A51726"/>
    <w:rsid w:val="00A9289C"/>
    <w:rsid w:val="00AE374B"/>
    <w:rsid w:val="00AE66E7"/>
    <w:rsid w:val="00B24F01"/>
    <w:rsid w:val="00BE5D2E"/>
    <w:rsid w:val="00C47286"/>
    <w:rsid w:val="00C54129"/>
    <w:rsid w:val="00CF4E39"/>
    <w:rsid w:val="00E0328D"/>
    <w:rsid w:val="00FE61E8"/>
    <w:rsid w:val="0570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60DE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060D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60DE7"/>
    <w:rPr>
      <w:sz w:val="18"/>
      <w:szCs w:val="18"/>
    </w:rPr>
  </w:style>
  <w:style w:type="character" w:customStyle="1" w:styleId="nui-user">
    <w:name w:val="nui-user"/>
    <w:basedOn w:val="a0"/>
    <w:rsid w:val="00060DE7"/>
  </w:style>
  <w:style w:type="paragraph" w:customStyle="1" w:styleId="A6">
    <w:name w:val="正文 A"/>
    <w:qFormat/>
    <w:rsid w:val="00060DE7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a7">
    <w:name w:val="无"/>
    <w:qFormat/>
    <w:rsid w:val="00060DE7"/>
  </w:style>
  <w:style w:type="character" w:customStyle="1" w:styleId="Hyperlink0">
    <w:name w:val="Hyperlink.0"/>
    <w:basedOn w:val="a7"/>
    <w:qFormat/>
    <w:rsid w:val="00060DE7"/>
    <w:rPr>
      <w:rFonts w:ascii="宋体" w:eastAsia="宋体" w:hAnsi="宋体" w:cs="宋体"/>
      <w:sz w:val="20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:8443/webapps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496</Words>
  <Characters>2830</Characters>
  <Application>Microsoft Office Word</Application>
  <DocSecurity>0</DocSecurity>
  <Lines>23</Lines>
  <Paragraphs>6</Paragraphs>
  <ScaleCrop>false</ScaleCrop>
  <Company>上海海事大学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SHMTU</dc:creator>
  <cp:lastModifiedBy>微软用户</cp:lastModifiedBy>
  <cp:revision>5</cp:revision>
  <dcterms:created xsi:type="dcterms:W3CDTF">2018-03-07T10:29:00Z</dcterms:created>
  <dcterms:modified xsi:type="dcterms:W3CDTF">2018-03-22T06:47:00Z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