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9" w:rsidRDefault="00C05CF9">
      <w:pPr>
        <w:snapToGrid w:val="0"/>
        <w:jc w:val="center"/>
        <w:rPr>
          <w:sz w:val="6"/>
          <w:szCs w:val="6"/>
        </w:rPr>
      </w:pPr>
      <w:bookmarkStart w:id="0" w:name="_Hlk507855530"/>
    </w:p>
    <w:p w:rsidR="00C05CF9" w:rsidRDefault="00C05CF9">
      <w:pPr>
        <w:snapToGrid w:val="0"/>
        <w:jc w:val="center"/>
        <w:rPr>
          <w:sz w:val="6"/>
          <w:szCs w:val="6"/>
        </w:rPr>
      </w:pPr>
    </w:p>
    <w:p w:rsidR="00C05CF9" w:rsidRDefault="0077738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05CF9" w:rsidRDefault="00C05CF9" w:rsidP="000378E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C05CF9" w:rsidRDefault="00777387" w:rsidP="000378E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3253"/>
        <w:gridCol w:w="1701"/>
        <w:gridCol w:w="2552"/>
      </w:tblGrid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2100105</w:t>
            </w:r>
          </w:p>
        </w:tc>
        <w:tc>
          <w:tcPr>
            <w:tcW w:w="1701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05CF9" w:rsidRDefault="00895F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功夫扇</w:t>
            </w:r>
            <w:r w:rsidR="007773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5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赵龙龙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7045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25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武术专项女生</w:t>
            </w:r>
          </w:p>
        </w:tc>
        <w:tc>
          <w:tcPr>
            <w:tcW w:w="1701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:周二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地点: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体育馆228室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18622287582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/>
              </w:rPr>
              <w:t>【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林恬主编.《新编高校体育与健康教程》.上海交通大学出版社，2016年版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zh-CN"/>
              </w:rPr>
              <w:t>】</w:t>
            </w:r>
          </w:p>
        </w:tc>
      </w:tr>
      <w:tr w:rsidR="00C05CF9">
        <w:trPr>
          <w:trHeight w:val="571"/>
        </w:trPr>
        <w:tc>
          <w:tcPr>
            <w:tcW w:w="1283" w:type="dxa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C05CF9" w:rsidRDefault="007773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、《中国武术教程》（上册），全国体育院校教材委员会审定，中国武术教程编委会编著，人民体育出版社，2004年</w:t>
            </w:r>
          </w:p>
          <w:p w:rsidR="00C05CF9" w:rsidRDefault="007773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、《中国武术教程》（下册），全国体育院校教材委员会审定，中国武术教程编委会编著，人民体育出版社，2004年</w:t>
            </w:r>
          </w:p>
          <w:p w:rsidR="00C05CF9" w:rsidRDefault="0077738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、《运动损伤与康复》，黄强民，吴志坤主编，人民体育出版社，2010年</w:t>
            </w:r>
          </w:p>
        </w:tc>
      </w:tr>
    </w:tbl>
    <w:p w:rsidR="00C05CF9" w:rsidRDefault="00C05CF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05CF9" w:rsidRDefault="00777387" w:rsidP="000378E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4603"/>
        <w:gridCol w:w="1383"/>
        <w:gridCol w:w="1477"/>
      </w:tblGrid>
      <w:tr w:rsidR="00C05CF9">
        <w:trPr>
          <w:trHeight w:val="767"/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ind w:firstLineChars="100" w:firstLine="211"/>
              <w:rPr>
                <w:rFonts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03" w:type="dxa"/>
            <w:vAlign w:val="center"/>
          </w:tcPr>
          <w:p w:rsidR="00C05CF9" w:rsidRDefault="00777387">
            <w:pPr>
              <w:ind w:firstLineChars="600" w:firstLine="1265"/>
              <w:rPr>
                <w:rFonts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b/>
              </w:rPr>
            </w:pPr>
            <w:r>
              <w:rPr>
                <w:rFonts w:ascii="等线" w:eastAsia="等线" w:hAnsi="等线" w:hint="eastAsia"/>
                <w:b/>
              </w:rPr>
              <w:t>教学方式</w:t>
            </w:r>
          </w:p>
        </w:tc>
        <w:tc>
          <w:tcPr>
            <w:tcW w:w="1477" w:type="dxa"/>
            <w:vAlign w:val="center"/>
          </w:tcPr>
          <w:p w:rsidR="00C05CF9" w:rsidRDefault="00777387">
            <w:pPr>
              <w:ind w:firstLineChars="200" w:firstLine="422"/>
              <w:rPr>
                <w:rFonts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  <w:lang w:eastAsia="zh-CN"/>
              </w:rPr>
              <w:t>作业</w:t>
            </w:r>
          </w:p>
        </w:tc>
      </w:tr>
      <w:tr w:rsidR="00C05CF9">
        <w:trPr>
          <w:trHeight w:val="1543"/>
          <w:jc w:val="center"/>
        </w:trPr>
        <w:tc>
          <w:tcPr>
            <w:tcW w:w="968" w:type="dxa"/>
            <w:vAlign w:val="center"/>
          </w:tcPr>
          <w:p w:rsidR="00C05CF9" w:rsidRDefault="00C05CF9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</w:p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导言：课程介绍、评价方法、基本要求、课外练习、注意事项。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理论知识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（1）武术的发展简史。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（2）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24式太极拳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的健身、技击和文化的价值。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（3）功夫扇的分类与其特点。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武术的礼仪（抱拳礼））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体会武术抱拳礼的含义，以及掌握抱拳礼的正确姿势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C05CF9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</w:p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学习基本功：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（1）手型，手法练习：拳、掌、勾、冲拳、推掌、亮掌。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（2）步型，步法练习：弓步、马步、虚步、仆步、歇步、击步、垫步。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学习基本功：</w:t>
            </w:r>
          </w:p>
          <w:p w:rsidR="00C05CF9" w:rsidRDefault="00777387">
            <w:pPr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（1）正压腿，侧压腿，仆步下压腿；学习正踢腿、侧踢腿</w:t>
            </w:r>
          </w:p>
          <w:p w:rsidR="00C05CF9" w:rsidRDefault="00777387">
            <w:pPr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（2）肩部练习：压肩，单肩绕环，双肩绕环。</w:t>
            </w:r>
          </w:p>
          <w:p w:rsidR="00C05CF9" w:rsidRDefault="00777387">
            <w:pPr>
              <w:spacing w:line="32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（3）腰部练习：前俯腰，甩腰，涮腰，下腰。</w:t>
            </w:r>
          </w:p>
          <w:p w:rsidR="00C05CF9" w:rsidRDefault="00C05CF9">
            <w:pPr>
              <w:spacing w:line="320" w:lineRule="exact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理　论：讲解扇子套路种类及风格特点理论；讲解扇子的构成、材质等 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复习基本功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学习功夫扇第1-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式动作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素质练习：50米往返跑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基本功：复习各种腿法，学习腾空飞脚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式，学习5-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素质测试：仰卧起坐练习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基本功和基本技术练习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式，学习第9-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素质测试：立定跳远练习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基本动作：练习功夫扇基本动作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式，学习第1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素质测试：引体向上练习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式，学习1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素质测试：50M练习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基本理论：功夫扇动作名称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基本功：柔韧练习，腿法、跳跃练习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功夫扇：复习第1-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，学习第2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式   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基本功和基本动作练习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式动作，学习2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基本功和基本动作练习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式动作，学习2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式，进行分组练习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素质练习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基本功：难度动作复习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功夫扇：复习1-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式，学习3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37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式，分组练习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功夫扇整套练习，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777387"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基本功：柔韧练习，各种腿法、跳跃练习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功夫扇：整套练习，进行小复习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C05CF9"/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理论：总结本学期上课情况</w:t>
            </w:r>
          </w:p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功夫扇考试</w:t>
            </w:r>
          </w:p>
        </w:tc>
        <w:tc>
          <w:tcPr>
            <w:tcW w:w="1383" w:type="dxa"/>
            <w:vAlign w:val="center"/>
          </w:tcPr>
          <w:p w:rsidR="00C05CF9" w:rsidRDefault="0077738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讲授与实践</w:t>
            </w:r>
          </w:p>
        </w:tc>
        <w:tc>
          <w:tcPr>
            <w:tcW w:w="1477" w:type="dxa"/>
          </w:tcPr>
          <w:p w:rsidR="00C05CF9" w:rsidRDefault="00C05CF9"/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功夫扇考试</w:t>
            </w:r>
          </w:p>
        </w:tc>
        <w:tc>
          <w:tcPr>
            <w:tcW w:w="1383" w:type="dxa"/>
            <w:vAlign w:val="center"/>
          </w:tcPr>
          <w:p w:rsidR="00C05CF9" w:rsidRDefault="00C05CF9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77" w:type="dxa"/>
          </w:tcPr>
          <w:p w:rsidR="00C05CF9" w:rsidRDefault="00C05CF9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C05CF9">
        <w:trPr>
          <w:jc w:val="center"/>
        </w:trPr>
        <w:tc>
          <w:tcPr>
            <w:tcW w:w="968" w:type="dxa"/>
            <w:vAlign w:val="center"/>
          </w:tcPr>
          <w:p w:rsidR="00C05CF9" w:rsidRDefault="00777387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03" w:type="dxa"/>
          </w:tcPr>
          <w:p w:rsidR="00C05CF9" w:rsidRDefault="00777387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补考与机动</w:t>
            </w:r>
          </w:p>
        </w:tc>
        <w:tc>
          <w:tcPr>
            <w:tcW w:w="1383" w:type="dxa"/>
            <w:vAlign w:val="center"/>
          </w:tcPr>
          <w:p w:rsidR="00C05CF9" w:rsidRDefault="00C05CF9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77" w:type="dxa"/>
          </w:tcPr>
          <w:p w:rsidR="00C05CF9" w:rsidRDefault="00C05CF9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</w:tbl>
    <w:p w:rsidR="00C05CF9" w:rsidRDefault="00777387" w:rsidP="000378E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626"/>
        <w:gridCol w:w="1829"/>
        <w:gridCol w:w="1830"/>
        <w:gridCol w:w="1829"/>
      </w:tblGrid>
      <w:tr w:rsidR="00C05CF9">
        <w:trPr>
          <w:trHeight w:val="847"/>
        </w:trPr>
        <w:tc>
          <w:tcPr>
            <w:tcW w:w="1626" w:type="dxa"/>
            <w:vAlign w:val="center"/>
          </w:tcPr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项目</w:t>
            </w:r>
          </w:p>
        </w:tc>
        <w:tc>
          <w:tcPr>
            <w:tcW w:w="1626" w:type="dxa"/>
            <w:vAlign w:val="center"/>
          </w:tcPr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9" w:type="dxa"/>
            <w:vAlign w:val="center"/>
          </w:tcPr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9" w:type="dxa"/>
            <w:vAlign w:val="center"/>
          </w:tcPr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05CF9" w:rsidRDefault="0077738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bookmarkEnd w:id="0"/>
      <w:tr w:rsidR="00C05CF9">
        <w:trPr>
          <w:trHeight w:val="834"/>
        </w:trPr>
        <w:tc>
          <w:tcPr>
            <w:tcW w:w="1626" w:type="dxa"/>
            <w:vAlign w:val="center"/>
          </w:tcPr>
          <w:p w:rsidR="00C05CF9" w:rsidRDefault="0077738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626" w:type="dxa"/>
            <w:vAlign w:val="center"/>
          </w:tcPr>
          <w:p w:rsidR="00C05CF9" w:rsidRDefault="00777387" w:rsidP="00B57ADD">
            <w:pPr>
              <w:snapToGrid w:val="0"/>
              <w:spacing w:beforeLines="50"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功夫扇套路成绩评价</w:t>
            </w:r>
          </w:p>
        </w:tc>
        <w:tc>
          <w:tcPr>
            <w:tcW w:w="1829" w:type="dxa"/>
            <w:vAlign w:val="center"/>
          </w:tcPr>
          <w:p w:rsidR="00C05CF9" w:rsidRDefault="00777387" w:rsidP="000378E1">
            <w:pPr>
              <w:snapToGrid w:val="0"/>
              <w:spacing w:beforeLines="50"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检查服装、考勤、课堂练习的积极性</w:t>
            </w:r>
          </w:p>
        </w:tc>
        <w:tc>
          <w:tcPr>
            <w:tcW w:w="1830" w:type="dxa"/>
            <w:vAlign w:val="center"/>
          </w:tcPr>
          <w:p w:rsidR="00C05CF9" w:rsidRDefault="00777387" w:rsidP="000378E1">
            <w:pPr>
              <w:snapToGrid w:val="0"/>
              <w:spacing w:beforeLines="50"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国家体质健康测试标准</w:t>
            </w:r>
          </w:p>
        </w:tc>
        <w:tc>
          <w:tcPr>
            <w:tcW w:w="1829" w:type="dxa"/>
            <w:vAlign w:val="center"/>
          </w:tcPr>
          <w:p w:rsidR="00C05CF9" w:rsidRDefault="00777387" w:rsidP="000378E1">
            <w:pPr>
              <w:snapToGrid w:val="0"/>
              <w:spacing w:beforeLines="50"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运动世界校园APP健身跑</w:t>
            </w:r>
          </w:p>
        </w:tc>
      </w:tr>
      <w:tr w:rsidR="00C05CF9">
        <w:trPr>
          <w:trHeight w:val="1051"/>
        </w:trPr>
        <w:tc>
          <w:tcPr>
            <w:tcW w:w="1626" w:type="dxa"/>
            <w:vAlign w:val="center"/>
          </w:tcPr>
          <w:p w:rsidR="00C05CF9" w:rsidRDefault="0077738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26" w:type="dxa"/>
            <w:vAlign w:val="center"/>
          </w:tcPr>
          <w:p w:rsidR="00C05CF9" w:rsidRDefault="00777387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829" w:type="dxa"/>
            <w:vAlign w:val="center"/>
          </w:tcPr>
          <w:p w:rsidR="00C05CF9" w:rsidRDefault="00777387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830" w:type="dxa"/>
            <w:vAlign w:val="center"/>
          </w:tcPr>
          <w:p w:rsidR="00C05CF9" w:rsidRDefault="00777387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829" w:type="dxa"/>
            <w:vAlign w:val="center"/>
          </w:tcPr>
          <w:p w:rsidR="00C05CF9" w:rsidRDefault="00777387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20</w:t>
            </w:r>
          </w:p>
        </w:tc>
      </w:tr>
    </w:tbl>
    <w:p w:rsidR="00C05CF9" w:rsidRDefault="00C05CF9">
      <w:pPr>
        <w:spacing w:line="440" w:lineRule="exact"/>
      </w:pPr>
    </w:p>
    <w:p w:rsidR="00C05CF9" w:rsidRDefault="00777387" w:rsidP="000378E1">
      <w:pPr>
        <w:tabs>
          <w:tab w:val="left" w:pos="3420"/>
          <w:tab w:val="left" w:pos="7560"/>
        </w:tabs>
        <w:spacing w:beforeLines="20" w:line="440" w:lineRule="exact"/>
        <w:ind w:left="420" w:hanging="420"/>
        <w:jc w:val="both"/>
        <w:outlineLvl w:val="0"/>
        <w:rPr>
          <w:rFonts w:ascii="仿宋" w:eastAsia="仿宋" w:hAnsi="仿宋"/>
          <w:color w:val="000000"/>
          <w:lang w:eastAsia="zh-CN"/>
        </w:rPr>
      </w:pPr>
      <w:r>
        <w:rPr>
          <w:rFonts w:ascii="仿宋" w:eastAsia="仿宋" w:hAnsi="仿宋"/>
          <w:color w:val="000000"/>
          <w:lang w:eastAsia="zh-CN"/>
        </w:rPr>
        <w:t>备注：</w:t>
      </w:r>
    </w:p>
    <w:p w:rsidR="00C05CF9" w:rsidRDefault="00777387" w:rsidP="000378E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05CF9" w:rsidRDefault="00777387" w:rsidP="000378E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05CF9" w:rsidRDefault="00777387" w:rsidP="000378E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C05CF9" w:rsidRDefault="00C05CF9" w:rsidP="000378E1">
      <w:pPr>
        <w:tabs>
          <w:tab w:val="left" w:pos="3210"/>
          <w:tab w:val="left" w:pos="7560"/>
        </w:tabs>
        <w:spacing w:beforeLines="20" w:line="440" w:lineRule="exact"/>
        <w:jc w:val="both"/>
        <w:outlineLvl w:val="0"/>
        <w:rPr>
          <w:rFonts w:ascii="仿宋" w:eastAsia="仿宋" w:hAnsi="仿宋"/>
          <w:color w:val="000000"/>
          <w:lang w:eastAsia="zh-CN"/>
        </w:rPr>
      </w:pPr>
    </w:p>
    <w:p w:rsidR="00C05CF9" w:rsidRDefault="00777387" w:rsidP="000378E1">
      <w:pPr>
        <w:tabs>
          <w:tab w:val="left" w:pos="3210"/>
          <w:tab w:val="left" w:pos="7560"/>
        </w:tabs>
        <w:spacing w:beforeLines="20" w:line="440" w:lineRule="exact"/>
        <w:jc w:val="both"/>
        <w:outlineLvl w:val="0"/>
      </w:pPr>
      <w:r>
        <w:rPr>
          <w:rFonts w:ascii="仿宋" w:eastAsia="仿宋" w:hAnsi="仿宋" w:hint="eastAsia"/>
          <w:color w:val="000000"/>
          <w:sz w:val="28"/>
          <w:szCs w:val="28"/>
        </w:rPr>
        <w:t>任课教师：赵龙龙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sz w:val="28"/>
          <w:szCs w:val="28"/>
        </w:rPr>
        <w:t>主任审核： 林恬       日期：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2018</w:t>
      </w:r>
      <w:r w:rsidR="000378E1">
        <w:rPr>
          <w:rFonts w:ascii="仿宋" w:eastAsiaTheme="minorEastAsia" w:hAnsi="仿宋" w:hint="eastAsia"/>
          <w:color w:val="000000"/>
          <w:sz w:val="28"/>
          <w:szCs w:val="28"/>
          <w:lang w:eastAsia="zh-CN"/>
        </w:rPr>
        <w:t>.</w:t>
      </w:r>
      <w:r>
        <w:rPr>
          <w:rFonts w:ascii="仿宋" w:eastAsiaTheme="minorEastAsia" w:hAnsi="仿宋" w:hint="eastAsia"/>
          <w:color w:val="000000"/>
          <w:sz w:val="28"/>
          <w:szCs w:val="28"/>
          <w:lang w:eastAsia="zh-CN"/>
        </w:rPr>
        <w:t>3</w:t>
      </w:r>
      <w:r w:rsidR="000378E1">
        <w:rPr>
          <w:rFonts w:ascii="仿宋" w:eastAsiaTheme="minorEastAsia" w:hAnsi="仿宋" w:hint="eastAsia"/>
          <w:color w:val="000000"/>
          <w:sz w:val="28"/>
          <w:szCs w:val="28"/>
          <w:lang w:eastAsia="zh-CN"/>
        </w:rPr>
        <w:t>.</w:t>
      </w:r>
    </w:p>
    <w:sectPr w:rsidR="00C05CF9" w:rsidSect="00C05C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1C" w:rsidRDefault="0022651C" w:rsidP="00C05CF9">
      <w:r>
        <w:separator/>
      </w:r>
    </w:p>
  </w:endnote>
  <w:endnote w:type="continuationSeparator" w:id="1">
    <w:p w:rsidR="0022651C" w:rsidRDefault="0022651C" w:rsidP="00C0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9" w:rsidRDefault="002A3BA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7738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7738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05CF9" w:rsidRDefault="0077738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4955" cy="241300"/>
          <wp:effectExtent l="0" t="0" r="4445" b="635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9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9" w:rsidRDefault="0077738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A3BA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A3BA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7A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2A3BA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05CF9" w:rsidRDefault="00777387" w:rsidP="000378E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1C" w:rsidRDefault="0022651C" w:rsidP="00C05CF9">
      <w:r>
        <w:separator/>
      </w:r>
    </w:p>
  </w:footnote>
  <w:footnote w:type="continuationSeparator" w:id="1">
    <w:p w:rsidR="0022651C" w:rsidRDefault="0022651C" w:rsidP="00C05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9" w:rsidRDefault="00777387" w:rsidP="000378E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图片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F9" w:rsidRDefault="00C05CF9" w:rsidP="000378E1">
    <w:pPr>
      <w:pStyle w:val="a4"/>
      <w:spacing w:beforeLines="30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4E"/>
    <w:rsid w:val="00014E23"/>
    <w:rsid w:val="000378E1"/>
    <w:rsid w:val="0022651C"/>
    <w:rsid w:val="00251AFE"/>
    <w:rsid w:val="002A3BA9"/>
    <w:rsid w:val="00747B4E"/>
    <w:rsid w:val="00777387"/>
    <w:rsid w:val="00895F67"/>
    <w:rsid w:val="008A2464"/>
    <w:rsid w:val="00B57ADD"/>
    <w:rsid w:val="00C05CF9"/>
    <w:rsid w:val="00C35BC9"/>
    <w:rsid w:val="00D538ED"/>
    <w:rsid w:val="00E44B09"/>
    <w:rsid w:val="00F25280"/>
    <w:rsid w:val="01A7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9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5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qFormat/>
    <w:rsid w:val="00C05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05CF9"/>
  </w:style>
  <w:style w:type="character" w:customStyle="1" w:styleId="Char0">
    <w:name w:val="页眉 Char"/>
    <w:basedOn w:val="a0"/>
    <w:link w:val="a4"/>
    <w:qFormat/>
    <w:rsid w:val="00C05CF9"/>
    <w:rPr>
      <w:rFonts w:ascii="Times New Roman" w:eastAsia="PMingLiU" w:hAnsi="Times New Roman" w:cs="Times New Roman"/>
      <w:sz w:val="20"/>
      <w:szCs w:val="20"/>
      <w:lang w:eastAsia="zh-TW"/>
    </w:rPr>
  </w:style>
  <w:style w:type="character" w:customStyle="1" w:styleId="Char">
    <w:name w:val="页脚 Char"/>
    <w:basedOn w:val="a0"/>
    <w:link w:val="a3"/>
    <w:qFormat/>
    <w:rsid w:val="00C05CF9"/>
    <w:rPr>
      <w:rFonts w:ascii="Times New Roman" w:eastAsia="PMingLiU" w:hAnsi="Times New Roman" w:cs="Times New Roma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赵龙龙</dc:creator>
  <cp:lastModifiedBy>微软用户</cp:lastModifiedBy>
  <cp:revision>10</cp:revision>
  <dcterms:created xsi:type="dcterms:W3CDTF">2018-03-07T08:03:00Z</dcterms:created>
  <dcterms:modified xsi:type="dcterms:W3CDTF">2018-03-22T09:02:00Z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